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fat morphology ("Fettmorphologie") in liver tissue. Here's an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Microvesicular (Mikrovesikulär)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is stored in small droplets within liver cells, often associated with metabolic conditions or acute liver damage.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Macrovesicular (Makrovesikulär)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is stored in large droplets that displace the nucleus of liver cells, commonly seen in non-alcoholic fatty liver disease (NAFLD).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Predominantly microvesicular (vorwiegend Mikrovesikulär)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distribution is mainly microvesicular, with some macrovesicular fat also present.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Predominantly macrovesicular (vorwiegend Makrovesikulär)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distribution is mainly macrovesicular, with some microvesicular fat also present.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Mixed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combination of both microvesicular and macrovesicular fat is present, without a clear predominance of either type.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No fatty changes (no fatty changes)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evidence of fat accumulation in the liver tissue.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describe the type and distribution of fat in liver diseases such as steatosis or steatohepatitis.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