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table categorizes tumor grading, which describes the differentiation of tumor cells, indicating how abnormal they appear compared to normal cells. Here's the explanation: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1 - G1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Well-differentiated tumor cells, resembling normal cells closely. Indicates a low-grade tumor with slower growth.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2 - G2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Moderately differentiated tumor cells, with some features deviating from normal cells. Represents an intermediate-grade tumor.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3 - G3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Poorly differentiated tumor cells, appearing quite different from normal cells. Indicates a high-grade tumor with faster growth.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4 - G4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Undifferentiated tumor cells that bear no resemblance to normal cells. Indicates the highest-grade tumor with aggressive behavior.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5 - Gx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Grade cannot be assessed due to insufficient or indeterminate information.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grading system is used in pathology to assess tumor aggressiveness and guide treatment strategies.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