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describes the involvement of liver lobes ("Leberlappenbefall") using codes to indicate which part of the liver is affected. Here's a simple explanation: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1 - Right (rechts)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right lobe of the liver is affected.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2 - Left (links)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left lobe of the liver is affected.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3 - Both (beidseits)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Both the right and left lobes of the liver are affected.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99 - No information provided (keine Angabe)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specific information is available about liver lobe involvement.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type of classification is often used in clinical settings to document the extent of liver involvement in diseases or injuries.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