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classifies the timing of metastasis ("Zeitpunkt Metastase") with respect to the primary tumor. Here's the explanation for each code: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Synchronous (synchron)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metastasis occurred at the same time as the diagnosis of the primary tumor.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Metachronous (metachron)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metastasis occurred at a later time, after the primary tumor was diagnosed.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information is available regarding the timing of metastasis.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commonly used to describe the progression and timeline of cancer spread.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