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image lists fields related to </w:t>
      </w:r>
      <w:r w:rsidDel="00000000" w:rsidR="00000000" w:rsidRPr="00000000">
        <w:rPr>
          <w:b w:val="1"/>
          <w:rtl w:val="0"/>
        </w:rPr>
        <w:t xml:space="preserve">Histology of Pancreatic Tumors (Histologie Pankreastumoren)</w:t>
      </w:r>
      <w:r w:rsidDel="00000000" w:rsidR="00000000" w:rsidRPr="00000000">
        <w:rPr>
          <w:rtl w:val="0"/>
        </w:rPr>
        <w:t xml:space="preserve">. Here's an explanation of the fields: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st7kr61ii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Information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 Unique identifier for the patient.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ugwi27szr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Pancreatic Tumors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Adenokarzinom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Adenocarcinoma, the most common type of pancreatic cancer, arising from glandular tissue.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MD IPMN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Main-duct intraductal papillary mucinous neoplasm, a precancerous condition involving the main pancreatic duct.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SB IPMN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Side-branch intraductal papillary mucinous neoplasm, a less aggressive form of IPMN affecting side branches of the pancreatic duct.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Seröses Zystadenom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Serous cystadenoma, a benign pancreatic cystic tumor.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Muzinöses Zystadenom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Mucinous cystadenoma, a potentially malignant cystic tumor that produces mucus.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Neuroendokriner Tumor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Neuroendocrine tumor, arising from hormone-producing cells in the pancreas.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Insulinom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neuroendocrine tumor that produces excessive insulin, leading to hypoglycemia.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xgxcamg2x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Inflammatory and Other Conditions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Chronische Entzündung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Chronic inflammation of the pancreas, possibly due to conditions like chronic pancreatitis.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 Histologie Pankreas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Other pancreatic histological findings not specified in the list.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Sonstiger Histologie Pankreas 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field for describing other specific histological findings in the pancreas.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srsf8qvq2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Surrounding Tissue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Umgebendes Pankreasgewebe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Condition or characteristics of the pancreatic tissue surrounding the tumor.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list provides a structured approach to documenting and classifying pancreatic tumors and related findings.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