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</w:t>
      </w:r>
      <w:r w:rsidDel="00000000" w:rsidR="00000000" w:rsidRPr="00000000">
        <w:rPr>
          <w:b w:val="1"/>
          <w:rtl w:val="0"/>
        </w:rPr>
        <w:t xml:space="preserve">"Labor postoperativ"</w:t>
      </w:r>
      <w:r w:rsidDel="00000000" w:rsidR="00000000" w:rsidRPr="00000000">
        <w:rPr>
          <w:rtl w:val="0"/>
        </w:rPr>
        <w:t xml:space="preserve"> lists various laboratory parameters that are monitored after surgery (postoperative phase). Here is an explanation of the fields: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emwjg49zm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Information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 A unique identifier assigned to the patient.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ew94lraog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Liver Enzymes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ASAT (Aspartate Aminotransferase)</w:t>
      </w:r>
      <w:r w:rsidDel="00000000" w:rsidR="00000000" w:rsidRPr="00000000">
        <w:rPr>
          <w:rtl w:val="0"/>
        </w:rPr>
        <w:t xml:space="preserve">: An enzyme that indicates liver or muscle damage.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ALAT (Alanine Aminotransferase)</w:t>
      </w:r>
      <w:r w:rsidDel="00000000" w:rsidR="00000000" w:rsidRPr="00000000">
        <w:rPr>
          <w:rtl w:val="0"/>
        </w:rPr>
        <w:t xml:space="preserve">: Another enzyme to assess liver function.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 (Alkaline Phosphatase)</w:t>
      </w:r>
      <w:r w:rsidDel="00000000" w:rsidR="00000000" w:rsidRPr="00000000">
        <w:rPr>
          <w:rtl w:val="0"/>
        </w:rPr>
        <w:t xml:space="preserve">: Evaluates liver and bone health.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GGT (Gamma-Glutamyl Transferase)</w:t>
      </w:r>
      <w:r w:rsidDel="00000000" w:rsidR="00000000" w:rsidRPr="00000000">
        <w:rPr>
          <w:rtl w:val="0"/>
        </w:rPr>
        <w:t xml:space="preserve">: Helps in assessing liver and bile duct conditions.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nam2vznta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Pancreatic and Kidney Function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Lipase</w:t>
      </w:r>
      <w:r w:rsidDel="00000000" w:rsidR="00000000" w:rsidRPr="00000000">
        <w:rPr>
          <w:rtl w:val="0"/>
        </w:rPr>
        <w:t xml:space="preserve">: An enzyme that indicates pancreatic function or damage.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Kreatinin (Creatinine)</w:t>
      </w:r>
      <w:r w:rsidDel="00000000" w:rsidR="00000000" w:rsidRPr="00000000">
        <w:rPr>
          <w:rtl w:val="0"/>
        </w:rPr>
        <w:t xml:space="preserve">: Reflects kidney function.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fctg6v2s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Bilirubin and Clotting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Bilirubin</w:t>
      </w:r>
      <w:r w:rsidDel="00000000" w:rsidR="00000000" w:rsidRPr="00000000">
        <w:rPr>
          <w:rtl w:val="0"/>
        </w:rPr>
        <w:t xml:space="preserve">: Indicates liver function and bile excretion.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Quick (Prothrombin Time)</w:t>
      </w:r>
      <w:r w:rsidDel="00000000" w:rsidR="00000000" w:rsidRPr="00000000">
        <w:rPr>
          <w:rtl w:val="0"/>
        </w:rPr>
        <w:t xml:space="preserve">: Assesses blood clotting time.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INR (International Normalized Ratio)</w:t>
      </w:r>
      <w:r w:rsidDel="00000000" w:rsidR="00000000" w:rsidRPr="00000000">
        <w:rPr>
          <w:rtl w:val="0"/>
        </w:rPr>
        <w:t xml:space="preserve">: Standardized measure of clotting function.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nfzpq4p3b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Other Liver Function Markers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Cholinesterase</w:t>
      </w:r>
      <w:r w:rsidDel="00000000" w:rsidR="00000000" w:rsidRPr="00000000">
        <w:rPr>
          <w:rtl w:val="0"/>
        </w:rPr>
        <w:t xml:space="preserve">: Indicates liver function and nutritional status.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yursgvl0v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Electrolytes and Blood Levels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Natrium (Sodium)</w:t>
      </w:r>
      <w:r w:rsidDel="00000000" w:rsidR="00000000" w:rsidRPr="00000000">
        <w:rPr>
          <w:rtl w:val="0"/>
        </w:rPr>
        <w:t xml:space="preserve">: Reflects hydration and electrolyte balance.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Hämoglobin (Hemoglobin)</w:t>
      </w:r>
      <w:r w:rsidDel="00000000" w:rsidR="00000000" w:rsidRPr="00000000">
        <w:rPr>
          <w:rtl w:val="0"/>
        </w:rPr>
        <w:t xml:space="preserve">: Measures oxygen-carrying capacity of the blood.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Leukozyten (Leukocytes)</w:t>
      </w:r>
      <w:r w:rsidDel="00000000" w:rsidR="00000000" w:rsidRPr="00000000">
        <w:rPr>
          <w:rtl w:val="0"/>
        </w:rPr>
        <w:t xml:space="preserve">: White blood cell count, indicating infection or inflammation.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111m6tplk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Inflammatory Markers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CRP (C-Reactive Protein)</w:t>
      </w:r>
      <w:r w:rsidDel="00000000" w:rsidR="00000000" w:rsidRPr="00000000">
        <w:rPr>
          <w:rtl w:val="0"/>
        </w:rPr>
        <w:t xml:space="preserve">: Detects inflammation or infection.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PCT (Procalcitonin)</w:t>
      </w:r>
      <w:r w:rsidDel="00000000" w:rsidR="00000000" w:rsidRPr="00000000">
        <w:rPr>
          <w:rtl w:val="0"/>
        </w:rPr>
        <w:t xml:space="preserve">: Marker for bacterial infections and sepsis.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bjajmfuy2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Nutritional and Renal Markers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Albumin</w:t>
      </w:r>
      <w:r w:rsidDel="00000000" w:rsidR="00000000" w:rsidRPr="00000000">
        <w:rPr>
          <w:rtl w:val="0"/>
        </w:rPr>
        <w:t xml:space="preserve">: Indicates nutritional status and liver function.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Harnstoff (Urea)</w:t>
      </w:r>
      <w:r w:rsidDel="00000000" w:rsidR="00000000" w:rsidRPr="00000000">
        <w:rPr>
          <w:rtl w:val="0"/>
        </w:rPr>
        <w:t xml:space="preserve">: Reflects protein metabolism and kidney function.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GFR (Glomerular Filtration Rate)</w:t>
      </w:r>
      <w:r w:rsidDel="00000000" w:rsidR="00000000" w:rsidRPr="00000000">
        <w:rPr>
          <w:rtl w:val="0"/>
        </w:rPr>
        <w:t xml:space="preserve">: Measures kidney filtration rate.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MDRD</w:t>
      </w:r>
      <w:r w:rsidDel="00000000" w:rsidR="00000000" w:rsidRPr="00000000">
        <w:rPr>
          <w:rtl w:val="0"/>
        </w:rPr>
        <w:t xml:space="preserve">: A formula to estimate GFR.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p1zk48rxf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Endocrine Markers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TSH (Thyroid-Stimulating Hormone)</w:t>
      </w:r>
      <w:r w:rsidDel="00000000" w:rsidR="00000000" w:rsidRPr="00000000">
        <w:rPr>
          <w:rtl w:val="0"/>
        </w:rPr>
        <w:t xml:space="preserve">: Assesses thyroid function.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HbA1c</w:t>
      </w:r>
      <w:r w:rsidDel="00000000" w:rsidR="00000000" w:rsidRPr="00000000">
        <w:rPr>
          <w:rtl w:val="0"/>
        </w:rPr>
        <w:t xml:space="preserve">: Reflects average blood sugar levels over the past 2-3 months.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9tntsyw53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System-Generated Fields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s_ColLineage, s_Generation, s_GUID, s_Lineage</w:t>
      </w:r>
      <w:r w:rsidDel="00000000" w:rsidR="00000000" w:rsidRPr="00000000">
        <w:rPr>
          <w:rtl w:val="0"/>
        </w:rPr>
        <w:t xml:space="preserve">: These are likely technical or system-generated fields related to database tracking or lineage metadata.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h88yorzw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is essential for monitoring the patient’s recovery, detecting complications like infection, organ dysfunction, or poor wound healing, and assessing overall postoperative status.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