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pjq0mayte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Clinical Data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Anamnese</w:t>
      </w:r>
      <w:r w:rsidDel="00000000" w:rsidR="00000000" w:rsidRPr="00000000">
        <w:rPr>
          <w:highlight w:val="cyan"/>
          <w:rtl w:val="0"/>
        </w:rPr>
        <w:t xml:space="preserve">: Patient history.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Tumornachsorge</w:t>
      </w:r>
      <w:r w:rsidDel="00000000" w:rsidR="00000000" w:rsidRPr="00000000">
        <w:rPr>
          <w:highlight w:val="cyan"/>
          <w:rtl w:val="0"/>
        </w:rPr>
        <w:t xml:space="preserve">: Follow-up care for tumors.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allgemeine Nachsorge</w:t>
      </w:r>
      <w:r w:rsidDel="00000000" w:rsidR="00000000" w:rsidRPr="00000000">
        <w:rPr>
          <w:highlight w:val="cyan"/>
          <w:rtl w:val="0"/>
        </w:rPr>
        <w:t xml:space="preserve">: General follow-up.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allgemeine operative Details</w:t>
      </w:r>
      <w:r w:rsidDel="00000000" w:rsidR="00000000" w:rsidRPr="00000000">
        <w:rPr>
          <w:highlight w:val="cyan"/>
          <w:rtl w:val="0"/>
        </w:rPr>
        <w:t xml:space="preserve">: General surgical details.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Komplikationen</w:t>
      </w:r>
      <w:r w:rsidDel="00000000" w:rsidR="00000000" w:rsidRPr="00000000">
        <w:rPr>
          <w:highlight w:val="cyan"/>
          <w:rtl w:val="0"/>
        </w:rPr>
        <w:t xml:space="preserve">: Complications.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dw7l6c1l5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Pathology and Disease Classification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TNM (Tumor, Nodes, Metastasis)</w:t>
      </w:r>
      <w:r w:rsidDel="00000000" w:rsidR="00000000" w:rsidRPr="00000000">
        <w:rPr>
          <w:highlight w:val="cyan"/>
          <w:rtl w:val="0"/>
        </w:rPr>
        <w:t xml:space="preserve">: Tumor staging system.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Tumor TNM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Metastase TNM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Lymphinvasion TNM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Veneninvasion TNM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Perineuralscheide TNM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 Nodulus TNM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cyan"/>
          <w:rtl w:val="0"/>
        </w:rPr>
        <w:t xml:space="preserve">Histologie TNM Klassifikation</w:t>
      </w:r>
      <w:r w:rsidDel="00000000" w:rsidR="00000000" w:rsidRPr="00000000">
        <w:rPr>
          <w:highlight w:val="cyan"/>
          <w:rtl w:val="0"/>
        </w:rPr>
        <w:t xml:space="preserve">: TNM histological classification</w:t>
      </w:r>
      <w:r w:rsidDel="00000000" w:rsidR="00000000" w:rsidRPr="00000000">
        <w:rPr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Child Stadium</w:t>
      </w:r>
      <w:r w:rsidDel="00000000" w:rsidR="00000000" w:rsidRPr="00000000">
        <w:rPr>
          <w:highlight w:val="cyan"/>
          <w:rtl w:val="0"/>
        </w:rPr>
        <w:t xml:space="preserve">: Child-Pugh classification for liver function.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C-UICC</w:t>
      </w:r>
      <w:r w:rsidDel="00000000" w:rsidR="00000000" w:rsidRPr="00000000">
        <w:rPr>
          <w:highlight w:val="cyan"/>
          <w:rtl w:val="0"/>
        </w:rPr>
        <w:t xml:space="preserve">: refers to the </w:t>
      </w:r>
      <w:r w:rsidDel="00000000" w:rsidR="00000000" w:rsidRPr="00000000">
        <w:rPr>
          <w:b w:val="1"/>
          <w:highlight w:val="cyan"/>
          <w:rtl w:val="0"/>
        </w:rPr>
        <w:t xml:space="preserve">UICC (Union for International Cancer Control) staging system</w:t>
      </w:r>
      <w:r w:rsidDel="00000000" w:rsidR="00000000" w:rsidRPr="00000000">
        <w:rPr>
          <w:highlight w:val="cyan"/>
          <w:rtl w:val="0"/>
        </w:rPr>
        <w:t xml:space="preserve">, which is used to classify cancer progression based on TNM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Lauren Klassifikation</w:t>
      </w:r>
      <w:r w:rsidDel="00000000" w:rsidR="00000000" w:rsidRPr="00000000">
        <w:rPr>
          <w:highlight w:val="cyan"/>
          <w:rtl w:val="0"/>
        </w:rPr>
        <w:t xml:space="preserve">: Lauren classification for gastric cancer.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Klatskin Klassifikation</w:t>
      </w:r>
      <w:r w:rsidDel="00000000" w:rsidR="00000000" w:rsidRPr="00000000">
        <w:rPr>
          <w:highlight w:val="cyan"/>
          <w:rtl w:val="0"/>
        </w:rPr>
        <w:t xml:space="preserve">: Klatskin tumor classification.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Borrmann Klassifikation</w:t>
      </w:r>
      <w:r w:rsidDel="00000000" w:rsidR="00000000" w:rsidRPr="00000000">
        <w:rPr>
          <w:highlight w:val="cyan"/>
          <w:rtl w:val="0"/>
        </w:rPr>
        <w:t xml:space="preserve">: Borrmann classification for stomach cancer.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Siewert Klassifikation</w:t>
      </w:r>
      <w:r w:rsidDel="00000000" w:rsidR="00000000" w:rsidRPr="00000000">
        <w:rPr>
          <w:highlight w:val="cyan"/>
          <w:rtl w:val="0"/>
        </w:rPr>
        <w:t xml:space="preserve">: Siewert classification for esophageal cancer.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WHO Klassifikation Magen</w:t>
      </w:r>
      <w:r w:rsidDel="00000000" w:rsidR="00000000" w:rsidRPr="00000000">
        <w:rPr>
          <w:highlight w:val="cyan"/>
          <w:rtl w:val="0"/>
        </w:rPr>
        <w:t xml:space="preserve">: WHO classification for stomach tumors.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International Classification of Diseases (ICD)</w:t>
      </w:r>
      <w:r w:rsidDel="00000000" w:rsidR="00000000" w:rsidRPr="00000000">
        <w:rPr>
          <w:highlight w:val="cyan"/>
          <w:rtl w:val="0"/>
        </w:rPr>
        <w:t xml:space="preserve">: Standard disease classification.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Zellform:</w:t>
      </w:r>
      <w:r w:rsidDel="00000000" w:rsidR="00000000" w:rsidRPr="00000000">
        <w:rPr>
          <w:highlight w:val="cyan"/>
          <w:rtl w:val="0"/>
        </w:rPr>
        <w:t xml:space="preserve"> categorizes cytological cell forms ("zytologische Form") based on their appearance under a microscope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inflammation</w:t>
      </w:r>
      <w:r w:rsidDel="00000000" w:rsidR="00000000" w:rsidRPr="00000000">
        <w:rPr>
          <w:highlight w:val="cyan"/>
          <w:rtl w:val="0"/>
        </w:rPr>
        <w:t xml:space="preserve">: categorizes inflammation by severity levels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Grading: </w:t>
      </w:r>
      <w:r w:rsidDel="00000000" w:rsidR="00000000" w:rsidRPr="00000000">
        <w:rPr>
          <w:highlight w:val="cyan"/>
          <w:rtl w:val="0"/>
        </w:rPr>
        <w:t xml:space="preserve">categorizes tumor grading, which describes the differentiation of tumor cells, indicating how abnormal they appear compared to normal cells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8u48locfv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Liver-Specific Data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Assessment Leberhistologie</w:t>
      </w:r>
      <w:r w:rsidDel="00000000" w:rsidR="00000000" w:rsidRPr="00000000">
        <w:rPr>
          <w:highlight w:val="cyan"/>
          <w:rtl w:val="0"/>
        </w:rPr>
        <w:t xml:space="preserve">: Liver histology assessment.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- Fibrosegrad</w:t>
      </w:r>
      <w:r w:rsidDel="00000000" w:rsidR="00000000" w:rsidRPr="00000000">
        <w:rPr>
          <w:highlight w:val="cyan"/>
          <w:rtl w:val="0"/>
        </w:rPr>
        <w:t xml:space="preserve">: Liver fibrosis grading.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Lebererkrankungen</w:t>
      </w:r>
      <w:r w:rsidDel="00000000" w:rsidR="00000000" w:rsidRPr="00000000">
        <w:rPr>
          <w:highlight w:val="cyan"/>
          <w:rtl w:val="0"/>
        </w:rPr>
        <w:t xml:space="preserve">: Liver diseases.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Leberlappenbefall</w:t>
      </w:r>
      <w:r w:rsidDel="00000000" w:rsidR="00000000" w:rsidRPr="00000000">
        <w:rPr>
          <w:highlight w:val="cyan"/>
          <w:rtl w:val="0"/>
        </w:rPr>
        <w:t xml:space="preserve">: Liver lobe involvement.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Leberveränderungen</w:t>
      </w:r>
      <w:r w:rsidDel="00000000" w:rsidR="00000000" w:rsidRPr="00000000">
        <w:rPr>
          <w:highlight w:val="cyan"/>
          <w:rtl w:val="0"/>
        </w:rPr>
        <w:t xml:space="preserve">: Liver changes.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Leberverletzung nach Moore</w:t>
      </w:r>
      <w:r w:rsidDel="00000000" w:rsidR="00000000" w:rsidRPr="00000000">
        <w:rPr>
          <w:highlight w:val="cyan"/>
          <w:rtl w:val="0"/>
        </w:rPr>
        <w:t xml:space="preserve">: Liver injury classification (Moore).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OP Verfahren Leber</w:t>
      </w:r>
      <w:r w:rsidDel="00000000" w:rsidR="00000000" w:rsidRPr="00000000">
        <w:rPr>
          <w:highlight w:val="cyan"/>
          <w:rtl w:val="0"/>
        </w:rPr>
        <w:t xml:space="preserve">: Liver surgical procedures.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operative Details Leber</w:t>
      </w:r>
      <w:r w:rsidDel="00000000" w:rsidR="00000000" w:rsidRPr="00000000">
        <w:rPr>
          <w:highlight w:val="cyan"/>
          <w:rtl w:val="0"/>
        </w:rPr>
        <w:t xml:space="preserve">: Detailed liver surgery records.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onczosjcj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Surgical and Procedural Data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operative Therapie (OPS)</w:t>
      </w:r>
      <w:r w:rsidDel="00000000" w:rsidR="00000000" w:rsidRPr="00000000">
        <w:rPr>
          <w:highlight w:val="cyan"/>
          <w:rtl w:val="0"/>
        </w:rPr>
        <w:t xml:space="preserve">: Operative therapy classification.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Clavien-Dindo</w:t>
      </w:r>
      <w:r w:rsidDel="00000000" w:rsidR="00000000" w:rsidRPr="00000000">
        <w:rPr>
          <w:highlight w:val="cyan"/>
          <w:rtl w:val="0"/>
        </w:rPr>
        <w:t xml:space="preserve">: Classification for surgical complications.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POST-operative Diagnostik</w:t>
      </w:r>
      <w:r w:rsidDel="00000000" w:rsidR="00000000" w:rsidRPr="00000000">
        <w:rPr>
          <w:highlight w:val="cyan"/>
          <w:rtl w:val="0"/>
        </w:rPr>
        <w:t xml:space="preserve">: Postoperative diagnostics.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PRAE-operative Diagnostik</w:t>
      </w:r>
      <w:r w:rsidDel="00000000" w:rsidR="00000000" w:rsidRPr="00000000">
        <w:rPr>
          <w:highlight w:val="cyan"/>
          <w:rtl w:val="0"/>
        </w:rPr>
        <w:t xml:space="preserve">: Preoperative diagnostics.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Radikalität</w:t>
      </w:r>
      <w:r w:rsidDel="00000000" w:rsidR="00000000" w:rsidRPr="00000000">
        <w:rPr>
          <w:highlight w:val="cyan"/>
          <w:rtl w:val="0"/>
        </w:rPr>
        <w:t xml:space="preserve">: Surgical radicality.describe the completeness of tumor removal during surgery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r4ujsb820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Cancer-Specific Data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Tumormarker</w:t>
      </w:r>
      <w:r w:rsidDel="00000000" w:rsidR="00000000" w:rsidRPr="00000000">
        <w:rPr>
          <w:highlight w:val="cyan"/>
          <w:rtl w:val="0"/>
        </w:rPr>
        <w:t xml:space="preserve">: Tumor markers.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Wachstumstyp/Wachstumsform</w:t>
      </w:r>
      <w:r w:rsidDel="00000000" w:rsidR="00000000" w:rsidRPr="00000000">
        <w:rPr>
          <w:highlight w:val="cyan"/>
          <w:rtl w:val="0"/>
        </w:rPr>
        <w:t xml:space="preserve">: Tumor growth type and form.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Zeitpunkt Metastase</w:t>
      </w:r>
      <w:r w:rsidDel="00000000" w:rsidR="00000000" w:rsidRPr="00000000">
        <w:rPr>
          <w:highlight w:val="cyan"/>
          <w:rtl w:val="0"/>
        </w:rPr>
        <w:t xml:space="preserve">: Timing of metastasis.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Tumorrezidivlokalisation</w:t>
      </w:r>
      <w:r w:rsidDel="00000000" w:rsidR="00000000" w:rsidRPr="00000000">
        <w:rPr>
          <w:highlight w:val="cyan"/>
          <w:rtl w:val="0"/>
        </w:rPr>
        <w:t xml:space="preserve">: Tumor recurrence location.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2durov00o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Therapeutic Data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Chemotherapie adjuvant/neoadjuvant</w:t>
      </w:r>
      <w:r w:rsidDel="00000000" w:rsidR="00000000" w:rsidRPr="00000000">
        <w:rPr>
          <w:highlight w:val="cyan"/>
          <w:rtl w:val="0"/>
        </w:rPr>
        <w:t xml:space="preserve">: Adjuvant and neoadjuvant chemotherapy.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Chemotherapie palliativ</w:t>
      </w:r>
      <w:r w:rsidDel="00000000" w:rsidR="00000000" w:rsidRPr="00000000">
        <w:rPr>
          <w:highlight w:val="cyan"/>
          <w:rtl w:val="0"/>
        </w:rPr>
        <w:t xml:space="preserve">: Palliative chemotherapy.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Medikamente</w:t>
      </w:r>
      <w:r w:rsidDel="00000000" w:rsidR="00000000" w:rsidRPr="00000000">
        <w:rPr>
          <w:highlight w:val="cyan"/>
          <w:rtl w:val="0"/>
        </w:rPr>
        <w:t xml:space="preserve">: Medications.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ljpkmztf0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Histological Data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Histologie allgemein</w:t>
      </w:r>
      <w:r w:rsidDel="00000000" w:rsidR="00000000" w:rsidRPr="00000000">
        <w:rPr>
          <w:highlight w:val="cyan"/>
          <w:rtl w:val="0"/>
        </w:rPr>
        <w:t xml:space="preserve">: General histology.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Histologie Lebertumoren</w:t>
      </w:r>
      <w:r w:rsidDel="00000000" w:rsidR="00000000" w:rsidRPr="00000000">
        <w:rPr>
          <w:highlight w:val="cyan"/>
          <w:rtl w:val="0"/>
        </w:rPr>
        <w:t xml:space="preserve">: Liver tumor histology.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Histologie Malignome Allgemein</w:t>
      </w:r>
      <w:r w:rsidDel="00000000" w:rsidR="00000000" w:rsidRPr="00000000">
        <w:rPr>
          <w:highlight w:val="cyan"/>
          <w:rtl w:val="0"/>
        </w:rPr>
        <w:t xml:space="preserve">: General malignancy histology.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Histologie Pankreastumoren</w:t>
      </w:r>
      <w:r w:rsidDel="00000000" w:rsidR="00000000" w:rsidRPr="00000000">
        <w:rPr>
          <w:highlight w:val="cyan"/>
          <w:rtl w:val="0"/>
        </w:rPr>
        <w:t xml:space="preserve">: Pancreatic tumor histology.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yaj9tha4u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Infectious Diseases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Infektionen</w:t>
      </w:r>
      <w:r w:rsidDel="00000000" w:rsidR="00000000" w:rsidRPr="00000000">
        <w:rPr>
          <w:highlight w:val="cyan"/>
          <w:rtl w:val="0"/>
        </w:rPr>
        <w:t xml:space="preserve">: Infections.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10x5udq8l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Laboratory and Diagnostic Data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Labor praoperativ/postoperativ</w:t>
      </w:r>
      <w:r w:rsidDel="00000000" w:rsidR="00000000" w:rsidRPr="00000000">
        <w:rPr>
          <w:highlight w:val="cyan"/>
          <w:rtl w:val="0"/>
        </w:rPr>
        <w:t xml:space="preserve">: Pre- and post-operative lab data.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Labor vor Entlassung</w:t>
      </w:r>
      <w:r w:rsidDel="00000000" w:rsidR="00000000" w:rsidRPr="00000000">
        <w:rPr>
          <w:highlight w:val="cyan"/>
          <w:rtl w:val="0"/>
        </w:rPr>
        <w:t xml:space="preserve">: Lab results before discharge.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cyan"/>
        </w:rPr>
      </w:pPr>
      <w:bookmarkStart w:colFirst="0" w:colLast="0" w:name="_utnct8hck1jf" w:id="9"/>
      <w:bookmarkEnd w:id="9"/>
      <w:r w:rsidDel="00000000" w:rsidR="00000000" w:rsidRPr="00000000">
        <w:rPr>
          <w:b w:val="1"/>
          <w:color w:val="000000"/>
          <w:sz w:val="26"/>
          <w:szCs w:val="26"/>
          <w:highlight w:val="cyan"/>
          <w:rtl w:val="0"/>
        </w:rPr>
        <w:t xml:space="preserve">10. Patient Demographics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Stammdaten</w:t>
      </w:r>
      <w:r w:rsidDel="00000000" w:rsidR="00000000" w:rsidRPr="00000000">
        <w:rPr>
          <w:highlight w:val="cyan"/>
          <w:rtl w:val="0"/>
        </w:rPr>
        <w:t xml:space="preserve">: Demographic and baseline data.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Geschlecht</w:t>
      </w:r>
      <w:r w:rsidDel="00000000" w:rsidR="00000000" w:rsidRPr="00000000">
        <w:rPr>
          <w:highlight w:val="cyan"/>
          <w:rtl w:val="0"/>
        </w:rPr>
        <w:t xml:space="preserve">: Gender classification.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qihzxrwhe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Specialized Classifications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Dekubitus Grad</w:t>
      </w:r>
      <w:r w:rsidDel="00000000" w:rsidR="00000000" w:rsidRPr="00000000">
        <w:rPr>
          <w:highlight w:val="cyan"/>
          <w:rtl w:val="0"/>
        </w:rPr>
        <w:t xml:space="preserve">: Pressure ulcer grading.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Diabetes mellitus</w:t>
      </w:r>
      <w:r w:rsidDel="00000000" w:rsidR="00000000" w:rsidRPr="00000000">
        <w:rPr>
          <w:highlight w:val="cyan"/>
          <w:rtl w:val="0"/>
        </w:rPr>
        <w:t xml:space="preserve">: Diabetes-related classification.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Chronische Niereninsuffizienz</w:t>
      </w:r>
      <w:r w:rsidDel="00000000" w:rsidR="00000000" w:rsidRPr="00000000">
        <w:rPr>
          <w:highlight w:val="cyan"/>
          <w:rtl w:val="0"/>
        </w:rPr>
        <w:t xml:space="preserve">: Chronic kidney insufficiency classification.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Fettmorphologie/Fettverteilung</w:t>
      </w:r>
      <w:r w:rsidDel="00000000" w:rsidR="00000000" w:rsidRPr="00000000">
        <w:rPr>
          <w:highlight w:val="cyan"/>
          <w:rtl w:val="0"/>
        </w:rPr>
        <w:t xml:space="preserve">: Fat morphology and distribution.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OGI spezial</w:t>
      </w:r>
      <w:r w:rsidDel="00000000" w:rsidR="00000000" w:rsidRPr="00000000">
        <w:rPr>
          <w:highlight w:val="cyan"/>
          <w:rtl w:val="0"/>
        </w:rPr>
        <w:t xml:space="preserve">: Specialized data for a specific organ or condition.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Pancreas spezial</w:t>
      </w:r>
      <w:r w:rsidDel="00000000" w:rsidR="00000000" w:rsidRPr="00000000">
        <w:rPr>
          <w:highlight w:val="cyan"/>
          <w:rtl w:val="0"/>
        </w:rPr>
        <w:t xml:space="preserve">: Pancreas-specific data.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Todesursachen</w:t>
      </w:r>
      <w:r w:rsidDel="00000000" w:rsidR="00000000" w:rsidRPr="00000000">
        <w:rPr>
          <w:highlight w:val="cyan"/>
          <w:rtl w:val="0"/>
        </w:rPr>
        <w:t xml:space="preserve">: categorizes causes of death</w:t>
      </w:r>
    </w:p>
    <w:p w:rsidR="00000000" w:rsidDel="00000000" w:rsidP="00000000" w:rsidRDefault="00000000" w:rsidRPr="00000000" w14:paraId="0000005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Stabil/Instabil</w:t>
      </w:r>
    </w:p>
    <w:p w:rsidR="00000000" w:rsidDel="00000000" w:rsidP="00000000" w:rsidRDefault="00000000" w:rsidRPr="00000000" w14:paraId="0000005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Pankreasfistel</w:t>
      </w:r>
      <w:r w:rsidDel="00000000" w:rsidR="00000000" w:rsidRPr="00000000">
        <w:rPr>
          <w:highlight w:val="cyan"/>
          <w:rtl w:val="0"/>
        </w:rPr>
        <w:t xml:space="preserve">: categorizes pancreatic fistulas ("Pankreasfistel") by grade, describing their severity and clinical impact</w:t>
      </w:r>
    </w:p>
    <w:p w:rsidR="00000000" w:rsidDel="00000000" w:rsidP="00000000" w:rsidRDefault="00000000" w:rsidRPr="00000000" w14:paraId="0000005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Multiresistenz</w:t>
      </w:r>
      <w:r w:rsidDel="00000000" w:rsidR="00000000" w:rsidRPr="00000000">
        <w:rPr>
          <w:highlight w:val="cyan"/>
          <w:rtl w:val="0"/>
        </w:rPr>
        <w:t xml:space="preserve">:  categorizes multi-resistant pathogens ("Multiresistenz") using codes to specify the type of resistance</w:t>
      </w:r>
    </w:p>
    <w:p w:rsidR="00000000" w:rsidDel="00000000" w:rsidP="00000000" w:rsidRDefault="00000000" w:rsidRPr="00000000" w14:paraId="0000005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Lokalisation Oesophaguskarzinom</w:t>
      </w:r>
      <w:r w:rsidDel="00000000" w:rsidR="00000000" w:rsidRPr="00000000">
        <w:rPr>
          <w:highlight w:val="cyan"/>
          <w:rtl w:val="0"/>
        </w:rPr>
        <w:t xml:space="preserve">: categorizes the location of esophageal carcinoma ("Lokalisation Oesophaguskarzinom") by dividing the esophagus into sections (another cancer)</w:t>
      </w:r>
    </w:p>
    <w:p w:rsidR="00000000" w:rsidDel="00000000" w:rsidP="00000000" w:rsidRDefault="00000000" w:rsidRPr="00000000" w14:paraId="0000005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Lokalisation Magenkarzinom</w:t>
      </w:r>
      <w:r w:rsidDel="00000000" w:rsidR="00000000" w:rsidRPr="00000000">
        <w:rPr>
          <w:highlight w:val="cyan"/>
          <w:rtl w:val="0"/>
        </w:rPr>
        <w:t xml:space="preserve">: categorizes the location of stomach cancer ("Lokalisation Magenkarzinom") by dividing the stomach into regions</w:t>
      </w:r>
    </w:p>
    <w:p w:rsidR="00000000" w:rsidDel="00000000" w:rsidP="00000000" w:rsidRDefault="00000000" w:rsidRPr="00000000" w14:paraId="0000005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elektiv/Notfall</w:t>
      </w:r>
      <w:r w:rsidDel="00000000" w:rsidR="00000000" w:rsidRPr="00000000">
        <w:rPr>
          <w:highlight w:val="cyan"/>
          <w:rtl w:val="0"/>
        </w:rPr>
        <w:t xml:space="preserve">: categorizes medical procedures or treatments based on their urgency ("elektiv/Notfall").</w:t>
      </w:r>
    </w:p>
    <w:p w:rsidR="00000000" w:rsidDel="00000000" w:rsidP="00000000" w:rsidRDefault="00000000" w:rsidRPr="00000000" w14:paraId="0000005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CCC Makroscopisch</w:t>
      </w:r>
      <w:r w:rsidDel="00000000" w:rsidR="00000000" w:rsidRPr="00000000">
        <w:rPr>
          <w:highlight w:val="cyan"/>
          <w:rtl w:val="0"/>
        </w:rPr>
        <w:t xml:space="preserve">: categorizes the macroscopic appearance of cholangiocarcinoma (CCC), a type of bile duct cancer. </w:t>
      </w:r>
    </w:p>
    <w:p w:rsidR="00000000" w:rsidDel="00000000" w:rsidP="00000000" w:rsidRDefault="00000000" w:rsidRPr="00000000" w14:paraId="0000006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green"/>
        </w:rPr>
      </w:pPr>
      <w:r w:rsidDel="00000000" w:rsidR="00000000" w:rsidRPr="00000000">
        <w:rPr>
          <w:b w:val="1"/>
          <w:highlight w:val="cyan"/>
          <w:rtl w:val="0"/>
        </w:rPr>
        <w:t xml:space="preserve">C CCC Hostoligisch</w:t>
      </w:r>
      <w:r w:rsidDel="00000000" w:rsidR="00000000" w:rsidRPr="00000000">
        <w:rPr>
          <w:highlight w:val="cyan"/>
          <w:rtl w:val="0"/>
        </w:rPr>
        <w:t xml:space="preserve">: categorizes the </w:t>
      </w:r>
      <w:r w:rsidDel="00000000" w:rsidR="00000000" w:rsidRPr="00000000">
        <w:rPr>
          <w:b w:val="1"/>
          <w:highlight w:val="cyan"/>
          <w:rtl w:val="0"/>
        </w:rPr>
        <w:t xml:space="preserve">histological types</w:t>
      </w:r>
      <w:r w:rsidDel="00000000" w:rsidR="00000000" w:rsidRPr="00000000">
        <w:rPr>
          <w:highlight w:val="cyan"/>
          <w:rtl w:val="0"/>
        </w:rPr>
        <w:t xml:space="preserve"> of cholangiocarcinoma (CCC), based on microscopic features.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Bindegewebsanteil</w:t>
      </w:r>
      <w:r w:rsidDel="00000000" w:rsidR="00000000" w:rsidRPr="00000000">
        <w:rPr>
          <w:highlight w:val="cyan"/>
          <w:rtl w:val="0"/>
        </w:rPr>
        <w:t xml:space="preserve">: categorizes the amount of connective tissue ("Bindegewebsanteil") present in a sample.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Algorithmus</w:t>
      </w:r>
      <w:r w:rsidDel="00000000" w:rsidR="00000000" w:rsidRPr="00000000">
        <w:rPr>
          <w:highlight w:val="cyan"/>
          <w:rtl w:val="0"/>
        </w:rPr>
        <w:t xml:space="preserve">: categorizes methods used to assess or measure data, likely related to tissue analysis or pathology</w:t>
      </w:r>
    </w:p>
    <w:p w:rsidR="00000000" w:rsidDel="00000000" w:rsidP="00000000" w:rsidRDefault="00000000" w:rsidRPr="00000000" w14:paraId="00000065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 Bindegewebsanteil</w:t>
      </w:r>
      <w:r w:rsidDel="00000000" w:rsidR="00000000" w:rsidRPr="00000000">
        <w:rPr>
          <w:highlight w:val="cyan"/>
          <w:rtl w:val="0"/>
        </w:rPr>
        <w:t xml:space="preserve">:  represents the </w:t>
      </w:r>
      <w:r w:rsidDel="00000000" w:rsidR="00000000" w:rsidRPr="00000000">
        <w:rPr>
          <w:b w:val="1"/>
          <w:highlight w:val="cyan"/>
          <w:rtl w:val="0"/>
        </w:rPr>
        <w:t xml:space="preserve">connective tissue proportion</w:t>
      </w:r>
      <w:r w:rsidDel="00000000" w:rsidR="00000000" w:rsidRPr="00000000">
        <w:rPr>
          <w:highlight w:val="cyan"/>
          <w:rtl w:val="0"/>
        </w:rPr>
        <w:t xml:space="preserve"> within a sample or tumor.</w:t>
      </w:r>
    </w:p>
    <w:p w:rsidR="00000000" w:rsidDel="00000000" w:rsidP="00000000" w:rsidRDefault="00000000" w:rsidRPr="00000000" w14:paraId="0000006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Transfusionen</w:t>
      </w:r>
      <w:r w:rsidDel="00000000" w:rsidR="00000000" w:rsidRPr="00000000">
        <w:rPr>
          <w:highlight w:val="cyan"/>
          <w:rtl w:val="0"/>
        </w:rPr>
        <w:t xml:space="preserve">: This table appears to document data related to </w:t>
      </w:r>
      <w:r w:rsidDel="00000000" w:rsidR="00000000" w:rsidRPr="00000000">
        <w:rPr>
          <w:b w:val="1"/>
          <w:highlight w:val="cyan"/>
          <w:rtl w:val="0"/>
        </w:rPr>
        <w:t xml:space="preserve">transfusions and postoperative management</w:t>
      </w:r>
      <w:r w:rsidDel="00000000" w:rsidR="00000000" w:rsidRPr="00000000">
        <w:rPr>
          <w:highlight w:val="cyan"/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