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720E5" w14:textId="77777777" w:rsidR="006979EE" w:rsidRDefault="006979EE">
      <w:pPr>
        <w:spacing w:before="1500"/>
      </w:pPr>
    </w:p>
    <w:p w14:paraId="2965D60C" w14:textId="77777777" w:rsidR="006979EE" w:rsidRDefault="00000000">
      <w:pPr>
        <w:spacing w:after="60"/>
      </w:pPr>
      <w:r>
        <w:rPr>
          <w:rFonts w:cs="Calibri"/>
          <w:b/>
          <w:bCs/>
          <w:color w:val="1D74C4"/>
          <w:sz w:val="15"/>
          <w:szCs w:val="15"/>
        </w:rPr>
        <w:t xml:space="preserve">C L O U D - N A T I V E   </w:t>
      </w:r>
      <w:proofErr w:type="spellStart"/>
      <w:r>
        <w:rPr>
          <w:rFonts w:cs="Calibri"/>
          <w:b/>
          <w:bCs/>
          <w:color w:val="1D74C4"/>
          <w:sz w:val="15"/>
          <w:szCs w:val="15"/>
        </w:rPr>
        <w:t>E</w:t>
      </w:r>
      <w:proofErr w:type="spellEnd"/>
      <w:r>
        <w:rPr>
          <w:rFonts w:cs="Calibri"/>
          <w:b/>
          <w:bCs/>
          <w:color w:val="1D74C4"/>
          <w:sz w:val="15"/>
          <w:szCs w:val="15"/>
        </w:rPr>
        <w:t xml:space="preserve"> N G I N E </w:t>
      </w:r>
      <w:proofErr w:type="spellStart"/>
      <w:r>
        <w:rPr>
          <w:rFonts w:cs="Calibri"/>
          <w:b/>
          <w:bCs/>
          <w:color w:val="1D74C4"/>
          <w:sz w:val="15"/>
          <w:szCs w:val="15"/>
        </w:rPr>
        <w:t>E</w:t>
      </w:r>
      <w:proofErr w:type="spellEnd"/>
      <w:r>
        <w:rPr>
          <w:rFonts w:cs="Calibri"/>
          <w:b/>
          <w:bCs/>
          <w:color w:val="1D74C4"/>
          <w:sz w:val="15"/>
          <w:szCs w:val="15"/>
        </w:rPr>
        <w:t xml:space="preserve"> R I N G   M E N T O R I N G   T R A C K</w:t>
      </w:r>
    </w:p>
    <w:p w14:paraId="42D15091" w14:textId="77777777" w:rsidR="006979EE" w:rsidRDefault="00000000">
      <w:pPr>
        <w:pBdr>
          <w:bottom w:val="single" w:sz="18" w:space="10" w:color="14385C"/>
        </w:pBdr>
        <w:spacing w:before="120"/>
      </w:pPr>
      <w:proofErr w:type="spellStart"/>
      <w:r>
        <w:rPr>
          <w:rFonts w:cs="Calibri"/>
          <w:b/>
          <w:bCs/>
          <w:color w:val="14385C"/>
          <w:sz w:val="50"/>
          <w:szCs w:val="50"/>
        </w:rPr>
        <w:t>TaskFlow</w:t>
      </w:r>
      <w:proofErr w:type="spellEnd"/>
      <w:r>
        <w:rPr>
          <w:rFonts w:cs="Calibri"/>
          <w:b/>
          <w:bCs/>
          <w:color w:val="14385C"/>
          <w:sz w:val="50"/>
          <w:szCs w:val="50"/>
        </w:rPr>
        <w:t xml:space="preserve"> Containerization Challenge</w:t>
      </w:r>
    </w:p>
    <w:p w14:paraId="730CAC14" w14:textId="77777777" w:rsidR="006979EE" w:rsidRDefault="00000000">
      <w:pPr>
        <w:spacing w:before="240" w:after="40"/>
      </w:pPr>
      <w:r>
        <w:rPr>
          <w:rFonts w:cs="Calibri"/>
          <w:sz w:val="30"/>
          <w:szCs w:val="30"/>
        </w:rPr>
        <w:t>Phase 1 — Docker Fundamentals</w:t>
      </w:r>
    </w:p>
    <w:p w14:paraId="48328090" w14:textId="77777777" w:rsidR="006979EE" w:rsidRDefault="00000000">
      <w:pPr>
        <w:spacing w:after="640"/>
      </w:pPr>
      <w:r>
        <w:rPr>
          <w:rFonts w:cs="Calibri"/>
          <w:i/>
          <w:iCs/>
          <w:color w:val="5B6672"/>
          <w:sz w:val="24"/>
          <w:szCs w:val="24"/>
        </w:rPr>
        <w:t>Submission Report</w:t>
      </w:r>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2400"/>
        <w:gridCol w:w="6626"/>
      </w:tblGrid>
      <w:tr w:rsidR="006979EE" w14:paraId="62131C9F" w14:textId="77777777">
        <w:tblPrEx>
          <w:tblCellMar>
            <w:top w:w="0" w:type="dxa"/>
            <w:bottom w:w="0" w:type="dxa"/>
          </w:tblCellMar>
        </w:tblPrEx>
        <w:trPr>
          <w:tblHeader/>
        </w:trPr>
        <w:tc>
          <w:tcPr>
            <w:tcW w:w="2400" w:type="dxa"/>
            <w:shd w:val="clear" w:color="auto" w:fill="14385C"/>
            <w:tcMar>
              <w:top w:w="70" w:type="dxa"/>
              <w:left w:w="110" w:type="dxa"/>
              <w:bottom w:w="70" w:type="dxa"/>
              <w:right w:w="110" w:type="dxa"/>
            </w:tcMar>
            <w:vAlign w:val="center"/>
          </w:tcPr>
          <w:p w14:paraId="547AF38C" w14:textId="77777777" w:rsidR="006979EE" w:rsidRDefault="00000000">
            <w:pPr>
              <w:spacing w:before="36" w:after="36"/>
            </w:pPr>
            <w:r>
              <w:rPr>
                <w:rFonts w:cs="Calibri"/>
                <w:b/>
                <w:bCs/>
                <w:color w:val="FFFFFF"/>
                <w:sz w:val="17"/>
                <w:szCs w:val="17"/>
              </w:rPr>
              <w:t>Submission details</w:t>
            </w:r>
          </w:p>
        </w:tc>
        <w:tc>
          <w:tcPr>
            <w:tcW w:w="6626" w:type="dxa"/>
            <w:shd w:val="clear" w:color="auto" w:fill="14385C"/>
            <w:tcMar>
              <w:top w:w="70" w:type="dxa"/>
              <w:left w:w="110" w:type="dxa"/>
              <w:bottom w:w="70" w:type="dxa"/>
              <w:right w:w="110" w:type="dxa"/>
            </w:tcMar>
            <w:vAlign w:val="center"/>
          </w:tcPr>
          <w:p w14:paraId="0BDE1688" w14:textId="77777777" w:rsidR="006979EE" w:rsidRDefault="006979EE">
            <w:pPr>
              <w:spacing w:before="36" w:after="36"/>
            </w:pPr>
          </w:p>
        </w:tc>
      </w:tr>
      <w:tr w:rsidR="006979EE" w14:paraId="7C53E45F" w14:textId="77777777">
        <w:tblPrEx>
          <w:tblCellMar>
            <w:top w:w="0" w:type="dxa"/>
            <w:bottom w:w="0" w:type="dxa"/>
          </w:tblCellMar>
        </w:tblPrEx>
        <w:tc>
          <w:tcPr>
            <w:tcW w:w="2400" w:type="dxa"/>
            <w:tcMar>
              <w:top w:w="70" w:type="dxa"/>
              <w:left w:w="110" w:type="dxa"/>
              <w:bottom w:w="70" w:type="dxa"/>
              <w:right w:w="110" w:type="dxa"/>
            </w:tcMar>
          </w:tcPr>
          <w:p w14:paraId="123DE8F7" w14:textId="77777777" w:rsidR="006979EE" w:rsidRDefault="00000000">
            <w:pPr>
              <w:spacing w:before="36" w:after="36"/>
            </w:pPr>
            <w:r>
              <w:rPr>
                <w:rFonts w:cs="Calibri"/>
                <w:sz w:val="17"/>
                <w:szCs w:val="17"/>
              </w:rPr>
              <w:t>Mentee</w:t>
            </w:r>
          </w:p>
        </w:tc>
        <w:tc>
          <w:tcPr>
            <w:tcW w:w="6626" w:type="dxa"/>
            <w:tcMar>
              <w:top w:w="70" w:type="dxa"/>
              <w:left w:w="110" w:type="dxa"/>
              <w:bottom w:w="70" w:type="dxa"/>
              <w:right w:w="110" w:type="dxa"/>
            </w:tcMar>
          </w:tcPr>
          <w:p w14:paraId="6C1F001A" w14:textId="7D11175B" w:rsidR="006979EE" w:rsidRDefault="0018193E">
            <w:pPr>
              <w:spacing w:before="36" w:after="36"/>
            </w:pPr>
            <w:r>
              <w:rPr>
                <w:rFonts w:cs="Calibri"/>
                <w:color w:val="5B6672"/>
                <w:sz w:val="17"/>
                <w:szCs w:val="17"/>
              </w:rPr>
              <w:t>Nadeesha Medagama</w:t>
            </w:r>
          </w:p>
        </w:tc>
      </w:tr>
      <w:tr w:rsidR="006979EE" w14:paraId="26FDF445"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396D052D" w14:textId="77777777" w:rsidR="006979EE" w:rsidRDefault="00000000">
            <w:pPr>
              <w:spacing w:before="36" w:after="36"/>
            </w:pPr>
            <w:r>
              <w:rPr>
                <w:rFonts w:cs="Calibri"/>
                <w:sz w:val="17"/>
                <w:szCs w:val="17"/>
              </w:rPr>
              <w:t>Mentor</w:t>
            </w:r>
          </w:p>
        </w:tc>
        <w:tc>
          <w:tcPr>
            <w:tcW w:w="6626" w:type="dxa"/>
            <w:shd w:val="clear" w:color="auto" w:fill="F4F7FA"/>
            <w:tcMar>
              <w:top w:w="70" w:type="dxa"/>
              <w:left w:w="110" w:type="dxa"/>
              <w:bottom w:w="70" w:type="dxa"/>
              <w:right w:w="110" w:type="dxa"/>
            </w:tcMar>
          </w:tcPr>
          <w:p w14:paraId="266C6225" w14:textId="2CD7CF51" w:rsidR="006979EE" w:rsidRDefault="0018193E">
            <w:pPr>
              <w:spacing w:before="36" w:after="36"/>
            </w:pPr>
            <w:r>
              <w:rPr>
                <w:rFonts w:cs="Calibri"/>
                <w:color w:val="5B6672"/>
                <w:sz w:val="17"/>
                <w:szCs w:val="17"/>
              </w:rPr>
              <w:t>Mr. Kanishka Maduranga</w:t>
            </w:r>
          </w:p>
        </w:tc>
      </w:tr>
      <w:tr w:rsidR="006979EE" w14:paraId="6C196A33" w14:textId="77777777">
        <w:tblPrEx>
          <w:tblCellMar>
            <w:top w:w="0" w:type="dxa"/>
            <w:bottom w:w="0" w:type="dxa"/>
          </w:tblCellMar>
        </w:tblPrEx>
        <w:tc>
          <w:tcPr>
            <w:tcW w:w="2400" w:type="dxa"/>
            <w:tcMar>
              <w:top w:w="70" w:type="dxa"/>
              <w:left w:w="110" w:type="dxa"/>
              <w:bottom w:w="70" w:type="dxa"/>
              <w:right w:w="110" w:type="dxa"/>
            </w:tcMar>
          </w:tcPr>
          <w:p w14:paraId="7790B1D6" w14:textId="77777777" w:rsidR="006979EE" w:rsidRDefault="00000000">
            <w:pPr>
              <w:spacing w:before="36" w:after="36"/>
            </w:pPr>
            <w:r>
              <w:rPr>
                <w:rFonts w:cs="Calibri"/>
                <w:sz w:val="17"/>
                <w:szCs w:val="17"/>
              </w:rPr>
              <w:t>Date</w:t>
            </w:r>
          </w:p>
        </w:tc>
        <w:tc>
          <w:tcPr>
            <w:tcW w:w="6626" w:type="dxa"/>
            <w:tcMar>
              <w:top w:w="70" w:type="dxa"/>
              <w:left w:w="110" w:type="dxa"/>
              <w:bottom w:w="70" w:type="dxa"/>
              <w:right w:w="110" w:type="dxa"/>
            </w:tcMar>
          </w:tcPr>
          <w:p w14:paraId="0503567B" w14:textId="77777777" w:rsidR="006979EE" w:rsidRDefault="00000000">
            <w:pPr>
              <w:spacing w:before="36" w:after="36"/>
            </w:pPr>
            <w:r>
              <w:rPr>
                <w:rFonts w:cs="Calibri"/>
                <w:sz w:val="17"/>
                <w:szCs w:val="17"/>
              </w:rPr>
              <w:t>18 September 2026</w:t>
            </w:r>
          </w:p>
        </w:tc>
      </w:tr>
      <w:tr w:rsidR="006979EE" w14:paraId="2D891F93"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260C053D" w14:textId="77777777" w:rsidR="006979EE" w:rsidRDefault="00000000">
            <w:pPr>
              <w:spacing w:before="36" w:after="36"/>
            </w:pPr>
            <w:r>
              <w:rPr>
                <w:rFonts w:cs="Calibri"/>
                <w:sz w:val="17"/>
                <w:szCs w:val="17"/>
              </w:rPr>
              <w:t>Application</w:t>
            </w:r>
          </w:p>
        </w:tc>
        <w:tc>
          <w:tcPr>
            <w:tcW w:w="6626" w:type="dxa"/>
            <w:shd w:val="clear" w:color="auto" w:fill="F4F7FA"/>
            <w:tcMar>
              <w:top w:w="70" w:type="dxa"/>
              <w:left w:w="110" w:type="dxa"/>
              <w:bottom w:w="70" w:type="dxa"/>
              <w:right w:w="110" w:type="dxa"/>
            </w:tcMar>
          </w:tcPr>
          <w:p w14:paraId="3631BF6A" w14:textId="77777777" w:rsidR="006979EE" w:rsidRDefault="00000000">
            <w:pPr>
              <w:spacing w:before="36" w:after="36"/>
            </w:pPr>
            <w:proofErr w:type="spellStart"/>
            <w:r>
              <w:rPr>
                <w:rFonts w:cs="Calibri"/>
                <w:sz w:val="17"/>
                <w:szCs w:val="17"/>
              </w:rPr>
              <w:t>TaskFlow</w:t>
            </w:r>
            <w:proofErr w:type="spellEnd"/>
            <w:r>
              <w:rPr>
                <w:rFonts w:cs="Calibri"/>
                <w:sz w:val="17"/>
                <w:szCs w:val="17"/>
              </w:rPr>
              <w:t xml:space="preserve"> — four services: web, </w:t>
            </w:r>
            <w:proofErr w:type="spellStart"/>
            <w:r>
              <w:rPr>
                <w:rFonts w:cs="Calibri"/>
                <w:sz w:val="17"/>
                <w:szCs w:val="17"/>
              </w:rPr>
              <w:t>api</w:t>
            </w:r>
            <w:proofErr w:type="spellEnd"/>
            <w:r>
              <w:rPr>
                <w:rFonts w:cs="Calibri"/>
                <w:sz w:val="17"/>
                <w:szCs w:val="17"/>
              </w:rPr>
              <w:t xml:space="preserve">, </w:t>
            </w:r>
            <w:proofErr w:type="spellStart"/>
            <w:r>
              <w:rPr>
                <w:rFonts w:cs="Calibri"/>
                <w:sz w:val="17"/>
                <w:szCs w:val="17"/>
              </w:rPr>
              <w:t>db</w:t>
            </w:r>
            <w:proofErr w:type="spellEnd"/>
            <w:r>
              <w:rPr>
                <w:rFonts w:cs="Calibri"/>
                <w:sz w:val="17"/>
                <w:szCs w:val="17"/>
              </w:rPr>
              <w:t>, cache</w:t>
            </w:r>
          </w:p>
        </w:tc>
      </w:tr>
      <w:tr w:rsidR="006979EE" w14:paraId="7C6646ED" w14:textId="77777777">
        <w:tblPrEx>
          <w:tblCellMar>
            <w:top w:w="0" w:type="dxa"/>
            <w:bottom w:w="0" w:type="dxa"/>
          </w:tblCellMar>
        </w:tblPrEx>
        <w:tc>
          <w:tcPr>
            <w:tcW w:w="2400" w:type="dxa"/>
            <w:tcMar>
              <w:top w:w="70" w:type="dxa"/>
              <w:left w:w="110" w:type="dxa"/>
              <w:bottom w:w="70" w:type="dxa"/>
              <w:right w:w="110" w:type="dxa"/>
            </w:tcMar>
          </w:tcPr>
          <w:p w14:paraId="008D0A9F" w14:textId="77777777" w:rsidR="006979EE" w:rsidRDefault="00000000">
            <w:pPr>
              <w:spacing w:before="36" w:after="36"/>
            </w:pPr>
            <w:r>
              <w:rPr>
                <w:rFonts w:cs="Calibri"/>
                <w:sz w:val="17"/>
                <w:szCs w:val="17"/>
              </w:rPr>
              <w:t>Published images</w:t>
            </w:r>
          </w:p>
        </w:tc>
        <w:tc>
          <w:tcPr>
            <w:tcW w:w="6626" w:type="dxa"/>
            <w:tcMar>
              <w:top w:w="70" w:type="dxa"/>
              <w:left w:w="110" w:type="dxa"/>
              <w:bottom w:w="70" w:type="dxa"/>
              <w:right w:w="110" w:type="dxa"/>
            </w:tcMar>
          </w:tcPr>
          <w:p w14:paraId="3DDD1C6D" w14:textId="77777777" w:rsidR="006979EE" w:rsidRDefault="00000000">
            <w:pPr>
              <w:spacing w:before="36" w:after="20"/>
            </w:pPr>
            <w:hyperlink r:id="rId7" w:history="1">
              <w:r>
                <w:rPr>
                  <w:rFonts w:ascii="Consolas" w:eastAsia="Consolas" w:hAnsi="Consolas" w:cs="Consolas"/>
                  <w:color w:val="1D74C4"/>
                  <w:sz w:val="16"/>
                  <w:szCs w:val="16"/>
                  <w:u w:val="single"/>
                </w:rPr>
                <w:t>hub.docker.com/r/</w:t>
              </w:r>
              <w:proofErr w:type="spellStart"/>
              <w:r>
                <w:rPr>
                  <w:rFonts w:ascii="Consolas" w:eastAsia="Consolas" w:hAnsi="Consolas" w:cs="Consolas"/>
                  <w:color w:val="1D74C4"/>
                  <w:sz w:val="16"/>
                  <w:szCs w:val="16"/>
                  <w:u w:val="single"/>
                </w:rPr>
                <w:t>nadeeshamedagama</w:t>
              </w:r>
              <w:proofErr w:type="spellEnd"/>
              <w:r>
                <w:rPr>
                  <w:rFonts w:ascii="Consolas" w:eastAsia="Consolas" w:hAnsi="Consolas" w:cs="Consolas"/>
                  <w:color w:val="1D74C4"/>
                  <w:sz w:val="16"/>
                  <w:szCs w:val="16"/>
                  <w:u w:val="single"/>
                </w:rPr>
                <w:t>/</w:t>
              </w:r>
              <w:proofErr w:type="spellStart"/>
              <w:r>
                <w:rPr>
                  <w:rFonts w:ascii="Consolas" w:eastAsia="Consolas" w:hAnsi="Consolas" w:cs="Consolas"/>
                  <w:color w:val="1D74C4"/>
                  <w:sz w:val="16"/>
                  <w:szCs w:val="16"/>
                  <w:u w:val="single"/>
                </w:rPr>
                <w:t>taskflow-api</w:t>
              </w:r>
              <w:proofErr w:type="spellEnd"/>
            </w:hyperlink>
          </w:p>
          <w:p w14:paraId="669850F2" w14:textId="77777777" w:rsidR="006979EE" w:rsidRDefault="00000000">
            <w:pPr>
              <w:spacing w:after="36"/>
            </w:pPr>
            <w:hyperlink r:id="rId8" w:history="1">
              <w:r>
                <w:rPr>
                  <w:rFonts w:ascii="Consolas" w:eastAsia="Consolas" w:hAnsi="Consolas" w:cs="Consolas"/>
                  <w:color w:val="1D74C4"/>
                  <w:sz w:val="16"/>
                  <w:szCs w:val="16"/>
                  <w:u w:val="single"/>
                </w:rPr>
                <w:t>hub.docker.com/r/</w:t>
              </w:r>
              <w:proofErr w:type="spellStart"/>
              <w:r>
                <w:rPr>
                  <w:rFonts w:ascii="Consolas" w:eastAsia="Consolas" w:hAnsi="Consolas" w:cs="Consolas"/>
                  <w:color w:val="1D74C4"/>
                  <w:sz w:val="16"/>
                  <w:szCs w:val="16"/>
                  <w:u w:val="single"/>
                </w:rPr>
                <w:t>nadeeshamedagama</w:t>
              </w:r>
              <w:proofErr w:type="spellEnd"/>
              <w:r>
                <w:rPr>
                  <w:rFonts w:ascii="Consolas" w:eastAsia="Consolas" w:hAnsi="Consolas" w:cs="Consolas"/>
                  <w:color w:val="1D74C4"/>
                  <w:sz w:val="16"/>
                  <w:szCs w:val="16"/>
                  <w:u w:val="single"/>
                </w:rPr>
                <w:t>/</w:t>
              </w:r>
              <w:proofErr w:type="spellStart"/>
              <w:r>
                <w:rPr>
                  <w:rFonts w:ascii="Consolas" w:eastAsia="Consolas" w:hAnsi="Consolas" w:cs="Consolas"/>
                  <w:color w:val="1D74C4"/>
                  <w:sz w:val="16"/>
                  <w:szCs w:val="16"/>
                  <w:u w:val="single"/>
                </w:rPr>
                <w:t>taskflow</w:t>
              </w:r>
              <w:proofErr w:type="spellEnd"/>
              <w:r>
                <w:rPr>
                  <w:rFonts w:ascii="Consolas" w:eastAsia="Consolas" w:hAnsi="Consolas" w:cs="Consolas"/>
                  <w:color w:val="1D74C4"/>
                  <w:sz w:val="16"/>
                  <w:szCs w:val="16"/>
                  <w:u w:val="single"/>
                </w:rPr>
                <w:t>-web</w:t>
              </w:r>
            </w:hyperlink>
          </w:p>
        </w:tc>
      </w:tr>
      <w:tr w:rsidR="006979EE" w14:paraId="2E272C93"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7ABBEB54" w14:textId="77777777" w:rsidR="006979EE" w:rsidRDefault="00000000">
            <w:pPr>
              <w:spacing w:before="36" w:after="36"/>
            </w:pPr>
            <w:r>
              <w:rPr>
                <w:rFonts w:cs="Calibri"/>
                <w:sz w:val="17"/>
                <w:szCs w:val="17"/>
              </w:rPr>
              <w:t>Project archive</w:t>
            </w:r>
          </w:p>
        </w:tc>
        <w:tc>
          <w:tcPr>
            <w:tcW w:w="6626" w:type="dxa"/>
            <w:shd w:val="clear" w:color="auto" w:fill="F4F7FA"/>
            <w:tcMar>
              <w:top w:w="70" w:type="dxa"/>
              <w:left w:w="110" w:type="dxa"/>
              <w:bottom w:w="70" w:type="dxa"/>
              <w:right w:w="110" w:type="dxa"/>
            </w:tcMar>
          </w:tcPr>
          <w:p w14:paraId="163FF1AD" w14:textId="77777777" w:rsidR="006979EE" w:rsidRDefault="00000000">
            <w:pPr>
              <w:spacing w:before="36" w:after="36"/>
            </w:pPr>
            <w:hyperlink r:id="rId9" w:history="1">
              <w:r>
                <w:rPr>
                  <w:rFonts w:cs="Calibri"/>
                  <w:color w:val="1D74C4"/>
                  <w:sz w:val="18"/>
                  <w:szCs w:val="18"/>
                  <w:u w:val="single"/>
                </w:rPr>
                <w:t>Download the full project (.zip)</w:t>
              </w:r>
            </w:hyperlink>
          </w:p>
        </w:tc>
      </w:tr>
      <w:tr w:rsidR="006979EE" w14:paraId="76C7D431" w14:textId="77777777">
        <w:tblPrEx>
          <w:tblCellMar>
            <w:top w:w="0" w:type="dxa"/>
            <w:bottom w:w="0" w:type="dxa"/>
          </w:tblCellMar>
        </w:tblPrEx>
        <w:tc>
          <w:tcPr>
            <w:tcW w:w="2400" w:type="dxa"/>
            <w:tcMar>
              <w:top w:w="70" w:type="dxa"/>
              <w:left w:w="110" w:type="dxa"/>
              <w:bottom w:w="70" w:type="dxa"/>
              <w:right w:w="110" w:type="dxa"/>
            </w:tcMar>
          </w:tcPr>
          <w:p w14:paraId="2FE5DC1E" w14:textId="77777777" w:rsidR="006979EE" w:rsidRDefault="00000000">
            <w:pPr>
              <w:spacing w:before="36" w:after="36"/>
            </w:pPr>
            <w:r>
              <w:rPr>
                <w:rFonts w:cs="Calibri"/>
                <w:sz w:val="17"/>
                <w:szCs w:val="17"/>
              </w:rPr>
              <w:t>Verified on</w:t>
            </w:r>
          </w:p>
        </w:tc>
        <w:tc>
          <w:tcPr>
            <w:tcW w:w="6626" w:type="dxa"/>
            <w:tcMar>
              <w:top w:w="70" w:type="dxa"/>
              <w:left w:w="110" w:type="dxa"/>
              <w:bottom w:w="70" w:type="dxa"/>
              <w:right w:w="110" w:type="dxa"/>
            </w:tcMar>
          </w:tcPr>
          <w:p w14:paraId="203A4723" w14:textId="77777777" w:rsidR="006979EE" w:rsidRDefault="00000000">
            <w:pPr>
              <w:spacing w:before="36" w:after="36"/>
            </w:pPr>
            <w:r>
              <w:rPr>
                <w:rFonts w:cs="Calibri"/>
                <w:sz w:val="17"/>
                <w:szCs w:val="17"/>
              </w:rPr>
              <w:t>Docker Engine 29.7.2 · Compose v5.5.0 · macOS 26.6 · Apple M4 (arm64)</w:t>
            </w:r>
          </w:p>
        </w:tc>
      </w:tr>
      <w:tr w:rsidR="006979EE" w14:paraId="63CC43C0"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6B244AC4" w14:textId="77777777" w:rsidR="006979EE" w:rsidRDefault="00000000">
            <w:pPr>
              <w:spacing w:before="36" w:after="36"/>
            </w:pPr>
            <w:r>
              <w:rPr>
                <w:rFonts w:cs="Calibri"/>
                <w:sz w:val="17"/>
                <w:szCs w:val="17"/>
              </w:rPr>
              <w:t>Status</w:t>
            </w:r>
          </w:p>
        </w:tc>
        <w:tc>
          <w:tcPr>
            <w:tcW w:w="6626" w:type="dxa"/>
            <w:shd w:val="clear" w:color="auto" w:fill="F4F7FA"/>
            <w:tcMar>
              <w:top w:w="70" w:type="dxa"/>
              <w:left w:w="110" w:type="dxa"/>
              <w:bottom w:w="70" w:type="dxa"/>
              <w:right w:w="110" w:type="dxa"/>
            </w:tcMar>
          </w:tcPr>
          <w:p w14:paraId="6A5541DA" w14:textId="77777777" w:rsidR="006979EE" w:rsidRDefault="00000000">
            <w:pPr>
              <w:spacing w:before="36" w:after="36"/>
            </w:pPr>
            <w:r>
              <w:rPr>
                <w:rFonts w:cs="Calibri"/>
                <w:b/>
                <w:bCs/>
                <w:color w:val="1B7F4B"/>
                <w:sz w:val="17"/>
                <w:szCs w:val="17"/>
              </w:rPr>
              <w:t>All deliverables complete · stack verified end-to-end</w:t>
            </w:r>
          </w:p>
        </w:tc>
      </w:tr>
    </w:tbl>
    <w:p w14:paraId="2E500ABF" w14:textId="77777777" w:rsidR="006979EE" w:rsidRDefault="00000000">
      <w:pPr>
        <w:spacing w:before="620"/>
      </w:pPr>
      <w:r>
        <w:rPr>
          <w:rFonts w:cs="Calibri"/>
          <w:color w:val="5B6672"/>
          <w:sz w:val="18"/>
          <w:szCs w:val="18"/>
        </w:rPr>
        <w:t xml:space="preserve">Answers the brief in </w:t>
      </w:r>
      <w:r>
        <w:rPr>
          <w:rFonts w:ascii="Consolas" w:eastAsia="Consolas" w:hAnsi="Consolas" w:cs="Consolas"/>
          <w:color w:val="5B6672"/>
          <w:sz w:val="18"/>
          <w:szCs w:val="18"/>
        </w:rPr>
        <w:t>TaskFlow_Docker_Mentoring_Task.pdf</w:t>
      </w:r>
      <w:r>
        <w:rPr>
          <w:rFonts w:cs="Calibri"/>
          <w:color w:val="5B6672"/>
          <w:sz w:val="18"/>
          <w:szCs w:val="18"/>
        </w:rPr>
        <w:t>. All figures in Section 4 were measured, not estimated.</w:t>
      </w:r>
    </w:p>
    <w:p w14:paraId="4FB90DBD" w14:textId="77777777" w:rsidR="006979EE" w:rsidRDefault="00000000">
      <w:r>
        <w:br w:type="page"/>
      </w:r>
    </w:p>
    <w:p w14:paraId="0950E906" w14:textId="77777777" w:rsidR="006979EE" w:rsidRDefault="006979EE">
      <w:pPr>
        <w:sectPr w:rsidR="006979EE">
          <w:pgSz w:w="11906" w:h="16838"/>
          <w:pgMar w:top="1440" w:right="1440" w:bottom="1440" w:left="1440" w:header="708" w:footer="708" w:gutter="0"/>
          <w:cols w:space="720"/>
          <w:docGrid w:linePitch="360"/>
        </w:sectPr>
      </w:pPr>
    </w:p>
    <w:p w14:paraId="00084B19" w14:textId="77777777" w:rsidR="006979EE" w:rsidRDefault="00000000">
      <w:pPr>
        <w:pBdr>
          <w:bottom w:val="single" w:sz="12" w:space="6" w:color="1D74C4"/>
        </w:pBdr>
        <w:spacing w:after="140"/>
      </w:pPr>
      <w:r>
        <w:rPr>
          <w:rFonts w:cs="Calibri"/>
          <w:b/>
          <w:bCs/>
          <w:color w:val="14385C"/>
          <w:sz w:val="28"/>
          <w:szCs w:val="28"/>
        </w:rPr>
        <w:lastRenderedPageBreak/>
        <w:t>Contents</w:t>
      </w:r>
    </w:p>
    <w:p w14:paraId="5935AF3C" w14:textId="77777777" w:rsidR="006979EE" w:rsidRDefault="00000000">
      <w:pPr>
        <w:spacing w:after="180" w:line="264" w:lineRule="auto"/>
      </w:pPr>
      <w:r>
        <w:rPr>
          <w:rFonts w:cs="Calibri"/>
          <w:i/>
          <w:iCs/>
          <w:color w:val="5B6672"/>
          <w:sz w:val="16"/>
          <w:szCs w:val="16"/>
        </w:rPr>
        <w:t xml:space="preserve">If the entries appear blank, press </w:t>
      </w:r>
      <w:proofErr w:type="spellStart"/>
      <w:r>
        <w:rPr>
          <w:rFonts w:cs="Calibri"/>
          <w:i/>
          <w:iCs/>
          <w:color w:val="5B6672"/>
          <w:sz w:val="16"/>
          <w:szCs w:val="16"/>
        </w:rPr>
        <w:t>Ctrl+A</w:t>
      </w:r>
      <w:proofErr w:type="spellEnd"/>
      <w:r>
        <w:rPr>
          <w:rFonts w:cs="Calibri"/>
          <w:i/>
          <w:iCs/>
          <w:color w:val="5B6672"/>
          <w:sz w:val="16"/>
          <w:szCs w:val="16"/>
        </w:rPr>
        <w:t xml:space="preserve"> then F9 in Word to refresh.</w:t>
      </w:r>
    </w:p>
    <w:sdt>
      <w:sdtPr>
        <w:alias w:val="Contents"/>
        <w:id w:val="-992328935"/>
      </w:sdtPr>
      <w:sdtContent>
        <w:p w14:paraId="7B9070A1" w14:textId="4B844CE2" w:rsidR="0018193E" w:rsidRDefault="00000000">
          <w:pPr>
            <w:pStyle w:val="TOC1"/>
            <w:tabs>
              <w:tab w:val="right" w:leader="dot" w:pos="9016"/>
            </w:tabs>
            <w:rPr>
              <w:noProof/>
            </w:rPr>
          </w:pPr>
          <w:r>
            <w:fldChar w:fldCharType="begin"/>
          </w:r>
          <w:r>
            <w:instrText>TOC \h \o "1-2"</w:instrText>
          </w:r>
          <w:r>
            <w:fldChar w:fldCharType="separate"/>
          </w:r>
          <w:hyperlink w:anchor="_Toc240661195" w:history="1">
            <w:r w:rsidR="0018193E" w:rsidRPr="00144B3B">
              <w:rPr>
                <w:rStyle w:val="Hyperlink"/>
                <w:noProof/>
              </w:rPr>
              <w:t>1.  Summary</w:t>
            </w:r>
            <w:r w:rsidR="0018193E">
              <w:rPr>
                <w:noProof/>
              </w:rPr>
              <w:tab/>
            </w:r>
            <w:r w:rsidR="0018193E">
              <w:rPr>
                <w:noProof/>
              </w:rPr>
              <w:fldChar w:fldCharType="begin"/>
            </w:r>
            <w:r w:rsidR="0018193E">
              <w:rPr>
                <w:noProof/>
              </w:rPr>
              <w:instrText xml:space="preserve"> PAGEREF _Toc240661195 \h </w:instrText>
            </w:r>
            <w:r w:rsidR="0018193E">
              <w:rPr>
                <w:noProof/>
              </w:rPr>
            </w:r>
            <w:r w:rsidR="0018193E">
              <w:rPr>
                <w:noProof/>
              </w:rPr>
              <w:fldChar w:fldCharType="separate"/>
            </w:r>
            <w:r w:rsidR="0018193E">
              <w:rPr>
                <w:noProof/>
              </w:rPr>
              <w:t>2</w:t>
            </w:r>
            <w:r w:rsidR="0018193E">
              <w:rPr>
                <w:noProof/>
              </w:rPr>
              <w:fldChar w:fldCharType="end"/>
            </w:r>
          </w:hyperlink>
        </w:p>
        <w:p w14:paraId="6F3DC42D" w14:textId="48DB877A" w:rsidR="0018193E" w:rsidRDefault="0018193E">
          <w:pPr>
            <w:pStyle w:val="TOC2"/>
            <w:tabs>
              <w:tab w:val="right" w:leader="dot" w:pos="9016"/>
            </w:tabs>
            <w:rPr>
              <w:noProof/>
            </w:rPr>
          </w:pPr>
          <w:hyperlink w:anchor="_Toc240661196" w:history="1">
            <w:r w:rsidRPr="00144B3B">
              <w:rPr>
                <w:rStyle w:val="Hyperlink"/>
                <w:noProof/>
              </w:rPr>
              <w:t>1.1  Deliverables</w:t>
            </w:r>
            <w:r>
              <w:rPr>
                <w:noProof/>
              </w:rPr>
              <w:tab/>
            </w:r>
            <w:r>
              <w:rPr>
                <w:noProof/>
              </w:rPr>
              <w:fldChar w:fldCharType="begin"/>
            </w:r>
            <w:r>
              <w:rPr>
                <w:noProof/>
              </w:rPr>
              <w:instrText xml:space="preserve"> PAGEREF _Toc240661196 \h </w:instrText>
            </w:r>
            <w:r>
              <w:rPr>
                <w:noProof/>
              </w:rPr>
            </w:r>
            <w:r>
              <w:rPr>
                <w:noProof/>
              </w:rPr>
              <w:fldChar w:fldCharType="separate"/>
            </w:r>
            <w:r>
              <w:rPr>
                <w:noProof/>
              </w:rPr>
              <w:t>2</w:t>
            </w:r>
            <w:r>
              <w:rPr>
                <w:noProof/>
              </w:rPr>
              <w:fldChar w:fldCharType="end"/>
            </w:r>
          </w:hyperlink>
        </w:p>
        <w:p w14:paraId="2F9BDD92" w14:textId="139619A8" w:rsidR="0018193E" w:rsidRDefault="0018193E">
          <w:pPr>
            <w:pStyle w:val="TOC1"/>
            <w:tabs>
              <w:tab w:val="right" w:leader="dot" w:pos="9016"/>
            </w:tabs>
            <w:rPr>
              <w:noProof/>
            </w:rPr>
          </w:pPr>
          <w:hyperlink w:anchor="_Toc240661197" w:history="1">
            <w:r w:rsidRPr="00144B3B">
              <w:rPr>
                <w:rStyle w:val="Hyperlink"/>
                <w:noProof/>
              </w:rPr>
              <w:t>2.  Architecture</w:t>
            </w:r>
            <w:r>
              <w:rPr>
                <w:noProof/>
              </w:rPr>
              <w:tab/>
            </w:r>
            <w:r>
              <w:rPr>
                <w:noProof/>
              </w:rPr>
              <w:fldChar w:fldCharType="begin"/>
            </w:r>
            <w:r>
              <w:rPr>
                <w:noProof/>
              </w:rPr>
              <w:instrText xml:space="preserve"> PAGEREF _Toc240661197 \h </w:instrText>
            </w:r>
            <w:r>
              <w:rPr>
                <w:noProof/>
              </w:rPr>
            </w:r>
            <w:r>
              <w:rPr>
                <w:noProof/>
              </w:rPr>
              <w:fldChar w:fldCharType="separate"/>
            </w:r>
            <w:r>
              <w:rPr>
                <w:noProof/>
              </w:rPr>
              <w:t>3</w:t>
            </w:r>
            <w:r>
              <w:rPr>
                <w:noProof/>
              </w:rPr>
              <w:fldChar w:fldCharType="end"/>
            </w:r>
          </w:hyperlink>
        </w:p>
        <w:p w14:paraId="0990012F" w14:textId="718DB595" w:rsidR="0018193E" w:rsidRDefault="0018193E">
          <w:pPr>
            <w:pStyle w:val="TOC1"/>
            <w:tabs>
              <w:tab w:val="right" w:leader="dot" w:pos="9016"/>
            </w:tabs>
            <w:rPr>
              <w:noProof/>
            </w:rPr>
          </w:pPr>
          <w:hyperlink w:anchor="_Toc240661198" w:history="1">
            <w:r w:rsidRPr="00144B3B">
              <w:rPr>
                <w:rStyle w:val="Hyperlink"/>
                <w:noProof/>
              </w:rPr>
              <w:t>3.  What Was Built (Parts 1–3)</w:t>
            </w:r>
            <w:r>
              <w:rPr>
                <w:noProof/>
              </w:rPr>
              <w:tab/>
            </w:r>
            <w:r>
              <w:rPr>
                <w:noProof/>
              </w:rPr>
              <w:fldChar w:fldCharType="begin"/>
            </w:r>
            <w:r>
              <w:rPr>
                <w:noProof/>
              </w:rPr>
              <w:instrText xml:space="preserve"> PAGEREF _Toc240661198 \h </w:instrText>
            </w:r>
            <w:r>
              <w:rPr>
                <w:noProof/>
              </w:rPr>
            </w:r>
            <w:r>
              <w:rPr>
                <w:noProof/>
              </w:rPr>
              <w:fldChar w:fldCharType="separate"/>
            </w:r>
            <w:r>
              <w:rPr>
                <w:noProof/>
              </w:rPr>
              <w:t>3</w:t>
            </w:r>
            <w:r>
              <w:rPr>
                <w:noProof/>
              </w:rPr>
              <w:fldChar w:fldCharType="end"/>
            </w:r>
          </w:hyperlink>
        </w:p>
        <w:p w14:paraId="748A2510" w14:textId="061A8B93" w:rsidR="0018193E" w:rsidRDefault="0018193E">
          <w:pPr>
            <w:pStyle w:val="TOC2"/>
            <w:tabs>
              <w:tab w:val="right" w:leader="dot" w:pos="9016"/>
            </w:tabs>
            <w:rPr>
              <w:noProof/>
            </w:rPr>
          </w:pPr>
          <w:hyperlink w:anchor="_Toc240661199" w:history="1">
            <w:r w:rsidRPr="00144B3B">
              <w:rPr>
                <w:rStyle w:val="Hyperlink"/>
                <w:noProof/>
              </w:rPr>
              <w:t>3.1  Build evidence</w:t>
            </w:r>
            <w:r>
              <w:rPr>
                <w:noProof/>
              </w:rPr>
              <w:tab/>
            </w:r>
            <w:r>
              <w:rPr>
                <w:noProof/>
              </w:rPr>
              <w:fldChar w:fldCharType="begin"/>
            </w:r>
            <w:r>
              <w:rPr>
                <w:noProof/>
              </w:rPr>
              <w:instrText xml:space="preserve"> PAGEREF _Toc240661199 \h </w:instrText>
            </w:r>
            <w:r>
              <w:rPr>
                <w:noProof/>
              </w:rPr>
            </w:r>
            <w:r>
              <w:rPr>
                <w:noProof/>
              </w:rPr>
              <w:fldChar w:fldCharType="separate"/>
            </w:r>
            <w:r>
              <w:rPr>
                <w:noProof/>
              </w:rPr>
              <w:t>4</w:t>
            </w:r>
            <w:r>
              <w:rPr>
                <w:noProof/>
              </w:rPr>
              <w:fldChar w:fldCharType="end"/>
            </w:r>
          </w:hyperlink>
        </w:p>
        <w:p w14:paraId="72BCD178" w14:textId="3742D9E2" w:rsidR="0018193E" w:rsidRDefault="0018193E">
          <w:pPr>
            <w:pStyle w:val="TOC2"/>
            <w:tabs>
              <w:tab w:val="right" w:leader="dot" w:pos="9016"/>
            </w:tabs>
            <w:rPr>
              <w:noProof/>
            </w:rPr>
          </w:pPr>
          <w:hyperlink w:anchor="_Toc240661200" w:history="1">
            <w:r w:rsidRPr="00144B3B">
              <w:rPr>
                <w:rStyle w:val="Hyperlink"/>
                <w:noProof/>
              </w:rPr>
              <w:t>3.2  Two decisions worth explaining</w:t>
            </w:r>
            <w:r>
              <w:rPr>
                <w:noProof/>
              </w:rPr>
              <w:tab/>
            </w:r>
            <w:r>
              <w:rPr>
                <w:noProof/>
              </w:rPr>
              <w:fldChar w:fldCharType="begin"/>
            </w:r>
            <w:r>
              <w:rPr>
                <w:noProof/>
              </w:rPr>
              <w:instrText xml:space="preserve"> PAGEREF _Toc240661200 \h </w:instrText>
            </w:r>
            <w:r>
              <w:rPr>
                <w:noProof/>
              </w:rPr>
            </w:r>
            <w:r>
              <w:rPr>
                <w:noProof/>
              </w:rPr>
              <w:fldChar w:fldCharType="separate"/>
            </w:r>
            <w:r>
              <w:rPr>
                <w:noProof/>
              </w:rPr>
              <w:t>5</w:t>
            </w:r>
            <w:r>
              <w:rPr>
                <w:noProof/>
              </w:rPr>
              <w:fldChar w:fldCharType="end"/>
            </w:r>
          </w:hyperlink>
        </w:p>
        <w:p w14:paraId="50BCCFC5" w14:textId="10551C18" w:rsidR="0018193E" w:rsidRDefault="0018193E">
          <w:pPr>
            <w:pStyle w:val="TOC1"/>
            <w:tabs>
              <w:tab w:val="right" w:leader="dot" w:pos="9016"/>
            </w:tabs>
            <w:rPr>
              <w:noProof/>
            </w:rPr>
          </w:pPr>
          <w:hyperlink w:anchor="_Toc240661201" w:history="1">
            <w:r w:rsidRPr="00144B3B">
              <w:rPr>
                <w:rStyle w:val="Hyperlink"/>
                <w:noProof/>
              </w:rPr>
              <w:t>4.  Image Optimization (Part 4)</w:t>
            </w:r>
            <w:r>
              <w:rPr>
                <w:noProof/>
              </w:rPr>
              <w:tab/>
            </w:r>
            <w:r>
              <w:rPr>
                <w:noProof/>
              </w:rPr>
              <w:fldChar w:fldCharType="begin"/>
            </w:r>
            <w:r>
              <w:rPr>
                <w:noProof/>
              </w:rPr>
              <w:instrText xml:space="preserve"> PAGEREF _Toc240661201 \h </w:instrText>
            </w:r>
            <w:r>
              <w:rPr>
                <w:noProof/>
              </w:rPr>
            </w:r>
            <w:r>
              <w:rPr>
                <w:noProof/>
              </w:rPr>
              <w:fldChar w:fldCharType="separate"/>
            </w:r>
            <w:r>
              <w:rPr>
                <w:noProof/>
              </w:rPr>
              <w:t>6</w:t>
            </w:r>
            <w:r>
              <w:rPr>
                <w:noProof/>
              </w:rPr>
              <w:fldChar w:fldCharType="end"/>
            </w:r>
          </w:hyperlink>
        </w:p>
        <w:p w14:paraId="767B970C" w14:textId="6A30EC07" w:rsidR="0018193E" w:rsidRDefault="0018193E">
          <w:pPr>
            <w:pStyle w:val="TOC2"/>
            <w:tabs>
              <w:tab w:val="right" w:leader="dot" w:pos="9016"/>
            </w:tabs>
            <w:rPr>
              <w:noProof/>
            </w:rPr>
          </w:pPr>
          <w:hyperlink w:anchor="_Toc240661202" w:history="1">
            <w:r w:rsidRPr="00144B3B">
              <w:rPr>
                <w:rStyle w:val="Hyperlink"/>
                <w:noProof/>
              </w:rPr>
              <w:t>4.1  Before / after</w:t>
            </w:r>
            <w:r>
              <w:rPr>
                <w:noProof/>
              </w:rPr>
              <w:tab/>
            </w:r>
            <w:r>
              <w:rPr>
                <w:noProof/>
              </w:rPr>
              <w:fldChar w:fldCharType="begin"/>
            </w:r>
            <w:r>
              <w:rPr>
                <w:noProof/>
              </w:rPr>
              <w:instrText xml:space="preserve"> PAGEREF _Toc240661202 \h </w:instrText>
            </w:r>
            <w:r>
              <w:rPr>
                <w:noProof/>
              </w:rPr>
            </w:r>
            <w:r>
              <w:rPr>
                <w:noProof/>
              </w:rPr>
              <w:fldChar w:fldCharType="separate"/>
            </w:r>
            <w:r>
              <w:rPr>
                <w:noProof/>
              </w:rPr>
              <w:t>6</w:t>
            </w:r>
            <w:r>
              <w:rPr>
                <w:noProof/>
              </w:rPr>
              <w:fldChar w:fldCharType="end"/>
            </w:r>
          </w:hyperlink>
        </w:p>
        <w:p w14:paraId="7E5EA96E" w14:textId="1713002D" w:rsidR="0018193E" w:rsidRDefault="0018193E">
          <w:pPr>
            <w:pStyle w:val="TOC2"/>
            <w:tabs>
              <w:tab w:val="right" w:leader="dot" w:pos="9016"/>
            </w:tabs>
            <w:rPr>
              <w:noProof/>
            </w:rPr>
          </w:pPr>
          <w:hyperlink w:anchor="_Toc240661203" w:history="1">
            <w:r w:rsidRPr="00144B3B">
              <w:rPr>
                <w:rStyle w:val="Hyperlink"/>
                <w:noProof/>
              </w:rPr>
              <w:t>4.2  Build cache — what layer ordering actually buys</w:t>
            </w:r>
            <w:r>
              <w:rPr>
                <w:noProof/>
              </w:rPr>
              <w:tab/>
            </w:r>
            <w:r>
              <w:rPr>
                <w:noProof/>
              </w:rPr>
              <w:fldChar w:fldCharType="begin"/>
            </w:r>
            <w:r>
              <w:rPr>
                <w:noProof/>
              </w:rPr>
              <w:instrText xml:space="preserve"> PAGEREF _Toc240661203 \h </w:instrText>
            </w:r>
            <w:r>
              <w:rPr>
                <w:noProof/>
              </w:rPr>
            </w:r>
            <w:r>
              <w:rPr>
                <w:noProof/>
              </w:rPr>
              <w:fldChar w:fldCharType="separate"/>
            </w:r>
            <w:r>
              <w:rPr>
                <w:noProof/>
              </w:rPr>
              <w:t>7</w:t>
            </w:r>
            <w:r>
              <w:rPr>
                <w:noProof/>
              </w:rPr>
              <w:fldChar w:fldCharType="end"/>
            </w:r>
          </w:hyperlink>
        </w:p>
        <w:p w14:paraId="1096EDC1" w14:textId="7858040C" w:rsidR="0018193E" w:rsidRDefault="0018193E">
          <w:pPr>
            <w:pStyle w:val="TOC2"/>
            <w:tabs>
              <w:tab w:val="right" w:leader="dot" w:pos="9016"/>
            </w:tabs>
            <w:rPr>
              <w:noProof/>
            </w:rPr>
          </w:pPr>
          <w:hyperlink w:anchor="_Toc240661204" w:history="1">
            <w:r w:rsidRPr="00144B3B">
              <w:rPr>
                <w:rStyle w:val="Hyperlink"/>
                <w:noProof/>
              </w:rPr>
              <w:t>4.3  The .dockerignore — an honest finding</w:t>
            </w:r>
            <w:r>
              <w:rPr>
                <w:noProof/>
              </w:rPr>
              <w:tab/>
            </w:r>
            <w:r>
              <w:rPr>
                <w:noProof/>
              </w:rPr>
              <w:fldChar w:fldCharType="begin"/>
            </w:r>
            <w:r>
              <w:rPr>
                <w:noProof/>
              </w:rPr>
              <w:instrText xml:space="preserve"> PAGEREF _Toc240661204 \h </w:instrText>
            </w:r>
            <w:r>
              <w:rPr>
                <w:noProof/>
              </w:rPr>
            </w:r>
            <w:r>
              <w:rPr>
                <w:noProof/>
              </w:rPr>
              <w:fldChar w:fldCharType="separate"/>
            </w:r>
            <w:r>
              <w:rPr>
                <w:noProof/>
              </w:rPr>
              <w:t>7</w:t>
            </w:r>
            <w:r>
              <w:rPr>
                <w:noProof/>
              </w:rPr>
              <w:fldChar w:fldCharType="end"/>
            </w:r>
          </w:hyperlink>
        </w:p>
        <w:p w14:paraId="092BC448" w14:textId="13670241" w:rsidR="0018193E" w:rsidRDefault="0018193E">
          <w:pPr>
            <w:pStyle w:val="TOC1"/>
            <w:tabs>
              <w:tab w:val="right" w:leader="dot" w:pos="9016"/>
            </w:tabs>
            <w:rPr>
              <w:noProof/>
            </w:rPr>
          </w:pPr>
          <w:hyperlink w:anchor="_Toc240661205" w:history="1">
            <w:r w:rsidRPr="00144B3B">
              <w:rPr>
                <w:rStyle w:val="Hyperlink"/>
                <w:noProof/>
              </w:rPr>
              <w:t>5.  Debugging Challenge (Part 5)</w:t>
            </w:r>
            <w:r>
              <w:rPr>
                <w:noProof/>
              </w:rPr>
              <w:tab/>
            </w:r>
            <w:r>
              <w:rPr>
                <w:noProof/>
              </w:rPr>
              <w:fldChar w:fldCharType="begin"/>
            </w:r>
            <w:r>
              <w:rPr>
                <w:noProof/>
              </w:rPr>
              <w:instrText xml:space="preserve"> PAGEREF _Toc240661205 \h </w:instrText>
            </w:r>
            <w:r>
              <w:rPr>
                <w:noProof/>
              </w:rPr>
            </w:r>
            <w:r>
              <w:rPr>
                <w:noProof/>
              </w:rPr>
              <w:fldChar w:fldCharType="separate"/>
            </w:r>
            <w:r>
              <w:rPr>
                <w:noProof/>
              </w:rPr>
              <w:t>9</w:t>
            </w:r>
            <w:r>
              <w:rPr>
                <w:noProof/>
              </w:rPr>
              <w:fldChar w:fldCharType="end"/>
            </w:r>
          </w:hyperlink>
        </w:p>
        <w:p w14:paraId="6F15B65A" w14:textId="10B91C1A" w:rsidR="0018193E" w:rsidRDefault="0018193E">
          <w:pPr>
            <w:pStyle w:val="TOC2"/>
            <w:tabs>
              <w:tab w:val="right" w:leader="dot" w:pos="9016"/>
            </w:tabs>
            <w:rPr>
              <w:noProof/>
            </w:rPr>
          </w:pPr>
          <w:hyperlink w:anchor="_Toc240661206" w:history="1">
            <w:r w:rsidRPr="00144B3B">
              <w:rPr>
                <w:rStyle w:val="Hyperlink"/>
                <w:noProof/>
              </w:rPr>
              <w:t>5.1  Identified on inspection</w:t>
            </w:r>
            <w:r>
              <w:rPr>
                <w:noProof/>
              </w:rPr>
              <w:tab/>
            </w:r>
            <w:r>
              <w:rPr>
                <w:noProof/>
              </w:rPr>
              <w:fldChar w:fldCharType="begin"/>
            </w:r>
            <w:r>
              <w:rPr>
                <w:noProof/>
              </w:rPr>
              <w:instrText xml:space="preserve"> PAGEREF _Toc240661206 \h </w:instrText>
            </w:r>
            <w:r>
              <w:rPr>
                <w:noProof/>
              </w:rPr>
            </w:r>
            <w:r>
              <w:rPr>
                <w:noProof/>
              </w:rPr>
              <w:fldChar w:fldCharType="separate"/>
            </w:r>
            <w:r>
              <w:rPr>
                <w:noProof/>
              </w:rPr>
              <w:t>9</w:t>
            </w:r>
            <w:r>
              <w:rPr>
                <w:noProof/>
              </w:rPr>
              <w:fldChar w:fldCharType="end"/>
            </w:r>
          </w:hyperlink>
        </w:p>
        <w:p w14:paraId="2F017D61" w14:textId="199037F5" w:rsidR="0018193E" w:rsidRDefault="0018193E">
          <w:pPr>
            <w:pStyle w:val="TOC2"/>
            <w:tabs>
              <w:tab w:val="right" w:leader="dot" w:pos="9016"/>
            </w:tabs>
            <w:rPr>
              <w:noProof/>
            </w:rPr>
          </w:pPr>
          <w:hyperlink w:anchor="_Toc240661207" w:history="1">
            <w:r w:rsidRPr="00144B3B">
              <w:rPr>
                <w:rStyle w:val="Hyperlink"/>
                <w:noProof/>
              </w:rPr>
              <w:t>5.2  Found while making the stack work</w:t>
            </w:r>
            <w:r>
              <w:rPr>
                <w:noProof/>
              </w:rPr>
              <w:tab/>
            </w:r>
            <w:r>
              <w:rPr>
                <w:noProof/>
              </w:rPr>
              <w:fldChar w:fldCharType="begin"/>
            </w:r>
            <w:r>
              <w:rPr>
                <w:noProof/>
              </w:rPr>
              <w:instrText xml:space="preserve"> PAGEREF _Toc240661207 \h </w:instrText>
            </w:r>
            <w:r>
              <w:rPr>
                <w:noProof/>
              </w:rPr>
            </w:r>
            <w:r>
              <w:rPr>
                <w:noProof/>
              </w:rPr>
              <w:fldChar w:fldCharType="separate"/>
            </w:r>
            <w:r>
              <w:rPr>
                <w:noProof/>
              </w:rPr>
              <w:t>10</w:t>
            </w:r>
            <w:r>
              <w:rPr>
                <w:noProof/>
              </w:rPr>
              <w:fldChar w:fldCharType="end"/>
            </w:r>
          </w:hyperlink>
        </w:p>
        <w:p w14:paraId="6733AE41" w14:textId="6509B856" w:rsidR="0018193E" w:rsidRDefault="0018193E">
          <w:pPr>
            <w:pStyle w:val="TOC1"/>
            <w:tabs>
              <w:tab w:val="right" w:leader="dot" w:pos="9016"/>
            </w:tabs>
            <w:rPr>
              <w:noProof/>
            </w:rPr>
          </w:pPr>
          <w:hyperlink w:anchor="_Toc240661208" w:history="1">
            <w:r w:rsidRPr="00144B3B">
              <w:rPr>
                <w:rStyle w:val="Hyperlink"/>
                <w:noProof/>
              </w:rPr>
              <w:t>6.  Bonus (Part 6)</w:t>
            </w:r>
            <w:r>
              <w:rPr>
                <w:noProof/>
              </w:rPr>
              <w:tab/>
            </w:r>
            <w:r>
              <w:rPr>
                <w:noProof/>
              </w:rPr>
              <w:fldChar w:fldCharType="begin"/>
            </w:r>
            <w:r>
              <w:rPr>
                <w:noProof/>
              </w:rPr>
              <w:instrText xml:space="preserve"> PAGEREF _Toc240661208 \h </w:instrText>
            </w:r>
            <w:r>
              <w:rPr>
                <w:noProof/>
              </w:rPr>
            </w:r>
            <w:r>
              <w:rPr>
                <w:noProof/>
              </w:rPr>
              <w:fldChar w:fldCharType="separate"/>
            </w:r>
            <w:r>
              <w:rPr>
                <w:noProof/>
              </w:rPr>
              <w:t>11</w:t>
            </w:r>
            <w:r>
              <w:rPr>
                <w:noProof/>
              </w:rPr>
              <w:fldChar w:fldCharType="end"/>
            </w:r>
          </w:hyperlink>
        </w:p>
        <w:p w14:paraId="44B0E069" w14:textId="137A640E" w:rsidR="0018193E" w:rsidRDefault="0018193E">
          <w:pPr>
            <w:pStyle w:val="TOC2"/>
            <w:tabs>
              <w:tab w:val="right" w:leader="dot" w:pos="9016"/>
            </w:tabs>
            <w:rPr>
              <w:noProof/>
            </w:rPr>
          </w:pPr>
          <w:hyperlink w:anchor="_Toc240661209" w:history="1">
            <w:r w:rsidRPr="00144B3B">
              <w:rPr>
                <w:rStyle w:val="Hyperlink"/>
                <w:noProof/>
              </w:rPr>
              <w:t>6.1  Resource limits on every service</w:t>
            </w:r>
            <w:r>
              <w:rPr>
                <w:noProof/>
              </w:rPr>
              <w:tab/>
            </w:r>
            <w:r>
              <w:rPr>
                <w:noProof/>
              </w:rPr>
              <w:fldChar w:fldCharType="begin"/>
            </w:r>
            <w:r>
              <w:rPr>
                <w:noProof/>
              </w:rPr>
              <w:instrText xml:space="preserve"> PAGEREF _Toc240661209 \h </w:instrText>
            </w:r>
            <w:r>
              <w:rPr>
                <w:noProof/>
              </w:rPr>
            </w:r>
            <w:r>
              <w:rPr>
                <w:noProof/>
              </w:rPr>
              <w:fldChar w:fldCharType="separate"/>
            </w:r>
            <w:r>
              <w:rPr>
                <w:noProof/>
              </w:rPr>
              <w:t>11</w:t>
            </w:r>
            <w:r>
              <w:rPr>
                <w:noProof/>
              </w:rPr>
              <w:fldChar w:fldCharType="end"/>
            </w:r>
          </w:hyperlink>
        </w:p>
        <w:p w14:paraId="509DEC18" w14:textId="681B1EED" w:rsidR="0018193E" w:rsidRDefault="0018193E">
          <w:pPr>
            <w:pStyle w:val="TOC2"/>
            <w:tabs>
              <w:tab w:val="right" w:leader="dot" w:pos="9016"/>
            </w:tabs>
            <w:rPr>
              <w:noProof/>
            </w:rPr>
          </w:pPr>
          <w:hyperlink w:anchor="_Toc240661210" w:history="1">
            <w:r w:rsidRPr="00144B3B">
              <w:rPr>
                <w:rStyle w:val="Hyperlink"/>
                <w:noProof/>
              </w:rPr>
              <w:t>6.2  Semantic version tags, published</w:t>
            </w:r>
            <w:r>
              <w:rPr>
                <w:noProof/>
              </w:rPr>
              <w:tab/>
            </w:r>
            <w:r>
              <w:rPr>
                <w:noProof/>
              </w:rPr>
              <w:fldChar w:fldCharType="begin"/>
            </w:r>
            <w:r>
              <w:rPr>
                <w:noProof/>
              </w:rPr>
              <w:instrText xml:space="preserve"> PAGEREF _Toc240661210 \h </w:instrText>
            </w:r>
            <w:r>
              <w:rPr>
                <w:noProof/>
              </w:rPr>
            </w:r>
            <w:r>
              <w:rPr>
                <w:noProof/>
              </w:rPr>
              <w:fldChar w:fldCharType="separate"/>
            </w:r>
            <w:r>
              <w:rPr>
                <w:noProof/>
              </w:rPr>
              <w:t>11</w:t>
            </w:r>
            <w:r>
              <w:rPr>
                <w:noProof/>
              </w:rPr>
              <w:fldChar w:fldCharType="end"/>
            </w:r>
          </w:hyperlink>
        </w:p>
        <w:p w14:paraId="5577274A" w14:textId="5125FBA6" w:rsidR="0018193E" w:rsidRDefault="0018193E">
          <w:pPr>
            <w:pStyle w:val="TOC2"/>
            <w:tabs>
              <w:tab w:val="right" w:leader="dot" w:pos="9016"/>
            </w:tabs>
            <w:rPr>
              <w:noProof/>
            </w:rPr>
          </w:pPr>
          <w:hyperlink w:anchor="_Toc240661211" w:history="1">
            <w:r w:rsidRPr="00144B3B">
              <w:rPr>
                <w:rStyle w:val="Hyperlink"/>
                <w:noProof/>
              </w:rPr>
              <w:t>6.3  Base + override split, and the smoke test</w:t>
            </w:r>
            <w:r>
              <w:rPr>
                <w:noProof/>
              </w:rPr>
              <w:tab/>
            </w:r>
            <w:r>
              <w:rPr>
                <w:noProof/>
              </w:rPr>
              <w:fldChar w:fldCharType="begin"/>
            </w:r>
            <w:r>
              <w:rPr>
                <w:noProof/>
              </w:rPr>
              <w:instrText xml:space="preserve"> PAGEREF _Toc240661211 \h </w:instrText>
            </w:r>
            <w:r>
              <w:rPr>
                <w:noProof/>
              </w:rPr>
            </w:r>
            <w:r>
              <w:rPr>
                <w:noProof/>
              </w:rPr>
              <w:fldChar w:fldCharType="separate"/>
            </w:r>
            <w:r>
              <w:rPr>
                <w:noProof/>
              </w:rPr>
              <w:t>12</w:t>
            </w:r>
            <w:r>
              <w:rPr>
                <w:noProof/>
              </w:rPr>
              <w:fldChar w:fldCharType="end"/>
            </w:r>
          </w:hyperlink>
        </w:p>
        <w:p w14:paraId="572B222A" w14:textId="16FFC811" w:rsidR="0018193E" w:rsidRDefault="0018193E">
          <w:pPr>
            <w:pStyle w:val="TOC1"/>
            <w:tabs>
              <w:tab w:val="right" w:leader="dot" w:pos="9016"/>
            </w:tabs>
            <w:rPr>
              <w:noProof/>
            </w:rPr>
          </w:pPr>
          <w:hyperlink w:anchor="_Toc240661212" w:history="1">
            <w:r w:rsidRPr="00144B3B">
              <w:rPr>
                <w:rStyle w:val="Hyperlink"/>
                <w:noProof/>
              </w:rPr>
              <w:t>7.  Verification</w:t>
            </w:r>
            <w:r>
              <w:rPr>
                <w:noProof/>
              </w:rPr>
              <w:tab/>
            </w:r>
            <w:r>
              <w:rPr>
                <w:noProof/>
              </w:rPr>
              <w:fldChar w:fldCharType="begin"/>
            </w:r>
            <w:r>
              <w:rPr>
                <w:noProof/>
              </w:rPr>
              <w:instrText xml:space="preserve"> PAGEREF _Toc240661212 \h </w:instrText>
            </w:r>
            <w:r>
              <w:rPr>
                <w:noProof/>
              </w:rPr>
            </w:r>
            <w:r>
              <w:rPr>
                <w:noProof/>
              </w:rPr>
              <w:fldChar w:fldCharType="separate"/>
            </w:r>
            <w:r>
              <w:rPr>
                <w:noProof/>
              </w:rPr>
              <w:t>13</w:t>
            </w:r>
            <w:r>
              <w:rPr>
                <w:noProof/>
              </w:rPr>
              <w:fldChar w:fldCharType="end"/>
            </w:r>
          </w:hyperlink>
        </w:p>
        <w:p w14:paraId="2CCA8EC2" w14:textId="501E47FF" w:rsidR="0018193E" w:rsidRDefault="0018193E">
          <w:pPr>
            <w:pStyle w:val="TOC2"/>
            <w:tabs>
              <w:tab w:val="right" w:leader="dot" w:pos="9016"/>
            </w:tabs>
            <w:rPr>
              <w:noProof/>
            </w:rPr>
          </w:pPr>
          <w:hyperlink w:anchor="_Toc240661213" w:history="1">
            <w:r w:rsidRPr="00144B3B">
              <w:rPr>
                <w:rStyle w:val="Hyperlink"/>
                <w:noProof/>
              </w:rPr>
              <w:t>7.1  Data survives a full teardown</w:t>
            </w:r>
            <w:r>
              <w:rPr>
                <w:noProof/>
              </w:rPr>
              <w:tab/>
            </w:r>
            <w:r>
              <w:rPr>
                <w:noProof/>
              </w:rPr>
              <w:fldChar w:fldCharType="begin"/>
            </w:r>
            <w:r>
              <w:rPr>
                <w:noProof/>
              </w:rPr>
              <w:instrText xml:space="preserve"> PAGEREF _Toc240661213 \h </w:instrText>
            </w:r>
            <w:r>
              <w:rPr>
                <w:noProof/>
              </w:rPr>
            </w:r>
            <w:r>
              <w:rPr>
                <w:noProof/>
              </w:rPr>
              <w:fldChar w:fldCharType="separate"/>
            </w:r>
            <w:r>
              <w:rPr>
                <w:noProof/>
              </w:rPr>
              <w:t>14</w:t>
            </w:r>
            <w:r>
              <w:rPr>
                <w:noProof/>
              </w:rPr>
              <w:fldChar w:fldCharType="end"/>
            </w:r>
          </w:hyperlink>
        </w:p>
        <w:p w14:paraId="71D378B9" w14:textId="4B67F290" w:rsidR="0018193E" w:rsidRDefault="0018193E">
          <w:pPr>
            <w:pStyle w:val="TOC2"/>
            <w:tabs>
              <w:tab w:val="right" w:leader="dot" w:pos="9016"/>
            </w:tabs>
            <w:rPr>
              <w:noProof/>
            </w:rPr>
          </w:pPr>
          <w:hyperlink w:anchor="_Toc240661214" w:history="1">
            <w:r w:rsidRPr="00144B3B">
              <w:rPr>
                <w:rStyle w:val="Hyperlink"/>
                <w:noProof/>
              </w:rPr>
              <w:t>7.2  Non-root and service discovery</w:t>
            </w:r>
            <w:r>
              <w:rPr>
                <w:noProof/>
              </w:rPr>
              <w:tab/>
            </w:r>
            <w:r>
              <w:rPr>
                <w:noProof/>
              </w:rPr>
              <w:fldChar w:fldCharType="begin"/>
            </w:r>
            <w:r>
              <w:rPr>
                <w:noProof/>
              </w:rPr>
              <w:instrText xml:space="preserve"> PAGEREF _Toc240661214 \h </w:instrText>
            </w:r>
            <w:r>
              <w:rPr>
                <w:noProof/>
              </w:rPr>
            </w:r>
            <w:r>
              <w:rPr>
                <w:noProof/>
              </w:rPr>
              <w:fldChar w:fldCharType="separate"/>
            </w:r>
            <w:r>
              <w:rPr>
                <w:noProof/>
              </w:rPr>
              <w:t>14</w:t>
            </w:r>
            <w:r>
              <w:rPr>
                <w:noProof/>
              </w:rPr>
              <w:fldChar w:fldCharType="end"/>
            </w:r>
          </w:hyperlink>
        </w:p>
        <w:p w14:paraId="58CB3FA6" w14:textId="12D3A5FB" w:rsidR="0018193E" w:rsidRDefault="0018193E">
          <w:pPr>
            <w:pStyle w:val="TOC1"/>
            <w:tabs>
              <w:tab w:val="right" w:leader="dot" w:pos="9016"/>
            </w:tabs>
            <w:rPr>
              <w:noProof/>
            </w:rPr>
          </w:pPr>
          <w:hyperlink w:anchor="_Toc240661215" w:history="1">
            <w:r w:rsidRPr="00144B3B">
              <w:rPr>
                <w:rStyle w:val="Hyperlink"/>
                <w:noProof/>
              </w:rPr>
              <w:t>8.  Reflection Questions</w:t>
            </w:r>
            <w:r>
              <w:rPr>
                <w:noProof/>
              </w:rPr>
              <w:tab/>
            </w:r>
            <w:r>
              <w:rPr>
                <w:noProof/>
              </w:rPr>
              <w:fldChar w:fldCharType="begin"/>
            </w:r>
            <w:r>
              <w:rPr>
                <w:noProof/>
              </w:rPr>
              <w:instrText xml:space="preserve"> PAGEREF _Toc240661215 \h </w:instrText>
            </w:r>
            <w:r>
              <w:rPr>
                <w:noProof/>
              </w:rPr>
            </w:r>
            <w:r>
              <w:rPr>
                <w:noProof/>
              </w:rPr>
              <w:fldChar w:fldCharType="separate"/>
            </w:r>
            <w:r>
              <w:rPr>
                <w:noProof/>
              </w:rPr>
              <w:t>15</w:t>
            </w:r>
            <w:r>
              <w:rPr>
                <w:noProof/>
              </w:rPr>
              <w:fldChar w:fldCharType="end"/>
            </w:r>
          </w:hyperlink>
        </w:p>
        <w:p w14:paraId="0855B978" w14:textId="1ABD65E0" w:rsidR="0018193E" w:rsidRDefault="0018193E">
          <w:pPr>
            <w:pStyle w:val="TOC2"/>
            <w:tabs>
              <w:tab w:val="right" w:leader="dot" w:pos="9016"/>
            </w:tabs>
            <w:rPr>
              <w:noProof/>
            </w:rPr>
          </w:pPr>
          <w:hyperlink w:anchor="_Toc240661216" w:history="1">
            <w:r w:rsidRPr="00144B3B">
              <w:rPr>
                <w:rStyle w:val="Hyperlink"/>
                <w:noProof/>
              </w:rPr>
              <w:t>8.1  What carries over to Kubernetes, and what changes?</w:t>
            </w:r>
            <w:r>
              <w:rPr>
                <w:noProof/>
              </w:rPr>
              <w:tab/>
            </w:r>
            <w:r>
              <w:rPr>
                <w:noProof/>
              </w:rPr>
              <w:fldChar w:fldCharType="begin"/>
            </w:r>
            <w:r>
              <w:rPr>
                <w:noProof/>
              </w:rPr>
              <w:instrText xml:space="preserve"> PAGEREF _Toc240661216 \h </w:instrText>
            </w:r>
            <w:r>
              <w:rPr>
                <w:noProof/>
              </w:rPr>
            </w:r>
            <w:r>
              <w:rPr>
                <w:noProof/>
              </w:rPr>
              <w:fldChar w:fldCharType="separate"/>
            </w:r>
            <w:r>
              <w:rPr>
                <w:noProof/>
              </w:rPr>
              <w:t>15</w:t>
            </w:r>
            <w:r>
              <w:rPr>
                <w:noProof/>
              </w:rPr>
              <w:fldChar w:fldCharType="end"/>
            </w:r>
          </w:hyperlink>
        </w:p>
        <w:p w14:paraId="5BB8F53A" w14:textId="09A0D81C" w:rsidR="0018193E" w:rsidRDefault="0018193E">
          <w:pPr>
            <w:pStyle w:val="TOC2"/>
            <w:tabs>
              <w:tab w:val="right" w:leader="dot" w:pos="9016"/>
            </w:tabs>
            <w:rPr>
              <w:noProof/>
            </w:rPr>
          </w:pPr>
          <w:hyperlink w:anchor="_Toc240661217" w:history="1">
            <w:r w:rsidRPr="00144B3B">
              <w:rPr>
                <w:rStyle w:val="Hyperlink"/>
                <w:noProof/>
              </w:rPr>
              <w:t>8.2  Why isn't depends_on + health the same as a readiness probe?</w:t>
            </w:r>
            <w:r>
              <w:rPr>
                <w:noProof/>
              </w:rPr>
              <w:tab/>
            </w:r>
            <w:r>
              <w:rPr>
                <w:noProof/>
              </w:rPr>
              <w:fldChar w:fldCharType="begin"/>
            </w:r>
            <w:r>
              <w:rPr>
                <w:noProof/>
              </w:rPr>
              <w:instrText xml:space="preserve"> PAGEREF _Toc240661217 \h </w:instrText>
            </w:r>
            <w:r>
              <w:rPr>
                <w:noProof/>
              </w:rPr>
            </w:r>
            <w:r>
              <w:rPr>
                <w:noProof/>
              </w:rPr>
              <w:fldChar w:fldCharType="separate"/>
            </w:r>
            <w:r>
              <w:rPr>
                <w:noProof/>
              </w:rPr>
              <w:t>15</w:t>
            </w:r>
            <w:r>
              <w:rPr>
                <w:noProof/>
              </w:rPr>
              <w:fldChar w:fldCharType="end"/>
            </w:r>
          </w:hyperlink>
        </w:p>
        <w:p w14:paraId="61A49A98" w14:textId="66DAD410" w:rsidR="0018193E" w:rsidRDefault="0018193E">
          <w:pPr>
            <w:pStyle w:val="TOC2"/>
            <w:tabs>
              <w:tab w:val="right" w:leader="dot" w:pos="9016"/>
            </w:tabs>
            <w:rPr>
              <w:noProof/>
            </w:rPr>
          </w:pPr>
          <w:hyperlink w:anchor="_Toc240661218" w:history="1">
            <w:r w:rsidRPr="00144B3B">
              <w:rPr>
                <w:rStyle w:val="Hyperlink"/>
                <w:noProof/>
              </w:rPr>
              <w:t>8.3  What happens to the data if the database crashes?</w:t>
            </w:r>
            <w:r>
              <w:rPr>
                <w:noProof/>
              </w:rPr>
              <w:tab/>
            </w:r>
            <w:r>
              <w:rPr>
                <w:noProof/>
              </w:rPr>
              <w:fldChar w:fldCharType="begin"/>
            </w:r>
            <w:r>
              <w:rPr>
                <w:noProof/>
              </w:rPr>
              <w:instrText xml:space="preserve"> PAGEREF _Toc240661218 \h </w:instrText>
            </w:r>
            <w:r>
              <w:rPr>
                <w:noProof/>
              </w:rPr>
            </w:r>
            <w:r>
              <w:rPr>
                <w:noProof/>
              </w:rPr>
              <w:fldChar w:fldCharType="separate"/>
            </w:r>
            <w:r>
              <w:rPr>
                <w:noProof/>
              </w:rPr>
              <w:t>15</w:t>
            </w:r>
            <w:r>
              <w:rPr>
                <w:noProof/>
              </w:rPr>
              <w:fldChar w:fldCharType="end"/>
            </w:r>
          </w:hyperlink>
        </w:p>
        <w:p w14:paraId="02CBA1F9" w14:textId="3420F882" w:rsidR="0018193E" w:rsidRDefault="0018193E">
          <w:pPr>
            <w:pStyle w:val="TOC2"/>
            <w:tabs>
              <w:tab w:val="right" w:leader="dot" w:pos="9016"/>
            </w:tabs>
            <w:rPr>
              <w:noProof/>
            </w:rPr>
          </w:pPr>
          <w:hyperlink w:anchor="_Toc240661219" w:history="1">
            <w:r w:rsidRPr="00144B3B">
              <w:rPr>
                <w:rStyle w:val="Hyperlink"/>
                <w:noProof/>
              </w:rPr>
              <w:t>8.4  Trade-offs between image size, build time and complexity</w:t>
            </w:r>
            <w:r>
              <w:rPr>
                <w:noProof/>
              </w:rPr>
              <w:tab/>
            </w:r>
            <w:r>
              <w:rPr>
                <w:noProof/>
              </w:rPr>
              <w:fldChar w:fldCharType="begin"/>
            </w:r>
            <w:r>
              <w:rPr>
                <w:noProof/>
              </w:rPr>
              <w:instrText xml:space="preserve"> PAGEREF _Toc240661219 \h </w:instrText>
            </w:r>
            <w:r>
              <w:rPr>
                <w:noProof/>
              </w:rPr>
            </w:r>
            <w:r>
              <w:rPr>
                <w:noProof/>
              </w:rPr>
              <w:fldChar w:fldCharType="separate"/>
            </w:r>
            <w:r>
              <w:rPr>
                <w:noProof/>
              </w:rPr>
              <w:t>16</w:t>
            </w:r>
            <w:r>
              <w:rPr>
                <w:noProof/>
              </w:rPr>
              <w:fldChar w:fldCharType="end"/>
            </w:r>
          </w:hyperlink>
        </w:p>
        <w:p w14:paraId="59117E62" w14:textId="0C30DBD7" w:rsidR="0018193E" w:rsidRDefault="0018193E">
          <w:pPr>
            <w:pStyle w:val="TOC1"/>
            <w:tabs>
              <w:tab w:val="right" w:leader="dot" w:pos="9016"/>
            </w:tabs>
            <w:rPr>
              <w:noProof/>
            </w:rPr>
          </w:pPr>
          <w:hyperlink w:anchor="_Toc240661220" w:history="1">
            <w:r w:rsidRPr="00144B3B">
              <w:rPr>
                <w:rStyle w:val="Hyperlink"/>
                <w:noProof/>
              </w:rPr>
              <w:t>Appendix — Test Environment</w:t>
            </w:r>
            <w:r>
              <w:rPr>
                <w:noProof/>
              </w:rPr>
              <w:tab/>
            </w:r>
            <w:r>
              <w:rPr>
                <w:noProof/>
              </w:rPr>
              <w:fldChar w:fldCharType="begin"/>
            </w:r>
            <w:r>
              <w:rPr>
                <w:noProof/>
              </w:rPr>
              <w:instrText xml:space="preserve"> PAGEREF _Toc240661220 \h </w:instrText>
            </w:r>
            <w:r>
              <w:rPr>
                <w:noProof/>
              </w:rPr>
            </w:r>
            <w:r>
              <w:rPr>
                <w:noProof/>
              </w:rPr>
              <w:fldChar w:fldCharType="separate"/>
            </w:r>
            <w:r>
              <w:rPr>
                <w:noProof/>
              </w:rPr>
              <w:t>17</w:t>
            </w:r>
            <w:r>
              <w:rPr>
                <w:noProof/>
              </w:rPr>
              <w:fldChar w:fldCharType="end"/>
            </w:r>
          </w:hyperlink>
        </w:p>
        <w:p w14:paraId="0F2A66E6" w14:textId="2CB80AF1" w:rsidR="0018193E" w:rsidRDefault="0018193E">
          <w:pPr>
            <w:pStyle w:val="TOC2"/>
            <w:tabs>
              <w:tab w:val="right" w:leader="dot" w:pos="9016"/>
            </w:tabs>
            <w:rPr>
              <w:noProof/>
            </w:rPr>
          </w:pPr>
          <w:hyperlink w:anchor="_Toc240661221" w:history="1">
            <w:r w:rsidRPr="00144B3B">
              <w:rPr>
                <w:rStyle w:val="Hyperlink"/>
                <w:noProof/>
              </w:rPr>
              <w:t>Method</w:t>
            </w:r>
            <w:r>
              <w:rPr>
                <w:noProof/>
              </w:rPr>
              <w:tab/>
            </w:r>
            <w:r>
              <w:rPr>
                <w:noProof/>
              </w:rPr>
              <w:fldChar w:fldCharType="begin"/>
            </w:r>
            <w:r>
              <w:rPr>
                <w:noProof/>
              </w:rPr>
              <w:instrText xml:space="preserve"> PAGEREF _Toc240661221 \h </w:instrText>
            </w:r>
            <w:r>
              <w:rPr>
                <w:noProof/>
              </w:rPr>
            </w:r>
            <w:r>
              <w:rPr>
                <w:noProof/>
              </w:rPr>
              <w:fldChar w:fldCharType="separate"/>
            </w:r>
            <w:r>
              <w:rPr>
                <w:noProof/>
              </w:rPr>
              <w:t>17</w:t>
            </w:r>
            <w:r>
              <w:rPr>
                <w:noProof/>
              </w:rPr>
              <w:fldChar w:fldCharType="end"/>
            </w:r>
          </w:hyperlink>
        </w:p>
        <w:p w14:paraId="68BA423F" w14:textId="31CAAA81" w:rsidR="0018193E" w:rsidRDefault="0018193E">
          <w:pPr>
            <w:pStyle w:val="TOC2"/>
            <w:tabs>
              <w:tab w:val="right" w:leader="dot" w:pos="9016"/>
            </w:tabs>
            <w:rPr>
              <w:noProof/>
            </w:rPr>
          </w:pPr>
          <w:hyperlink w:anchor="_Toc240661222" w:history="1">
            <w:r w:rsidRPr="00144B3B">
              <w:rPr>
                <w:rStyle w:val="Hyperlink"/>
                <w:noProof/>
              </w:rPr>
              <w:t>Reproducing it</w:t>
            </w:r>
            <w:r>
              <w:rPr>
                <w:noProof/>
              </w:rPr>
              <w:tab/>
            </w:r>
            <w:r>
              <w:rPr>
                <w:noProof/>
              </w:rPr>
              <w:fldChar w:fldCharType="begin"/>
            </w:r>
            <w:r>
              <w:rPr>
                <w:noProof/>
              </w:rPr>
              <w:instrText xml:space="preserve"> PAGEREF _Toc240661222 \h </w:instrText>
            </w:r>
            <w:r>
              <w:rPr>
                <w:noProof/>
              </w:rPr>
            </w:r>
            <w:r>
              <w:rPr>
                <w:noProof/>
              </w:rPr>
              <w:fldChar w:fldCharType="separate"/>
            </w:r>
            <w:r>
              <w:rPr>
                <w:noProof/>
              </w:rPr>
              <w:t>17</w:t>
            </w:r>
            <w:r>
              <w:rPr>
                <w:noProof/>
              </w:rPr>
              <w:fldChar w:fldCharType="end"/>
            </w:r>
          </w:hyperlink>
        </w:p>
        <w:p w14:paraId="4C8C49AC" w14:textId="77777777" w:rsidR="006979EE" w:rsidRDefault="00000000">
          <w:r>
            <w:fldChar w:fldCharType="end"/>
          </w:r>
        </w:p>
      </w:sdtContent>
    </w:sdt>
    <w:p w14:paraId="3CF31CB5" w14:textId="77777777" w:rsidR="006979EE" w:rsidRDefault="00000000">
      <w:r>
        <w:br w:type="page"/>
      </w:r>
    </w:p>
    <w:p w14:paraId="55A121B2" w14:textId="77777777" w:rsidR="006979EE" w:rsidRDefault="00000000">
      <w:pPr>
        <w:pStyle w:val="Heading1"/>
        <w:pBdr>
          <w:bottom w:val="single" w:sz="12" w:space="6" w:color="1D74C4"/>
        </w:pBdr>
        <w:spacing w:before="300" w:after="140"/>
      </w:pPr>
      <w:bookmarkStart w:id="0" w:name="_Toc240661195"/>
      <w:r>
        <w:lastRenderedPageBreak/>
        <w:t>1.  Summary</w:t>
      </w:r>
      <w:bookmarkEnd w:id="0"/>
    </w:p>
    <w:p w14:paraId="2196909E" w14:textId="77777777" w:rsidR="006979EE" w:rsidRDefault="00000000">
      <w:pPr>
        <w:spacing w:after="140" w:line="264" w:lineRule="auto"/>
      </w:pPr>
      <w:proofErr w:type="spellStart"/>
      <w:r>
        <w:rPr>
          <w:rFonts w:cs="Calibri"/>
        </w:rPr>
        <w:t>TaskFlow</w:t>
      </w:r>
      <w:proofErr w:type="spellEnd"/>
      <w:r>
        <w:rPr>
          <w:rFonts w:cs="Calibri"/>
        </w:rPr>
        <w:t xml:space="preserve"> previously needed a hand-installed PostgreSQL, a hand-installed Redis and </w:t>
      </w:r>
      <w:r>
        <w:rPr>
          <w:rFonts w:ascii="Consolas" w:eastAsia="Consolas" w:hAnsi="Consolas" w:cs="Consolas"/>
        </w:rPr>
        <w:t>node server.js</w:t>
      </w:r>
      <w:r>
        <w:rPr>
          <w:rFonts w:cs="Calibri"/>
        </w:rPr>
        <w:t xml:space="preserve"> on every developer machine. The whole stack now starts with one command:</w:t>
      </w:r>
    </w:p>
    <w:p w14:paraId="2836C6E8"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cp .</w:t>
      </w:r>
      <w:proofErr w:type="spellStart"/>
      <w:r>
        <w:rPr>
          <w:rFonts w:ascii="Consolas" w:eastAsia="Consolas" w:hAnsi="Consolas" w:cs="Consolas"/>
          <w:sz w:val="15"/>
          <w:szCs w:val="15"/>
        </w:rPr>
        <w:t>env</w:t>
      </w:r>
      <w:proofErr w:type="gramEnd"/>
      <w:r>
        <w:rPr>
          <w:rFonts w:ascii="Consolas" w:eastAsia="Consolas" w:hAnsi="Consolas" w:cs="Consolas"/>
          <w:sz w:val="15"/>
          <w:szCs w:val="15"/>
        </w:rPr>
        <w:t>.</w:t>
      </w:r>
      <w:proofErr w:type="gramStart"/>
      <w:r>
        <w:rPr>
          <w:rFonts w:ascii="Consolas" w:eastAsia="Consolas" w:hAnsi="Consolas" w:cs="Consolas"/>
          <w:sz w:val="15"/>
          <w:szCs w:val="15"/>
        </w:rPr>
        <w:t>example</w:t>
      </w:r>
      <w:proofErr w:type="spellEnd"/>
      <w:r>
        <w:rPr>
          <w:rFonts w:ascii="Consolas" w:eastAsia="Consolas" w:hAnsi="Consolas" w:cs="Consolas"/>
          <w:sz w:val="15"/>
          <w:szCs w:val="15"/>
        </w:rPr>
        <w:t xml:space="preserve"> .env</w:t>
      </w:r>
      <w:proofErr w:type="gramEnd"/>
    </w:p>
    <w:p w14:paraId="58796D06" w14:textId="77777777" w:rsidR="006979EE" w:rsidRDefault="00000000">
      <w:pPr>
        <w:pBdr>
          <w:left w:val="single" w:sz="12" w:space="6" w:color="1D74C4"/>
          <w:bottom w:val="single" w:sz="2" w:space="2" w:color="C9D3DC"/>
        </w:pBdr>
        <w:shd w:val="clear" w:color="auto" w:fill="F5F7F9"/>
        <w:spacing w:after="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up --build</w:t>
      </w:r>
    </w:p>
    <w:p w14:paraId="4558689B" w14:textId="77777777" w:rsidR="006979EE" w:rsidRDefault="00000000">
      <w:pPr>
        <w:spacing w:after="140" w:line="264" w:lineRule="auto"/>
      </w:pPr>
      <w:r>
        <w:rPr>
          <w:rFonts w:cs="Calibri"/>
        </w:rPr>
        <w:t xml:space="preserve">Four services — </w:t>
      </w:r>
      <w:proofErr w:type="spellStart"/>
      <w:r>
        <w:rPr>
          <w:rFonts w:ascii="Consolas" w:eastAsia="Consolas" w:hAnsi="Consolas" w:cs="Consolas"/>
        </w:rPr>
        <w:t>taskflow</w:t>
      </w:r>
      <w:proofErr w:type="spellEnd"/>
      <w:r>
        <w:rPr>
          <w:rFonts w:ascii="Consolas" w:eastAsia="Consolas" w:hAnsi="Consolas" w:cs="Consolas"/>
        </w:rPr>
        <w:t>-web</w:t>
      </w:r>
      <w:r>
        <w:rPr>
          <w:rFonts w:cs="Calibri"/>
        </w:rPr>
        <w:t xml:space="preserve">, </w:t>
      </w:r>
      <w:proofErr w:type="spellStart"/>
      <w:r>
        <w:rPr>
          <w:rFonts w:ascii="Consolas" w:eastAsia="Consolas" w:hAnsi="Consolas" w:cs="Consolas"/>
        </w:rPr>
        <w:t>taskflow-api</w:t>
      </w:r>
      <w:proofErr w:type="spellEnd"/>
      <w:r>
        <w:rPr>
          <w:rFonts w:cs="Calibri"/>
        </w:rPr>
        <w:t xml:space="preserve">, </w:t>
      </w:r>
      <w:proofErr w:type="spellStart"/>
      <w:r>
        <w:rPr>
          <w:rFonts w:ascii="Consolas" w:eastAsia="Consolas" w:hAnsi="Consolas" w:cs="Consolas"/>
        </w:rPr>
        <w:t>taskflow-db</w:t>
      </w:r>
      <w:proofErr w:type="spellEnd"/>
      <w:r>
        <w:rPr>
          <w:rFonts w:cs="Calibri"/>
        </w:rPr>
        <w:t xml:space="preserve">, </w:t>
      </w:r>
      <w:proofErr w:type="spellStart"/>
      <w:r>
        <w:rPr>
          <w:rFonts w:ascii="Consolas" w:eastAsia="Consolas" w:hAnsi="Consolas" w:cs="Consolas"/>
        </w:rPr>
        <w:t>taskflow</w:t>
      </w:r>
      <w:proofErr w:type="spellEnd"/>
      <w:r>
        <w:rPr>
          <w:rFonts w:ascii="Consolas" w:eastAsia="Consolas" w:hAnsi="Consolas" w:cs="Consolas"/>
        </w:rPr>
        <w:t>-cache</w:t>
      </w:r>
      <w:r>
        <w:rPr>
          <w:rFonts w:cs="Calibri"/>
        </w:rPr>
        <w:t xml:space="preserve"> — come up on one named bridge network, gated by health checks, with task data in a named volume that survives a full teardown. The front end is on </w:t>
      </w:r>
      <w:r>
        <w:rPr>
          <w:rFonts w:ascii="Consolas" w:eastAsia="Consolas" w:hAnsi="Consolas" w:cs="Consolas"/>
        </w:rPr>
        <w:t>http://localhost:8080</w:t>
      </w:r>
      <w:r>
        <w:rPr>
          <w:rFonts w:cs="Calibri"/>
        </w:rPr>
        <w:t>.</w:t>
      </w:r>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2400"/>
        <w:gridCol w:w="6626"/>
      </w:tblGrid>
      <w:tr w:rsidR="006979EE" w14:paraId="7F930AF2" w14:textId="77777777">
        <w:tblPrEx>
          <w:tblCellMar>
            <w:top w:w="0" w:type="dxa"/>
            <w:bottom w:w="0" w:type="dxa"/>
          </w:tblCellMar>
        </w:tblPrEx>
        <w:trPr>
          <w:tblHeader/>
        </w:trPr>
        <w:tc>
          <w:tcPr>
            <w:tcW w:w="2400" w:type="dxa"/>
            <w:shd w:val="clear" w:color="auto" w:fill="14385C"/>
            <w:tcMar>
              <w:top w:w="70" w:type="dxa"/>
              <w:left w:w="110" w:type="dxa"/>
              <w:bottom w:w="70" w:type="dxa"/>
              <w:right w:w="110" w:type="dxa"/>
            </w:tcMar>
            <w:vAlign w:val="center"/>
          </w:tcPr>
          <w:p w14:paraId="6BB1CB96" w14:textId="77777777" w:rsidR="006979EE" w:rsidRDefault="00000000">
            <w:pPr>
              <w:spacing w:before="36" w:after="36"/>
            </w:pPr>
            <w:r>
              <w:rPr>
                <w:rFonts w:cs="Calibri"/>
                <w:b/>
                <w:bCs/>
                <w:color w:val="FFFFFF"/>
                <w:sz w:val="17"/>
                <w:szCs w:val="17"/>
              </w:rPr>
              <w:t>Result</w:t>
            </w:r>
          </w:p>
        </w:tc>
        <w:tc>
          <w:tcPr>
            <w:tcW w:w="6626" w:type="dxa"/>
            <w:shd w:val="clear" w:color="auto" w:fill="14385C"/>
            <w:tcMar>
              <w:top w:w="70" w:type="dxa"/>
              <w:left w:w="110" w:type="dxa"/>
              <w:bottom w:w="70" w:type="dxa"/>
              <w:right w:w="110" w:type="dxa"/>
            </w:tcMar>
            <w:vAlign w:val="center"/>
          </w:tcPr>
          <w:p w14:paraId="1EDC2C0F" w14:textId="77777777" w:rsidR="006979EE" w:rsidRDefault="006979EE">
            <w:pPr>
              <w:spacing w:before="36" w:after="36"/>
            </w:pPr>
          </w:p>
        </w:tc>
      </w:tr>
      <w:tr w:rsidR="006979EE" w14:paraId="79893A0F" w14:textId="77777777">
        <w:tblPrEx>
          <w:tblCellMar>
            <w:top w:w="0" w:type="dxa"/>
            <w:bottom w:w="0" w:type="dxa"/>
          </w:tblCellMar>
        </w:tblPrEx>
        <w:tc>
          <w:tcPr>
            <w:tcW w:w="2400" w:type="dxa"/>
            <w:tcMar>
              <w:top w:w="70" w:type="dxa"/>
              <w:left w:w="110" w:type="dxa"/>
              <w:bottom w:w="70" w:type="dxa"/>
              <w:right w:w="110" w:type="dxa"/>
            </w:tcMar>
          </w:tcPr>
          <w:p w14:paraId="4717DB67" w14:textId="77777777" w:rsidR="006979EE" w:rsidRDefault="00000000">
            <w:pPr>
              <w:spacing w:before="36" w:after="36"/>
            </w:pPr>
            <w:r>
              <w:rPr>
                <w:rFonts w:cs="Calibri"/>
                <w:sz w:val="17"/>
                <w:szCs w:val="17"/>
              </w:rPr>
              <w:t>API image</w:t>
            </w:r>
          </w:p>
        </w:tc>
        <w:tc>
          <w:tcPr>
            <w:tcW w:w="6626" w:type="dxa"/>
            <w:tcMar>
              <w:top w:w="70" w:type="dxa"/>
              <w:left w:w="110" w:type="dxa"/>
              <w:bottom w:w="70" w:type="dxa"/>
              <w:right w:w="110" w:type="dxa"/>
            </w:tcMar>
          </w:tcPr>
          <w:p w14:paraId="7948D110" w14:textId="77777777" w:rsidR="006979EE" w:rsidRDefault="00000000">
            <w:pPr>
              <w:spacing w:before="36" w:after="36"/>
            </w:pPr>
            <w:r>
              <w:rPr>
                <w:rFonts w:cs="Calibri"/>
                <w:b/>
                <w:bCs/>
                <w:sz w:val="17"/>
                <w:szCs w:val="17"/>
              </w:rPr>
              <w:t>246 MB</w:t>
            </w:r>
            <w:r>
              <w:rPr>
                <w:rFonts w:cs="Calibri"/>
                <w:sz w:val="17"/>
                <w:szCs w:val="17"/>
              </w:rPr>
              <w:t xml:space="preserve">, down from </w:t>
            </w:r>
            <w:r>
              <w:rPr>
                <w:rFonts w:cs="Calibri"/>
                <w:b/>
                <w:bCs/>
                <w:sz w:val="17"/>
                <w:szCs w:val="17"/>
              </w:rPr>
              <w:t>1.63 GB</w:t>
            </w:r>
            <w:r>
              <w:rPr>
                <w:rFonts w:cs="Calibri"/>
                <w:sz w:val="17"/>
                <w:szCs w:val="17"/>
              </w:rPr>
              <w:t xml:space="preserve"> single-stage on the full Node base (−85%)</w:t>
            </w:r>
          </w:p>
        </w:tc>
      </w:tr>
      <w:tr w:rsidR="006979EE" w14:paraId="50C18707"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20855D31" w14:textId="77777777" w:rsidR="006979EE" w:rsidRDefault="00000000">
            <w:pPr>
              <w:spacing w:before="36" w:after="36"/>
            </w:pPr>
            <w:r>
              <w:rPr>
                <w:rFonts w:cs="Calibri"/>
                <w:sz w:val="17"/>
                <w:szCs w:val="17"/>
              </w:rPr>
              <w:t>Rebuild after a code edit</w:t>
            </w:r>
          </w:p>
        </w:tc>
        <w:tc>
          <w:tcPr>
            <w:tcW w:w="6626" w:type="dxa"/>
            <w:shd w:val="clear" w:color="auto" w:fill="F4F7FA"/>
            <w:tcMar>
              <w:top w:w="70" w:type="dxa"/>
              <w:left w:w="110" w:type="dxa"/>
              <w:bottom w:w="70" w:type="dxa"/>
              <w:right w:w="110" w:type="dxa"/>
            </w:tcMar>
          </w:tcPr>
          <w:p w14:paraId="3754F180" w14:textId="77777777" w:rsidR="006979EE" w:rsidRDefault="00000000">
            <w:pPr>
              <w:spacing w:before="36" w:after="36"/>
            </w:pPr>
            <w:r>
              <w:rPr>
                <w:rFonts w:cs="Calibri"/>
                <w:b/>
                <w:bCs/>
                <w:sz w:val="17"/>
                <w:szCs w:val="17"/>
              </w:rPr>
              <w:t>~1.3 s</w:t>
            </w:r>
            <w:r>
              <w:rPr>
                <w:rFonts w:cs="Calibri"/>
                <w:sz w:val="17"/>
                <w:szCs w:val="17"/>
              </w:rPr>
              <w:t xml:space="preserve"> vs ~3.4 s — the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ci</w:t>
            </w:r>
            <w:r>
              <w:rPr>
                <w:rFonts w:cs="Calibri"/>
                <w:sz w:val="17"/>
                <w:szCs w:val="17"/>
              </w:rPr>
              <w:t xml:space="preserve"> layer stays cached</w:t>
            </w:r>
          </w:p>
        </w:tc>
      </w:tr>
      <w:tr w:rsidR="006979EE" w14:paraId="5B664792" w14:textId="77777777">
        <w:tblPrEx>
          <w:tblCellMar>
            <w:top w:w="0" w:type="dxa"/>
            <w:bottom w:w="0" w:type="dxa"/>
          </w:tblCellMar>
        </w:tblPrEx>
        <w:tc>
          <w:tcPr>
            <w:tcW w:w="2400" w:type="dxa"/>
            <w:tcMar>
              <w:top w:w="70" w:type="dxa"/>
              <w:left w:w="110" w:type="dxa"/>
              <w:bottom w:w="70" w:type="dxa"/>
              <w:right w:w="110" w:type="dxa"/>
            </w:tcMar>
          </w:tcPr>
          <w:p w14:paraId="2B65F4FB" w14:textId="77777777" w:rsidR="006979EE" w:rsidRDefault="00000000">
            <w:pPr>
              <w:spacing w:before="36" w:after="36"/>
            </w:pPr>
            <w:r>
              <w:rPr>
                <w:rFonts w:cs="Calibri"/>
                <w:sz w:val="17"/>
                <w:szCs w:val="17"/>
              </w:rPr>
              <w:t>Security</w:t>
            </w:r>
          </w:p>
        </w:tc>
        <w:tc>
          <w:tcPr>
            <w:tcW w:w="6626" w:type="dxa"/>
            <w:tcMar>
              <w:top w:w="70" w:type="dxa"/>
              <w:left w:w="110" w:type="dxa"/>
              <w:bottom w:w="70" w:type="dxa"/>
              <w:right w:w="110" w:type="dxa"/>
            </w:tcMar>
          </w:tcPr>
          <w:p w14:paraId="01740812" w14:textId="77777777" w:rsidR="006979EE" w:rsidRDefault="00000000">
            <w:pPr>
              <w:spacing w:before="36" w:after="36"/>
            </w:pPr>
            <w:r>
              <w:rPr>
                <w:rFonts w:cs="Calibri"/>
                <w:sz w:val="17"/>
                <w:szCs w:val="17"/>
              </w:rPr>
              <w:t xml:space="preserve">Non-root </w:t>
            </w:r>
            <w:proofErr w:type="spellStart"/>
            <w:r>
              <w:rPr>
                <w:rFonts w:ascii="Consolas" w:eastAsia="Consolas" w:hAnsi="Consolas" w:cs="Consolas"/>
                <w:sz w:val="17"/>
                <w:szCs w:val="17"/>
              </w:rPr>
              <w:t>uid</w:t>
            </w:r>
            <w:proofErr w:type="spellEnd"/>
            <w:r>
              <w:rPr>
                <w:rFonts w:ascii="Consolas" w:eastAsia="Consolas" w:hAnsi="Consolas" w:cs="Consolas"/>
                <w:sz w:val="17"/>
                <w:szCs w:val="17"/>
              </w:rPr>
              <w:t xml:space="preserve"> 1000</w:t>
            </w:r>
            <w:r>
              <w:rPr>
                <w:rFonts w:cs="Calibri"/>
                <w:sz w:val="17"/>
                <w:szCs w:val="17"/>
              </w:rPr>
              <w:t>; no credential in any committed file; datastores not published to the host</w:t>
            </w:r>
          </w:p>
        </w:tc>
      </w:tr>
      <w:tr w:rsidR="006979EE" w14:paraId="6F80BC73"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7DD48C3F" w14:textId="77777777" w:rsidR="006979EE" w:rsidRDefault="00000000">
            <w:pPr>
              <w:spacing w:before="36" w:after="36"/>
            </w:pPr>
            <w:r>
              <w:rPr>
                <w:rFonts w:cs="Calibri"/>
                <w:sz w:val="17"/>
                <w:szCs w:val="17"/>
              </w:rPr>
              <w:t>Debugging exercise</w:t>
            </w:r>
          </w:p>
        </w:tc>
        <w:tc>
          <w:tcPr>
            <w:tcW w:w="6626" w:type="dxa"/>
            <w:shd w:val="clear" w:color="auto" w:fill="F4F7FA"/>
            <w:tcMar>
              <w:top w:w="70" w:type="dxa"/>
              <w:left w:w="110" w:type="dxa"/>
              <w:bottom w:w="70" w:type="dxa"/>
              <w:right w:w="110" w:type="dxa"/>
            </w:tcMar>
          </w:tcPr>
          <w:p w14:paraId="5E153AE1" w14:textId="77777777" w:rsidR="006979EE" w:rsidRDefault="00000000">
            <w:pPr>
              <w:spacing w:before="36" w:after="36"/>
            </w:pPr>
            <w:r>
              <w:rPr>
                <w:rFonts w:cs="Calibri"/>
                <w:b/>
                <w:bCs/>
                <w:sz w:val="17"/>
                <w:szCs w:val="17"/>
              </w:rPr>
              <w:t>17 defects</w:t>
            </w:r>
            <w:r>
              <w:rPr>
                <w:rFonts w:cs="Calibri"/>
                <w:sz w:val="17"/>
                <w:szCs w:val="17"/>
              </w:rPr>
              <w:t xml:space="preserve"> found and fixed (brief asks for at least six)</w:t>
            </w:r>
          </w:p>
        </w:tc>
      </w:tr>
      <w:tr w:rsidR="006979EE" w14:paraId="0D7010D0" w14:textId="77777777">
        <w:tblPrEx>
          <w:tblCellMar>
            <w:top w:w="0" w:type="dxa"/>
            <w:bottom w:w="0" w:type="dxa"/>
          </w:tblCellMar>
        </w:tblPrEx>
        <w:tc>
          <w:tcPr>
            <w:tcW w:w="2400" w:type="dxa"/>
            <w:tcMar>
              <w:top w:w="70" w:type="dxa"/>
              <w:left w:w="110" w:type="dxa"/>
              <w:bottom w:w="70" w:type="dxa"/>
              <w:right w:w="110" w:type="dxa"/>
            </w:tcMar>
          </w:tcPr>
          <w:p w14:paraId="38CA8B81" w14:textId="77777777" w:rsidR="006979EE" w:rsidRDefault="00000000">
            <w:pPr>
              <w:spacing w:before="36" w:after="36"/>
            </w:pPr>
            <w:r>
              <w:rPr>
                <w:rFonts w:cs="Calibri"/>
                <w:sz w:val="17"/>
                <w:szCs w:val="17"/>
              </w:rPr>
              <w:t>Verification</w:t>
            </w:r>
          </w:p>
        </w:tc>
        <w:tc>
          <w:tcPr>
            <w:tcW w:w="6626" w:type="dxa"/>
            <w:tcMar>
              <w:top w:w="70" w:type="dxa"/>
              <w:left w:w="110" w:type="dxa"/>
              <w:bottom w:w="70" w:type="dxa"/>
              <w:right w:w="110" w:type="dxa"/>
            </w:tcMar>
          </w:tcPr>
          <w:p w14:paraId="4D5693C7" w14:textId="77777777" w:rsidR="006979EE" w:rsidRDefault="00000000">
            <w:pPr>
              <w:spacing w:before="36" w:after="36"/>
            </w:pPr>
            <w:r>
              <w:rPr>
                <w:rFonts w:cs="Calibri"/>
                <w:sz w:val="17"/>
                <w:szCs w:val="17"/>
              </w:rPr>
              <w:t xml:space="preserve">Smoke test: </w:t>
            </w:r>
            <w:r>
              <w:rPr>
                <w:rFonts w:cs="Calibri"/>
                <w:b/>
                <w:bCs/>
                <w:sz w:val="17"/>
                <w:szCs w:val="17"/>
              </w:rPr>
              <w:t>13 checks passed, 0 failed</w:t>
            </w:r>
          </w:p>
        </w:tc>
      </w:tr>
      <w:tr w:rsidR="006979EE" w14:paraId="1F1874FB"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1F41B509" w14:textId="77777777" w:rsidR="006979EE" w:rsidRDefault="00000000">
            <w:pPr>
              <w:spacing w:before="36" w:after="36"/>
            </w:pPr>
            <w:r>
              <w:rPr>
                <w:rFonts w:cs="Calibri"/>
                <w:sz w:val="17"/>
                <w:szCs w:val="17"/>
              </w:rPr>
              <w:t>Bonus</w:t>
            </w:r>
          </w:p>
        </w:tc>
        <w:tc>
          <w:tcPr>
            <w:tcW w:w="6626" w:type="dxa"/>
            <w:shd w:val="clear" w:color="auto" w:fill="F4F7FA"/>
            <w:tcMar>
              <w:top w:w="70" w:type="dxa"/>
              <w:left w:w="110" w:type="dxa"/>
              <w:bottom w:w="70" w:type="dxa"/>
              <w:right w:w="110" w:type="dxa"/>
            </w:tcMar>
          </w:tcPr>
          <w:p w14:paraId="36CAD9F6" w14:textId="77777777" w:rsidR="006979EE" w:rsidRDefault="00000000">
            <w:pPr>
              <w:spacing w:before="36" w:after="36"/>
            </w:pPr>
            <w:r>
              <w:rPr>
                <w:rFonts w:cs="Calibri"/>
                <w:sz w:val="17"/>
                <w:szCs w:val="17"/>
              </w:rPr>
              <w:t>All four done — resource limits, semantic tags pushed to Docker Hub, base/override split, smoke test</w:t>
            </w:r>
          </w:p>
        </w:tc>
      </w:tr>
    </w:tbl>
    <w:p w14:paraId="084C8705" w14:textId="77777777" w:rsidR="006979EE" w:rsidRDefault="00000000">
      <w:pPr>
        <w:pStyle w:val="Heading2"/>
        <w:spacing w:before="240" w:after="100"/>
      </w:pPr>
      <w:bookmarkStart w:id="1" w:name="_Toc240661196"/>
      <w:proofErr w:type="gramStart"/>
      <w:r>
        <w:t>1.1  Deliverables</w:t>
      </w:r>
      <w:bookmarkEnd w:id="1"/>
      <w:proofErr w:type="gramEnd"/>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4300"/>
        <w:gridCol w:w="1500"/>
        <w:gridCol w:w="3226"/>
      </w:tblGrid>
      <w:tr w:rsidR="006979EE" w14:paraId="433DA913" w14:textId="77777777">
        <w:tblPrEx>
          <w:tblCellMar>
            <w:top w:w="0" w:type="dxa"/>
            <w:bottom w:w="0" w:type="dxa"/>
          </w:tblCellMar>
        </w:tblPrEx>
        <w:trPr>
          <w:tblHeader/>
        </w:trPr>
        <w:tc>
          <w:tcPr>
            <w:tcW w:w="4300" w:type="dxa"/>
            <w:shd w:val="clear" w:color="auto" w:fill="14385C"/>
            <w:tcMar>
              <w:top w:w="70" w:type="dxa"/>
              <w:left w:w="110" w:type="dxa"/>
              <w:bottom w:w="70" w:type="dxa"/>
              <w:right w:w="110" w:type="dxa"/>
            </w:tcMar>
            <w:vAlign w:val="center"/>
          </w:tcPr>
          <w:p w14:paraId="7AE48961" w14:textId="77777777" w:rsidR="006979EE" w:rsidRDefault="00000000">
            <w:pPr>
              <w:spacing w:before="36" w:after="36"/>
            </w:pPr>
            <w:r>
              <w:rPr>
                <w:rFonts w:cs="Calibri"/>
                <w:b/>
                <w:bCs/>
                <w:color w:val="FFFFFF"/>
                <w:sz w:val="17"/>
                <w:szCs w:val="17"/>
              </w:rPr>
              <w:t>Deliverable (brief §7)</w:t>
            </w:r>
          </w:p>
        </w:tc>
        <w:tc>
          <w:tcPr>
            <w:tcW w:w="1500" w:type="dxa"/>
            <w:shd w:val="clear" w:color="auto" w:fill="14385C"/>
            <w:tcMar>
              <w:top w:w="70" w:type="dxa"/>
              <w:left w:w="110" w:type="dxa"/>
              <w:bottom w:w="70" w:type="dxa"/>
              <w:right w:w="110" w:type="dxa"/>
            </w:tcMar>
            <w:vAlign w:val="center"/>
          </w:tcPr>
          <w:p w14:paraId="2C7741C7" w14:textId="77777777" w:rsidR="006979EE" w:rsidRDefault="00000000">
            <w:pPr>
              <w:spacing w:before="36" w:after="36"/>
            </w:pPr>
            <w:r>
              <w:rPr>
                <w:rFonts w:cs="Calibri"/>
                <w:b/>
                <w:bCs/>
                <w:color w:val="FFFFFF"/>
                <w:sz w:val="17"/>
                <w:szCs w:val="17"/>
              </w:rPr>
              <w:t>Status</w:t>
            </w:r>
          </w:p>
        </w:tc>
        <w:tc>
          <w:tcPr>
            <w:tcW w:w="3226" w:type="dxa"/>
            <w:shd w:val="clear" w:color="auto" w:fill="14385C"/>
            <w:tcMar>
              <w:top w:w="70" w:type="dxa"/>
              <w:left w:w="110" w:type="dxa"/>
              <w:bottom w:w="70" w:type="dxa"/>
              <w:right w:w="110" w:type="dxa"/>
            </w:tcMar>
            <w:vAlign w:val="center"/>
          </w:tcPr>
          <w:p w14:paraId="76234C93" w14:textId="77777777" w:rsidR="006979EE" w:rsidRDefault="00000000">
            <w:pPr>
              <w:spacing w:before="36" w:after="36"/>
            </w:pPr>
            <w:r>
              <w:rPr>
                <w:rFonts w:cs="Calibri"/>
                <w:b/>
                <w:bCs/>
                <w:color w:val="FFFFFF"/>
                <w:sz w:val="17"/>
                <w:szCs w:val="17"/>
              </w:rPr>
              <w:t>Artifact</w:t>
            </w:r>
          </w:p>
        </w:tc>
      </w:tr>
      <w:tr w:rsidR="006979EE" w14:paraId="7F37A72D" w14:textId="77777777">
        <w:tblPrEx>
          <w:tblCellMar>
            <w:top w:w="0" w:type="dxa"/>
            <w:bottom w:w="0" w:type="dxa"/>
          </w:tblCellMar>
        </w:tblPrEx>
        <w:tc>
          <w:tcPr>
            <w:tcW w:w="4300" w:type="dxa"/>
            <w:tcMar>
              <w:top w:w="70" w:type="dxa"/>
              <w:left w:w="110" w:type="dxa"/>
              <w:bottom w:w="70" w:type="dxa"/>
              <w:right w:w="110" w:type="dxa"/>
            </w:tcMar>
          </w:tcPr>
          <w:p w14:paraId="2F8C198A" w14:textId="77777777" w:rsidR="006979EE" w:rsidRDefault="00000000">
            <w:pPr>
              <w:spacing w:before="36" w:after="36"/>
            </w:pPr>
            <w:r>
              <w:rPr>
                <w:rFonts w:cs="Calibri"/>
                <w:sz w:val="17"/>
                <w:szCs w:val="17"/>
              </w:rPr>
              <w:t xml:space="preserve">Multi-stage, non-root </w:t>
            </w:r>
            <w:proofErr w:type="spellStart"/>
            <w:r>
              <w:rPr>
                <w:rFonts w:cs="Calibri"/>
                <w:sz w:val="17"/>
                <w:szCs w:val="17"/>
              </w:rPr>
              <w:t>Dockerfile</w:t>
            </w:r>
            <w:proofErr w:type="spellEnd"/>
            <w:r>
              <w:rPr>
                <w:rFonts w:cs="Calibri"/>
                <w:sz w:val="17"/>
                <w:szCs w:val="17"/>
              </w:rPr>
              <w:t xml:space="preserve"> with </w:t>
            </w:r>
            <w:proofErr w:type="spellStart"/>
            <w:r>
              <w:rPr>
                <w:rFonts w:cs="Calibri"/>
                <w:sz w:val="17"/>
                <w:szCs w:val="17"/>
              </w:rPr>
              <w:t>healthcheck</w:t>
            </w:r>
            <w:proofErr w:type="spellEnd"/>
          </w:p>
        </w:tc>
        <w:tc>
          <w:tcPr>
            <w:tcW w:w="1500" w:type="dxa"/>
            <w:tcMar>
              <w:top w:w="70" w:type="dxa"/>
              <w:left w:w="110" w:type="dxa"/>
              <w:bottom w:w="70" w:type="dxa"/>
              <w:right w:w="110" w:type="dxa"/>
            </w:tcMar>
          </w:tcPr>
          <w:p w14:paraId="2CBCA298"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5BB6646E" w14:textId="77777777" w:rsidR="006979EE" w:rsidRDefault="00000000">
            <w:pPr>
              <w:spacing w:before="36" w:after="36"/>
            </w:pPr>
            <w:proofErr w:type="spellStart"/>
            <w:r>
              <w:rPr>
                <w:rFonts w:ascii="Consolas" w:eastAsia="Consolas" w:hAnsi="Consolas" w:cs="Consolas"/>
                <w:sz w:val="17"/>
                <w:szCs w:val="17"/>
              </w:rPr>
              <w:t>api</w:t>
            </w:r>
            <w:proofErr w:type="spellEnd"/>
            <w:r>
              <w:rPr>
                <w:rFonts w:ascii="Consolas" w:eastAsia="Consolas" w:hAnsi="Consolas" w:cs="Consolas"/>
                <w:sz w:val="17"/>
                <w:szCs w:val="17"/>
              </w:rPr>
              <w:t>/</w:t>
            </w:r>
            <w:proofErr w:type="spellStart"/>
            <w:r>
              <w:rPr>
                <w:rFonts w:ascii="Consolas" w:eastAsia="Consolas" w:hAnsi="Consolas" w:cs="Consolas"/>
                <w:sz w:val="17"/>
                <w:szCs w:val="17"/>
              </w:rPr>
              <w:t>Dockerfile</w:t>
            </w:r>
            <w:proofErr w:type="spellEnd"/>
          </w:p>
        </w:tc>
      </w:tr>
      <w:tr w:rsidR="006979EE" w14:paraId="4080620A"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151553AD" w14:textId="77777777" w:rsidR="006979EE" w:rsidRDefault="00000000">
            <w:pPr>
              <w:spacing w:before="36" w:after="36"/>
            </w:pPr>
            <w:r>
              <w:rPr>
                <w:rFonts w:cs="Calibri"/>
                <w:sz w:val="17"/>
                <w:szCs w:val="17"/>
              </w:rPr>
              <w:t xml:space="preserve">Frontend </w:t>
            </w:r>
            <w:proofErr w:type="spellStart"/>
            <w:r>
              <w:rPr>
                <w:rFonts w:cs="Calibri"/>
                <w:sz w:val="17"/>
                <w:szCs w:val="17"/>
              </w:rPr>
              <w:t>Dockerfile</w:t>
            </w:r>
            <w:proofErr w:type="spellEnd"/>
          </w:p>
        </w:tc>
        <w:tc>
          <w:tcPr>
            <w:tcW w:w="1500" w:type="dxa"/>
            <w:shd w:val="clear" w:color="auto" w:fill="F4F7FA"/>
            <w:tcMar>
              <w:top w:w="70" w:type="dxa"/>
              <w:left w:w="110" w:type="dxa"/>
              <w:bottom w:w="70" w:type="dxa"/>
              <w:right w:w="110" w:type="dxa"/>
            </w:tcMar>
          </w:tcPr>
          <w:p w14:paraId="6E37BDBB"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6B769D60" w14:textId="77777777" w:rsidR="006979EE" w:rsidRDefault="00000000">
            <w:pPr>
              <w:spacing w:before="36" w:after="36"/>
            </w:pPr>
            <w:r>
              <w:rPr>
                <w:rFonts w:ascii="Consolas" w:eastAsia="Consolas" w:hAnsi="Consolas" w:cs="Consolas"/>
                <w:sz w:val="17"/>
                <w:szCs w:val="17"/>
              </w:rPr>
              <w:t>web/</w:t>
            </w:r>
            <w:proofErr w:type="spellStart"/>
            <w:r>
              <w:rPr>
                <w:rFonts w:ascii="Consolas" w:eastAsia="Consolas" w:hAnsi="Consolas" w:cs="Consolas"/>
                <w:sz w:val="17"/>
                <w:szCs w:val="17"/>
              </w:rPr>
              <w:t>Dockerfile</w:t>
            </w:r>
            <w:proofErr w:type="spellEnd"/>
          </w:p>
        </w:tc>
      </w:tr>
      <w:tr w:rsidR="006979EE" w14:paraId="6C442BC8" w14:textId="77777777">
        <w:tblPrEx>
          <w:tblCellMar>
            <w:top w:w="0" w:type="dxa"/>
            <w:bottom w:w="0" w:type="dxa"/>
          </w:tblCellMar>
        </w:tblPrEx>
        <w:tc>
          <w:tcPr>
            <w:tcW w:w="4300" w:type="dxa"/>
            <w:tcMar>
              <w:top w:w="70" w:type="dxa"/>
              <w:left w:w="110" w:type="dxa"/>
              <w:bottom w:w="70" w:type="dxa"/>
              <w:right w:w="110" w:type="dxa"/>
            </w:tcMar>
          </w:tcPr>
          <w:p w14:paraId="183DDE58" w14:textId="77777777" w:rsidR="006979EE" w:rsidRDefault="00000000">
            <w:pPr>
              <w:spacing w:before="36" w:after="36"/>
            </w:pPr>
            <w:proofErr w:type="gramStart"/>
            <w:r>
              <w:rPr>
                <w:rFonts w:cs="Calibri"/>
                <w:sz w:val="17"/>
                <w:szCs w:val="17"/>
              </w:rPr>
              <w:t>.</w:t>
            </w:r>
            <w:proofErr w:type="spellStart"/>
            <w:r>
              <w:rPr>
                <w:rFonts w:cs="Calibri"/>
                <w:sz w:val="17"/>
                <w:szCs w:val="17"/>
              </w:rPr>
              <w:t>dockerignore</w:t>
            </w:r>
            <w:proofErr w:type="spellEnd"/>
            <w:proofErr w:type="gramEnd"/>
          </w:p>
        </w:tc>
        <w:tc>
          <w:tcPr>
            <w:tcW w:w="1500" w:type="dxa"/>
            <w:tcMar>
              <w:top w:w="70" w:type="dxa"/>
              <w:left w:w="110" w:type="dxa"/>
              <w:bottom w:w="70" w:type="dxa"/>
              <w:right w:w="110" w:type="dxa"/>
            </w:tcMar>
          </w:tcPr>
          <w:p w14:paraId="18879F1A"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25EF66B6" w14:textId="77777777" w:rsidR="006979EE" w:rsidRDefault="00000000">
            <w:pPr>
              <w:spacing w:before="36" w:after="36"/>
            </w:pPr>
            <w:proofErr w:type="spellStart"/>
            <w:r>
              <w:rPr>
                <w:rFonts w:ascii="Consolas" w:eastAsia="Consolas" w:hAnsi="Consolas" w:cs="Consolas"/>
                <w:sz w:val="17"/>
                <w:szCs w:val="17"/>
              </w:rPr>
              <w:t>api</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dockerignore</w:t>
            </w:r>
            <w:proofErr w:type="spellEnd"/>
            <w:proofErr w:type="gramEnd"/>
          </w:p>
        </w:tc>
      </w:tr>
      <w:tr w:rsidR="006979EE" w14:paraId="51A96AE8"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0E50856E" w14:textId="77777777" w:rsidR="006979EE" w:rsidRDefault="00000000">
            <w:pPr>
              <w:spacing w:before="36" w:after="36"/>
            </w:pPr>
            <w:r>
              <w:rPr>
                <w:rFonts w:cs="Calibri"/>
                <w:sz w:val="17"/>
                <w:szCs w:val="17"/>
              </w:rPr>
              <w:t>Working, fixed compose file</w:t>
            </w:r>
          </w:p>
        </w:tc>
        <w:tc>
          <w:tcPr>
            <w:tcW w:w="1500" w:type="dxa"/>
            <w:shd w:val="clear" w:color="auto" w:fill="F4F7FA"/>
            <w:tcMar>
              <w:top w:w="70" w:type="dxa"/>
              <w:left w:w="110" w:type="dxa"/>
              <w:bottom w:w="70" w:type="dxa"/>
              <w:right w:w="110" w:type="dxa"/>
            </w:tcMar>
          </w:tcPr>
          <w:p w14:paraId="421B847C"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34B65360" w14:textId="77777777" w:rsidR="006979EE" w:rsidRDefault="00000000">
            <w:pPr>
              <w:spacing w:before="36" w:after="36"/>
            </w:pPr>
            <w:r>
              <w:rPr>
                <w:rFonts w:ascii="Consolas" w:eastAsia="Consolas" w:hAnsi="Consolas" w:cs="Consolas"/>
                <w:sz w:val="17"/>
                <w:szCs w:val="17"/>
              </w:rPr>
              <w:t>docker-</w:t>
            </w:r>
            <w:proofErr w:type="spellStart"/>
            <w:r>
              <w:rPr>
                <w:rFonts w:ascii="Consolas" w:eastAsia="Consolas" w:hAnsi="Consolas" w:cs="Consolas"/>
                <w:sz w:val="17"/>
                <w:szCs w:val="17"/>
              </w:rPr>
              <w:t>compose.yml</w:t>
            </w:r>
            <w:proofErr w:type="spellEnd"/>
          </w:p>
        </w:tc>
      </w:tr>
      <w:tr w:rsidR="006979EE" w14:paraId="6970FB64" w14:textId="77777777">
        <w:tblPrEx>
          <w:tblCellMar>
            <w:top w:w="0" w:type="dxa"/>
            <w:bottom w:w="0" w:type="dxa"/>
          </w:tblCellMar>
        </w:tblPrEx>
        <w:tc>
          <w:tcPr>
            <w:tcW w:w="4300" w:type="dxa"/>
            <w:tcMar>
              <w:top w:w="70" w:type="dxa"/>
              <w:left w:w="110" w:type="dxa"/>
              <w:bottom w:w="70" w:type="dxa"/>
              <w:right w:w="110" w:type="dxa"/>
            </w:tcMar>
          </w:tcPr>
          <w:p w14:paraId="6B7728BC" w14:textId="77777777" w:rsidR="006979EE" w:rsidRDefault="00000000">
            <w:pPr>
              <w:spacing w:before="36" w:after="36"/>
            </w:pPr>
            <w:proofErr w:type="gramStart"/>
            <w:r>
              <w:rPr>
                <w:rFonts w:cs="Calibri"/>
                <w:sz w:val="17"/>
                <w:szCs w:val="17"/>
              </w:rPr>
              <w:t>.</w:t>
            </w:r>
            <w:proofErr w:type="spellStart"/>
            <w:r>
              <w:rPr>
                <w:rFonts w:cs="Calibri"/>
                <w:sz w:val="17"/>
                <w:szCs w:val="17"/>
              </w:rPr>
              <w:t>env</w:t>
            </w:r>
            <w:proofErr w:type="gramEnd"/>
            <w:r>
              <w:rPr>
                <w:rFonts w:cs="Calibri"/>
                <w:sz w:val="17"/>
                <w:szCs w:val="17"/>
              </w:rPr>
              <w:t>.example</w:t>
            </w:r>
            <w:proofErr w:type="spellEnd"/>
            <w:r>
              <w:rPr>
                <w:rFonts w:cs="Calibri"/>
                <w:sz w:val="17"/>
                <w:szCs w:val="17"/>
              </w:rPr>
              <w:t xml:space="preserve"> filled in; </w:t>
            </w:r>
            <w:proofErr w:type="gramStart"/>
            <w:r>
              <w:rPr>
                <w:rFonts w:cs="Calibri"/>
                <w:sz w:val="17"/>
                <w:szCs w:val="17"/>
              </w:rPr>
              <w:t>real .env</w:t>
            </w:r>
            <w:proofErr w:type="gramEnd"/>
            <w:r>
              <w:rPr>
                <w:rFonts w:cs="Calibri"/>
                <w:sz w:val="17"/>
                <w:szCs w:val="17"/>
              </w:rPr>
              <w:t xml:space="preserve"> not committed</w:t>
            </w:r>
          </w:p>
        </w:tc>
        <w:tc>
          <w:tcPr>
            <w:tcW w:w="1500" w:type="dxa"/>
            <w:tcMar>
              <w:top w:w="70" w:type="dxa"/>
              <w:left w:w="110" w:type="dxa"/>
              <w:bottom w:w="70" w:type="dxa"/>
              <w:right w:w="110" w:type="dxa"/>
            </w:tcMar>
          </w:tcPr>
          <w:p w14:paraId="5562A80F"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44D639B7" w14:textId="77777777" w:rsidR="006979EE" w:rsidRDefault="00000000">
            <w:pPr>
              <w:spacing w:before="36" w:after="36"/>
            </w:pPr>
            <w:proofErr w:type="gramStart"/>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proofErr w:type="gramEnd"/>
          </w:p>
        </w:tc>
      </w:tr>
      <w:tr w:rsidR="006979EE" w14:paraId="74905202"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2E692A55" w14:textId="77777777" w:rsidR="006979EE" w:rsidRDefault="00000000">
            <w:pPr>
              <w:spacing w:before="36" w:after="36"/>
            </w:pPr>
            <w:r>
              <w:rPr>
                <w:rFonts w:cs="Calibri"/>
                <w:sz w:val="17"/>
                <w:szCs w:val="17"/>
              </w:rPr>
              <w:t>Written report — sizes, Part 5 bugs, end-to-end output</w:t>
            </w:r>
          </w:p>
        </w:tc>
        <w:tc>
          <w:tcPr>
            <w:tcW w:w="1500" w:type="dxa"/>
            <w:shd w:val="clear" w:color="auto" w:fill="F4F7FA"/>
            <w:tcMar>
              <w:top w:w="70" w:type="dxa"/>
              <w:left w:w="110" w:type="dxa"/>
              <w:bottom w:w="70" w:type="dxa"/>
              <w:right w:w="110" w:type="dxa"/>
            </w:tcMar>
          </w:tcPr>
          <w:p w14:paraId="1389D426"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299C8468" w14:textId="77777777" w:rsidR="006979EE" w:rsidRDefault="00000000">
            <w:pPr>
              <w:spacing w:before="36" w:after="36"/>
            </w:pPr>
            <w:r>
              <w:rPr>
                <w:rFonts w:cs="Calibri"/>
                <w:sz w:val="17"/>
                <w:szCs w:val="17"/>
              </w:rPr>
              <w:t>This document</w:t>
            </w:r>
          </w:p>
        </w:tc>
      </w:tr>
      <w:tr w:rsidR="006979EE" w14:paraId="664B52AE" w14:textId="77777777">
        <w:tblPrEx>
          <w:tblCellMar>
            <w:top w:w="0" w:type="dxa"/>
            <w:bottom w:w="0" w:type="dxa"/>
          </w:tblCellMar>
        </w:tblPrEx>
        <w:tc>
          <w:tcPr>
            <w:tcW w:w="4300" w:type="dxa"/>
            <w:tcMar>
              <w:top w:w="70" w:type="dxa"/>
              <w:left w:w="110" w:type="dxa"/>
              <w:bottom w:w="70" w:type="dxa"/>
              <w:right w:w="110" w:type="dxa"/>
            </w:tcMar>
          </w:tcPr>
          <w:p w14:paraId="5FA71AD3" w14:textId="77777777" w:rsidR="006979EE" w:rsidRDefault="00000000">
            <w:pPr>
              <w:spacing w:before="36" w:after="36"/>
            </w:pPr>
            <w:r>
              <w:rPr>
                <w:rFonts w:cs="Calibri"/>
                <w:sz w:val="17"/>
                <w:szCs w:val="17"/>
              </w:rPr>
              <w:t>Reflection answers</w:t>
            </w:r>
          </w:p>
        </w:tc>
        <w:tc>
          <w:tcPr>
            <w:tcW w:w="1500" w:type="dxa"/>
            <w:tcMar>
              <w:top w:w="70" w:type="dxa"/>
              <w:left w:w="110" w:type="dxa"/>
              <w:bottom w:w="70" w:type="dxa"/>
              <w:right w:w="110" w:type="dxa"/>
            </w:tcMar>
          </w:tcPr>
          <w:p w14:paraId="28BCF37C"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73D5A5EC" w14:textId="77777777" w:rsidR="006979EE" w:rsidRDefault="00000000">
            <w:pPr>
              <w:spacing w:before="36" w:after="36"/>
            </w:pPr>
            <w:r>
              <w:rPr>
                <w:rFonts w:cs="Calibri"/>
                <w:sz w:val="17"/>
                <w:szCs w:val="17"/>
              </w:rPr>
              <w:t>Section 7</w:t>
            </w:r>
          </w:p>
        </w:tc>
      </w:tr>
      <w:tr w:rsidR="006979EE" w14:paraId="1548B14A"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72AFD877" w14:textId="77777777" w:rsidR="006979EE" w:rsidRDefault="00000000">
            <w:pPr>
              <w:spacing w:before="36" w:after="36"/>
            </w:pPr>
            <w:r>
              <w:rPr>
                <w:rFonts w:cs="Calibri"/>
                <w:sz w:val="17"/>
                <w:szCs w:val="17"/>
              </w:rPr>
              <w:t>Bonus — nginx reverse proxy for /</w:t>
            </w:r>
            <w:proofErr w:type="spellStart"/>
            <w:r>
              <w:rPr>
                <w:rFonts w:cs="Calibri"/>
                <w:sz w:val="17"/>
                <w:szCs w:val="17"/>
              </w:rPr>
              <w:t>api</w:t>
            </w:r>
            <w:proofErr w:type="spellEnd"/>
            <w:r>
              <w:rPr>
                <w:rFonts w:cs="Calibri"/>
                <w:sz w:val="17"/>
                <w:szCs w:val="17"/>
              </w:rPr>
              <w:t>/</w:t>
            </w:r>
          </w:p>
        </w:tc>
        <w:tc>
          <w:tcPr>
            <w:tcW w:w="1500" w:type="dxa"/>
            <w:shd w:val="clear" w:color="auto" w:fill="F4F7FA"/>
            <w:tcMar>
              <w:top w:w="70" w:type="dxa"/>
              <w:left w:w="110" w:type="dxa"/>
              <w:bottom w:w="70" w:type="dxa"/>
              <w:right w:w="110" w:type="dxa"/>
            </w:tcMar>
          </w:tcPr>
          <w:p w14:paraId="5F1045B7"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0E4F5A52" w14:textId="77777777" w:rsidR="006979EE" w:rsidRDefault="00000000">
            <w:pPr>
              <w:spacing w:before="36" w:after="36"/>
            </w:pPr>
            <w:r>
              <w:rPr>
                <w:rFonts w:ascii="Consolas" w:eastAsia="Consolas" w:hAnsi="Consolas" w:cs="Consolas"/>
                <w:sz w:val="17"/>
                <w:szCs w:val="17"/>
              </w:rPr>
              <w:t>web/</w:t>
            </w:r>
            <w:proofErr w:type="spellStart"/>
            <w:r>
              <w:rPr>
                <w:rFonts w:ascii="Consolas" w:eastAsia="Consolas" w:hAnsi="Consolas" w:cs="Consolas"/>
                <w:sz w:val="17"/>
                <w:szCs w:val="17"/>
              </w:rPr>
              <w:t>nginx.conf</w:t>
            </w:r>
            <w:proofErr w:type="spellEnd"/>
          </w:p>
        </w:tc>
      </w:tr>
      <w:tr w:rsidR="006979EE" w14:paraId="5CA67840" w14:textId="77777777">
        <w:tblPrEx>
          <w:tblCellMar>
            <w:top w:w="0" w:type="dxa"/>
            <w:bottom w:w="0" w:type="dxa"/>
          </w:tblCellMar>
        </w:tblPrEx>
        <w:tc>
          <w:tcPr>
            <w:tcW w:w="4300" w:type="dxa"/>
            <w:tcMar>
              <w:top w:w="70" w:type="dxa"/>
              <w:left w:w="110" w:type="dxa"/>
              <w:bottom w:w="70" w:type="dxa"/>
              <w:right w:w="110" w:type="dxa"/>
            </w:tcMar>
          </w:tcPr>
          <w:p w14:paraId="20C631E3" w14:textId="77777777" w:rsidR="006979EE" w:rsidRDefault="00000000">
            <w:pPr>
              <w:spacing w:before="36" w:after="36"/>
            </w:pPr>
            <w:r>
              <w:rPr>
                <w:rFonts w:cs="Calibri"/>
                <w:sz w:val="17"/>
                <w:szCs w:val="17"/>
              </w:rPr>
              <w:t>Bonus — resource limits on every service</w:t>
            </w:r>
          </w:p>
        </w:tc>
        <w:tc>
          <w:tcPr>
            <w:tcW w:w="1500" w:type="dxa"/>
            <w:tcMar>
              <w:top w:w="70" w:type="dxa"/>
              <w:left w:w="110" w:type="dxa"/>
              <w:bottom w:w="70" w:type="dxa"/>
              <w:right w:w="110" w:type="dxa"/>
            </w:tcMar>
          </w:tcPr>
          <w:p w14:paraId="6E74884F"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079E3D68" w14:textId="77777777" w:rsidR="006979EE" w:rsidRDefault="00000000">
            <w:pPr>
              <w:spacing w:before="36" w:after="36"/>
            </w:pPr>
            <w:r>
              <w:rPr>
                <w:rFonts w:ascii="Consolas" w:eastAsia="Consolas" w:hAnsi="Consolas" w:cs="Consolas"/>
                <w:sz w:val="17"/>
                <w:szCs w:val="17"/>
              </w:rPr>
              <w:t>docker-</w:t>
            </w:r>
            <w:proofErr w:type="spellStart"/>
            <w:r>
              <w:rPr>
                <w:rFonts w:ascii="Consolas" w:eastAsia="Consolas" w:hAnsi="Consolas" w:cs="Consolas"/>
                <w:sz w:val="17"/>
                <w:szCs w:val="17"/>
              </w:rPr>
              <w:t>compose.yml</w:t>
            </w:r>
            <w:proofErr w:type="spellEnd"/>
          </w:p>
        </w:tc>
      </w:tr>
      <w:tr w:rsidR="006979EE" w14:paraId="67B6520B"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7960154D" w14:textId="77777777" w:rsidR="006979EE" w:rsidRDefault="00000000">
            <w:pPr>
              <w:spacing w:before="36" w:after="36"/>
            </w:pPr>
            <w:r>
              <w:rPr>
                <w:rFonts w:cs="Calibri"/>
                <w:sz w:val="17"/>
                <w:szCs w:val="17"/>
              </w:rPr>
              <w:t>Bonus — semantic tags pushed to a registry</w:t>
            </w:r>
          </w:p>
        </w:tc>
        <w:tc>
          <w:tcPr>
            <w:tcW w:w="1500" w:type="dxa"/>
            <w:shd w:val="clear" w:color="auto" w:fill="F4F7FA"/>
            <w:tcMar>
              <w:top w:w="70" w:type="dxa"/>
              <w:left w:w="110" w:type="dxa"/>
              <w:bottom w:w="70" w:type="dxa"/>
              <w:right w:w="110" w:type="dxa"/>
            </w:tcMar>
          </w:tcPr>
          <w:p w14:paraId="761E13F2"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7AF0172F" w14:textId="77777777" w:rsidR="006979EE" w:rsidRDefault="00000000">
            <w:pPr>
              <w:spacing w:before="36" w:after="36"/>
            </w:pPr>
            <w:r>
              <w:rPr>
                <w:rFonts w:cs="Calibri"/>
                <w:sz w:val="17"/>
                <w:szCs w:val="17"/>
              </w:rPr>
              <w:t>Docker Hub — see §6.2</w:t>
            </w:r>
          </w:p>
        </w:tc>
      </w:tr>
      <w:tr w:rsidR="006979EE" w14:paraId="496D8A3D" w14:textId="77777777">
        <w:tblPrEx>
          <w:tblCellMar>
            <w:top w:w="0" w:type="dxa"/>
            <w:bottom w:w="0" w:type="dxa"/>
          </w:tblCellMar>
        </w:tblPrEx>
        <w:tc>
          <w:tcPr>
            <w:tcW w:w="4300" w:type="dxa"/>
            <w:tcMar>
              <w:top w:w="70" w:type="dxa"/>
              <w:left w:w="110" w:type="dxa"/>
              <w:bottom w:w="70" w:type="dxa"/>
              <w:right w:w="110" w:type="dxa"/>
            </w:tcMar>
          </w:tcPr>
          <w:p w14:paraId="58766675" w14:textId="77777777" w:rsidR="006979EE" w:rsidRDefault="00000000">
            <w:pPr>
              <w:spacing w:before="36" w:after="36"/>
            </w:pPr>
            <w:r>
              <w:rPr>
                <w:rFonts w:cs="Calibri"/>
                <w:sz w:val="17"/>
                <w:szCs w:val="17"/>
              </w:rPr>
              <w:t>Bonus — base + override split</w:t>
            </w:r>
          </w:p>
        </w:tc>
        <w:tc>
          <w:tcPr>
            <w:tcW w:w="1500" w:type="dxa"/>
            <w:tcMar>
              <w:top w:w="70" w:type="dxa"/>
              <w:left w:w="110" w:type="dxa"/>
              <w:bottom w:w="70" w:type="dxa"/>
              <w:right w:w="110" w:type="dxa"/>
            </w:tcMar>
          </w:tcPr>
          <w:p w14:paraId="51457703" w14:textId="77777777" w:rsidR="006979EE" w:rsidRDefault="00000000">
            <w:pPr>
              <w:spacing w:before="36" w:after="36"/>
            </w:pPr>
            <w:r>
              <w:rPr>
                <w:rFonts w:cs="Calibri"/>
                <w:b/>
                <w:bCs/>
                <w:color w:val="1B7F4B"/>
                <w:sz w:val="17"/>
                <w:szCs w:val="17"/>
              </w:rPr>
              <w:t>Done</w:t>
            </w:r>
          </w:p>
        </w:tc>
        <w:tc>
          <w:tcPr>
            <w:tcW w:w="3226" w:type="dxa"/>
            <w:tcMar>
              <w:top w:w="70" w:type="dxa"/>
              <w:left w:w="110" w:type="dxa"/>
              <w:bottom w:w="70" w:type="dxa"/>
              <w:right w:w="110" w:type="dxa"/>
            </w:tcMar>
          </w:tcPr>
          <w:p w14:paraId="70F38621" w14:textId="77777777" w:rsidR="006979EE" w:rsidRDefault="00000000">
            <w:pPr>
              <w:spacing w:before="36" w:after="36"/>
            </w:pPr>
            <w:r>
              <w:rPr>
                <w:rFonts w:ascii="Consolas" w:eastAsia="Consolas" w:hAnsi="Consolas" w:cs="Consolas"/>
                <w:sz w:val="17"/>
                <w:szCs w:val="17"/>
              </w:rPr>
              <w:t>docker-</w:t>
            </w:r>
            <w:proofErr w:type="spellStart"/>
            <w:r>
              <w:rPr>
                <w:rFonts w:ascii="Consolas" w:eastAsia="Consolas" w:hAnsi="Consolas" w:cs="Consolas"/>
                <w:sz w:val="17"/>
                <w:szCs w:val="17"/>
              </w:rPr>
              <w:t>compose.override.yml</w:t>
            </w:r>
            <w:proofErr w:type="spellEnd"/>
          </w:p>
        </w:tc>
      </w:tr>
      <w:tr w:rsidR="006979EE" w14:paraId="4ED14E96" w14:textId="77777777">
        <w:tblPrEx>
          <w:tblCellMar>
            <w:top w:w="0" w:type="dxa"/>
            <w:bottom w:w="0" w:type="dxa"/>
          </w:tblCellMar>
        </w:tblPrEx>
        <w:tc>
          <w:tcPr>
            <w:tcW w:w="4300" w:type="dxa"/>
            <w:shd w:val="clear" w:color="auto" w:fill="F4F7FA"/>
            <w:tcMar>
              <w:top w:w="70" w:type="dxa"/>
              <w:left w:w="110" w:type="dxa"/>
              <w:bottom w:w="70" w:type="dxa"/>
              <w:right w:w="110" w:type="dxa"/>
            </w:tcMar>
          </w:tcPr>
          <w:p w14:paraId="0A5D0F5E" w14:textId="77777777" w:rsidR="006979EE" w:rsidRDefault="00000000">
            <w:pPr>
              <w:spacing w:before="36" w:after="36"/>
            </w:pPr>
            <w:r>
              <w:rPr>
                <w:rFonts w:cs="Calibri"/>
                <w:sz w:val="17"/>
                <w:szCs w:val="17"/>
              </w:rPr>
              <w:t>Bonus — smoke-test script</w:t>
            </w:r>
          </w:p>
        </w:tc>
        <w:tc>
          <w:tcPr>
            <w:tcW w:w="1500" w:type="dxa"/>
            <w:shd w:val="clear" w:color="auto" w:fill="F4F7FA"/>
            <w:tcMar>
              <w:top w:w="70" w:type="dxa"/>
              <w:left w:w="110" w:type="dxa"/>
              <w:bottom w:w="70" w:type="dxa"/>
              <w:right w:w="110" w:type="dxa"/>
            </w:tcMar>
          </w:tcPr>
          <w:p w14:paraId="2F234E62" w14:textId="77777777" w:rsidR="006979EE" w:rsidRDefault="00000000">
            <w:pPr>
              <w:spacing w:before="36" w:after="36"/>
            </w:pPr>
            <w:r>
              <w:rPr>
                <w:rFonts w:cs="Calibri"/>
                <w:b/>
                <w:bCs/>
                <w:color w:val="1B7F4B"/>
                <w:sz w:val="17"/>
                <w:szCs w:val="17"/>
              </w:rPr>
              <w:t>Done</w:t>
            </w:r>
          </w:p>
        </w:tc>
        <w:tc>
          <w:tcPr>
            <w:tcW w:w="3226" w:type="dxa"/>
            <w:shd w:val="clear" w:color="auto" w:fill="F4F7FA"/>
            <w:tcMar>
              <w:top w:w="70" w:type="dxa"/>
              <w:left w:w="110" w:type="dxa"/>
              <w:bottom w:w="70" w:type="dxa"/>
              <w:right w:w="110" w:type="dxa"/>
            </w:tcMar>
          </w:tcPr>
          <w:p w14:paraId="7882D925" w14:textId="77777777" w:rsidR="006979EE" w:rsidRDefault="00000000">
            <w:pPr>
              <w:spacing w:before="36" w:after="36"/>
            </w:pPr>
            <w:r>
              <w:rPr>
                <w:rFonts w:ascii="Consolas" w:eastAsia="Consolas" w:hAnsi="Consolas" w:cs="Consolas"/>
                <w:sz w:val="17"/>
                <w:szCs w:val="17"/>
              </w:rPr>
              <w:t>scripts/smoke-test.sh</w:t>
            </w:r>
          </w:p>
        </w:tc>
      </w:tr>
    </w:tbl>
    <w:p w14:paraId="4EC0AAC8" w14:textId="77777777" w:rsidR="006979EE" w:rsidRDefault="00000000">
      <w:pPr>
        <w:spacing w:before="160" w:after="110" w:line="264" w:lineRule="auto"/>
      </w:pPr>
      <w:r>
        <w:rPr>
          <w:rFonts w:cs="Calibri"/>
          <w:b/>
          <w:bCs/>
        </w:rPr>
        <w:t xml:space="preserve">Source. </w:t>
      </w:r>
      <w:r>
        <w:rPr>
          <w:rFonts w:cs="Calibri"/>
        </w:rPr>
        <w:t xml:space="preserve">The complete project — </w:t>
      </w:r>
      <w:proofErr w:type="spellStart"/>
      <w:r>
        <w:rPr>
          <w:rFonts w:cs="Calibri"/>
        </w:rPr>
        <w:t>Dockerfiles</w:t>
      </w:r>
      <w:proofErr w:type="spellEnd"/>
      <w:r>
        <w:rPr>
          <w:rFonts w:cs="Calibri"/>
        </w:rPr>
        <w:t xml:space="preserve">, compose files, application source, scripts and this report — is available as a single archive: </w:t>
      </w:r>
      <w:hyperlink r:id="rId10" w:history="1">
        <w:r>
          <w:rPr>
            <w:rFonts w:cs="Calibri"/>
            <w:color w:val="1D74C4"/>
            <w:u w:val="single"/>
          </w:rPr>
          <w:t>drive.google.com/file/d/1UkdTDh3m0H98AuwMR9BJtMzuyOfq36vX</w:t>
        </w:r>
      </w:hyperlink>
      <w:r>
        <w:rPr>
          <w:rFonts w:cs="Calibri"/>
        </w:rPr>
        <w:t xml:space="preserve">. It ships without </w:t>
      </w:r>
      <w:proofErr w:type="spellStart"/>
      <w:r>
        <w:rPr>
          <w:rFonts w:cs="Calibri"/>
        </w:rPr>
        <w:t>node_modules</w:t>
      </w:r>
      <w:proofErr w:type="spellEnd"/>
      <w:r>
        <w:rPr>
          <w:rFonts w:cs="Calibri"/>
        </w:rPr>
        <w:t xml:space="preserve"> and without the </w:t>
      </w:r>
      <w:proofErr w:type="gramStart"/>
      <w:r>
        <w:rPr>
          <w:rFonts w:cs="Calibri"/>
        </w:rPr>
        <w:t>real .env</w:t>
      </w:r>
      <w:proofErr w:type="gramEnd"/>
      <w:r>
        <w:rPr>
          <w:rFonts w:cs="Calibri"/>
        </w:rPr>
        <w:t xml:space="preserve">, so it is built from the </w:t>
      </w:r>
      <w:proofErr w:type="spellStart"/>
      <w:r>
        <w:rPr>
          <w:rFonts w:cs="Calibri"/>
        </w:rPr>
        <w:t>lockfile</w:t>
      </w:r>
      <w:proofErr w:type="spellEnd"/>
      <w:r>
        <w:rPr>
          <w:rFonts w:cs="Calibri"/>
        </w:rPr>
        <w:t xml:space="preserve"> on first run: </w:t>
      </w:r>
      <w:proofErr w:type="gramStart"/>
      <w:r>
        <w:rPr>
          <w:rFonts w:ascii="Consolas" w:eastAsia="Consolas" w:hAnsi="Consolas" w:cs="Consolas"/>
          <w:sz w:val="18"/>
          <w:szCs w:val="18"/>
        </w:rPr>
        <w:t>cp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.env</w:t>
      </w:r>
      <w:proofErr w:type="gramEnd"/>
      <w:r>
        <w:rPr>
          <w:rFonts w:ascii="Consolas" w:eastAsia="Consolas" w:hAnsi="Consolas" w:cs="Consolas"/>
          <w:sz w:val="18"/>
          <w:szCs w:val="18"/>
        </w:rPr>
        <w:t xml:space="preserve"> &amp;&amp; docker compose up --build</w:t>
      </w:r>
      <w:r>
        <w:rPr>
          <w:rFonts w:cs="Calibri"/>
        </w:rPr>
        <w:t>.</w:t>
      </w:r>
    </w:p>
    <w:p w14:paraId="50648FC6" w14:textId="77777777" w:rsidR="006979EE" w:rsidRDefault="00000000">
      <w:r>
        <w:br w:type="page"/>
      </w:r>
    </w:p>
    <w:p w14:paraId="3CEC85F5" w14:textId="77777777" w:rsidR="006979EE" w:rsidRDefault="00000000">
      <w:pPr>
        <w:pStyle w:val="Heading1"/>
        <w:pBdr>
          <w:bottom w:val="single" w:sz="12" w:space="6" w:color="1D74C4"/>
        </w:pBdr>
        <w:spacing w:before="300" w:after="140"/>
      </w:pPr>
      <w:bookmarkStart w:id="2" w:name="_Toc240661197"/>
      <w:r>
        <w:lastRenderedPageBreak/>
        <w:t>2.  Architecture</w:t>
      </w:r>
      <w:bookmarkEnd w:id="2"/>
    </w:p>
    <w:p w14:paraId="58DBD87A" w14:textId="77777777" w:rsidR="006979EE" w:rsidRDefault="00000000">
      <w:pPr>
        <w:spacing w:after="140" w:line="264" w:lineRule="auto"/>
      </w:pPr>
      <w:r>
        <w:rPr>
          <w:rFonts w:cs="Calibri"/>
        </w:rPr>
        <w:t xml:space="preserve">Four services on one user-defined bridge network, </w:t>
      </w:r>
      <w:proofErr w:type="spellStart"/>
      <w:r>
        <w:rPr>
          <w:rFonts w:ascii="Consolas" w:eastAsia="Consolas" w:hAnsi="Consolas" w:cs="Consolas"/>
        </w:rPr>
        <w:t>taskflow</w:t>
      </w:r>
      <w:proofErr w:type="spellEnd"/>
      <w:r>
        <w:rPr>
          <w:rFonts w:ascii="Consolas" w:eastAsia="Consolas" w:hAnsi="Consolas" w:cs="Consolas"/>
        </w:rPr>
        <w:t>-net</w:t>
      </w:r>
      <w:r>
        <w:rPr>
          <w:rFonts w:cs="Calibri"/>
        </w:rPr>
        <w:t>. Only the web tier is published to the host — the API, database and cache are reachable only from inside the network.</w:t>
      </w:r>
    </w:p>
    <w:p w14:paraId="050C9D4F"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HOST                      docker network: </w:t>
      </w: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-net</w:t>
      </w:r>
    </w:p>
    <w:p w14:paraId="4FFBA322"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
    <w:p w14:paraId="03AE3B7A"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Browser --&gt; localhost:8080 --</w:t>
      </w:r>
      <w:proofErr w:type="gramStart"/>
      <w:r>
        <w:rPr>
          <w:rFonts w:ascii="Consolas" w:eastAsia="Consolas" w:hAnsi="Consolas" w:cs="Consolas"/>
          <w:sz w:val="15"/>
          <w:szCs w:val="15"/>
        </w:rPr>
        <w:t xml:space="preserve">&gt;  </w:t>
      </w:r>
      <w:proofErr w:type="spellStart"/>
      <w:r>
        <w:rPr>
          <w:rFonts w:ascii="Consolas" w:eastAsia="Consolas" w:hAnsi="Consolas" w:cs="Consolas"/>
          <w:sz w:val="15"/>
          <w:szCs w:val="15"/>
        </w:rPr>
        <w:t>taskflow</w:t>
      </w:r>
      <w:proofErr w:type="spellEnd"/>
      <w:proofErr w:type="gramEnd"/>
      <w:r>
        <w:rPr>
          <w:rFonts w:ascii="Consolas" w:eastAsia="Consolas" w:hAnsi="Consolas" w:cs="Consolas"/>
          <w:sz w:val="15"/>
          <w:szCs w:val="15"/>
        </w:rPr>
        <w:t>-web          nginx:1.27-alpine   |</w:t>
      </w:r>
    </w:p>
    <w:p w14:paraId="4E2C6EEB"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nginx, :80)                              |</w:t>
      </w:r>
    </w:p>
    <w:p w14:paraId="19A7FEAC"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proxy</w:t>
      </w:r>
      <w:proofErr w:type="gramEnd"/>
      <w:r>
        <w:rPr>
          <w:rFonts w:ascii="Consolas" w:eastAsia="Consolas" w:hAnsi="Consolas" w:cs="Consolas"/>
          <w:sz w:val="15"/>
          <w:szCs w:val="15"/>
        </w:rPr>
        <w:t>_</w:t>
      </w:r>
      <w:proofErr w:type="gramStart"/>
      <w:r>
        <w:rPr>
          <w:rFonts w:ascii="Consolas" w:eastAsia="Consolas" w:hAnsi="Consolas" w:cs="Consolas"/>
          <w:sz w:val="15"/>
          <w:szCs w:val="15"/>
        </w:rPr>
        <w:t>pass</w:t>
      </w:r>
      <w:proofErr w:type="spellEnd"/>
      <w:r>
        <w:rPr>
          <w:rFonts w:ascii="Consolas" w:eastAsia="Consolas" w:hAnsi="Consolas" w:cs="Consolas"/>
          <w:sz w:val="15"/>
          <w:szCs w:val="15"/>
        </w:rPr>
        <w:t xml:space="preserve">  /</w:t>
      </w:r>
      <w:proofErr w:type="spellStart"/>
      <w:proofErr w:type="gramEnd"/>
      <w:r>
        <w:rPr>
          <w:rFonts w:ascii="Consolas" w:eastAsia="Consolas" w:hAnsi="Consolas" w:cs="Consolas"/>
          <w:sz w:val="15"/>
          <w:szCs w:val="15"/>
        </w:rPr>
        <w:t>api</w:t>
      </w:r>
      <w:proofErr w:type="spellEnd"/>
      <w:proofErr w:type="gramStart"/>
      <w:r>
        <w:rPr>
          <w:rFonts w:ascii="Consolas" w:eastAsia="Consolas" w:hAnsi="Consolas" w:cs="Consolas"/>
          <w:sz w:val="15"/>
          <w:szCs w:val="15"/>
        </w:rPr>
        <w:t>/  and</w:t>
      </w:r>
      <w:proofErr w:type="gramEnd"/>
      <w:r>
        <w:rPr>
          <w:rFonts w:ascii="Consolas" w:eastAsia="Consolas" w:hAnsi="Consolas" w:cs="Consolas"/>
          <w:sz w:val="15"/>
          <w:szCs w:val="15"/>
        </w:rPr>
        <w:t xml:space="preserve">  /health   |</w:t>
      </w:r>
    </w:p>
    <w:p w14:paraId="5CE1C308"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v                                   |</w:t>
      </w:r>
    </w:p>
    <w:p w14:paraId="5C03ECBC"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w:t>
      </w:r>
      <w:proofErr w:type="spellStart"/>
      <w:r>
        <w:rPr>
          <w:rFonts w:ascii="Consolas" w:eastAsia="Consolas" w:hAnsi="Consolas" w:cs="Consolas"/>
          <w:sz w:val="15"/>
          <w:szCs w:val="15"/>
        </w:rPr>
        <w:t>taskflow-api</w:t>
      </w:r>
      <w:proofErr w:type="spellEnd"/>
      <w:r>
        <w:rPr>
          <w:rFonts w:ascii="Consolas" w:eastAsia="Consolas" w:hAnsi="Consolas" w:cs="Consolas"/>
          <w:sz w:val="15"/>
          <w:szCs w:val="15"/>
        </w:rPr>
        <w:t xml:space="preserve">          node:22-alpine      |</w:t>
      </w:r>
    </w:p>
    <w:p w14:paraId="1D9DD88B"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 xml:space="preserve">node, :4000, non-root </w:t>
      </w:r>
      <w:proofErr w:type="spellStart"/>
      <w:r>
        <w:rPr>
          <w:rFonts w:ascii="Consolas" w:eastAsia="Consolas" w:hAnsi="Consolas" w:cs="Consolas"/>
          <w:sz w:val="15"/>
          <w:szCs w:val="15"/>
        </w:rPr>
        <w:t>uid</w:t>
      </w:r>
      <w:proofErr w:type="spellEnd"/>
      <w:r>
        <w:rPr>
          <w:rFonts w:ascii="Consolas" w:eastAsia="Consolas" w:hAnsi="Consolas" w:cs="Consolas"/>
          <w:sz w:val="15"/>
          <w:szCs w:val="15"/>
        </w:rPr>
        <w:t xml:space="preserve"> 1000)          |</w:t>
      </w:r>
    </w:p>
    <w:p w14:paraId="4B8903B8"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                    |                |</w:t>
      </w:r>
    </w:p>
    <w:p w14:paraId="62607EA9"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SQL |                    | RESP (30s TTL) |</w:t>
      </w:r>
    </w:p>
    <w:p w14:paraId="2AE80AEA"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v                    </w:t>
      </w:r>
      <w:proofErr w:type="spellStart"/>
      <w:r>
        <w:rPr>
          <w:rFonts w:ascii="Consolas" w:eastAsia="Consolas" w:hAnsi="Consolas" w:cs="Consolas"/>
          <w:sz w:val="15"/>
          <w:szCs w:val="15"/>
        </w:rPr>
        <w:t>v</w:t>
      </w:r>
      <w:proofErr w:type="spellEnd"/>
      <w:r>
        <w:rPr>
          <w:rFonts w:ascii="Consolas" w:eastAsia="Consolas" w:hAnsi="Consolas" w:cs="Consolas"/>
          <w:sz w:val="15"/>
          <w:szCs w:val="15"/>
        </w:rPr>
        <w:t xml:space="preserve">                |</w:t>
      </w:r>
    </w:p>
    <w:p w14:paraId="22F76D9B"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w:t>
      </w:r>
      <w:proofErr w:type="spellStart"/>
      <w:r>
        <w:rPr>
          <w:rFonts w:ascii="Consolas" w:eastAsia="Consolas" w:hAnsi="Consolas" w:cs="Consolas"/>
          <w:sz w:val="15"/>
          <w:szCs w:val="15"/>
        </w:rPr>
        <w:t>taskflow-db</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-cache       |</w:t>
      </w:r>
    </w:p>
    <w:p w14:paraId="09348870"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   postgres:16-alpine   redis:7-alpine       |</w:t>
      </w:r>
    </w:p>
    <w:p w14:paraId="3F62DBD9"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
    <w:p w14:paraId="4E98DF49"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
    <w:p w14:paraId="59BAC9FC" w14:textId="77777777" w:rsidR="006979EE" w:rsidRDefault="00000000">
      <w:pPr>
        <w:pBdr>
          <w:left w:val="single" w:sz="12" w:space="6" w:color="1D74C4"/>
          <w:bottom w:val="single" w:sz="2" w:space="2" w:color="C9D3DC"/>
        </w:pBdr>
        <w:shd w:val="clear" w:color="auto" w:fill="F5F7F9"/>
        <w:spacing w:after="50" w:line="234" w:lineRule="auto"/>
        <w:ind w:left="140" w:right="140"/>
      </w:pPr>
      <w:r>
        <w:rPr>
          <w:rFonts w:ascii="Consolas" w:eastAsia="Consolas" w:hAnsi="Consolas" w:cs="Consolas"/>
          <w:sz w:val="15"/>
          <w:szCs w:val="15"/>
        </w:rPr>
        <w:t xml:space="preserve">                             named volume: </w:t>
      </w: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w:t>
      </w:r>
      <w:proofErr w:type="spellStart"/>
      <w:r>
        <w:rPr>
          <w:rFonts w:ascii="Consolas" w:eastAsia="Consolas" w:hAnsi="Consolas" w:cs="Consolas"/>
          <w:sz w:val="15"/>
          <w:szCs w:val="15"/>
        </w:rPr>
        <w:t>db</w:t>
      </w:r>
      <w:proofErr w:type="spellEnd"/>
      <w:r>
        <w:rPr>
          <w:rFonts w:ascii="Consolas" w:eastAsia="Consolas" w:hAnsi="Consolas" w:cs="Consolas"/>
          <w:sz w:val="15"/>
          <w:szCs w:val="15"/>
        </w:rPr>
        <w:t>-data</w:t>
      </w:r>
    </w:p>
    <w:p w14:paraId="6DE3B9E9" w14:textId="77777777" w:rsidR="006979EE" w:rsidRDefault="00000000">
      <w:pPr>
        <w:spacing w:before="50" w:after="180"/>
      </w:pPr>
      <w:r>
        <w:rPr>
          <w:rFonts w:cs="Calibri"/>
          <w:i/>
          <w:iCs/>
          <w:color w:val="5B6672"/>
          <w:sz w:val="15"/>
          <w:szCs w:val="15"/>
        </w:rPr>
        <w:t>Figure 1 — Request flow. Only port 8080 crosses the host boundary.</w:t>
      </w:r>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1600"/>
        <w:gridCol w:w="1800"/>
        <w:gridCol w:w="1200"/>
        <w:gridCol w:w="4426"/>
      </w:tblGrid>
      <w:tr w:rsidR="006979EE" w14:paraId="14120F48" w14:textId="77777777">
        <w:tblPrEx>
          <w:tblCellMar>
            <w:top w:w="0" w:type="dxa"/>
            <w:bottom w:w="0" w:type="dxa"/>
          </w:tblCellMar>
        </w:tblPrEx>
        <w:trPr>
          <w:tblHeader/>
        </w:trPr>
        <w:tc>
          <w:tcPr>
            <w:tcW w:w="1600" w:type="dxa"/>
            <w:shd w:val="clear" w:color="auto" w:fill="14385C"/>
            <w:tcMar>
              <w:top w:w="70" w:type="dxa"/>
              <w:left w:w="110" w:type="dxa"/>
              <w:bottom w:w="70" w:type="dxa"/>
              <w:right w:w="110" w:type="dxa"/>
            </w:tcMar>
            <w:vAlign w:val="center"/>
          </w:tcPr>
          <w:p w14:paraId="54601907" w14:textId="77777777" w:rsidR="006979EE" w:rsidRDefault="00000000">
            <w:pPr>
              <w:spacing w:before="36" w:after="36"/>
            </w:pPr>
            <w:r>
              <w:rPr>
                <w:rFonts w:cs="Calibri"/>
                <w:b/>
                <w:bCs/>
                <w:color w:val="FFFFFF"/>
                <w:sz w:val="17"/>
                <w:szCs w:val="17"/>
              </w:rPr>
              <w:t>Service</w:t>
            </w:r>
          </w:p>
        </w:tc>
        <w:tc>
          <w:tcPr>
            <w:tcW w:w="1800" w:type="dxa"/>
            <w:shd w:val="clear" w:color="auto" w:fill="14385C"/>
            <w:tcMar>
              <w:top w:w="70" w:type="dxa"/>
              <w:left w:w="110" w:type="dxa"/>
              <w:bottom w:w="70" w:type="dxa"/>
              <w:right w:w="110" w:type="dxa"/>
            </w:tcMar>
            <w:vAlign w:val="center"/>
          </w:tcPr>
          <w:p w14:paraId="05AD0547" w14:textId="77777777" w:rsidR="006979EE" w:rsidRDefault="00000000">
            <w:pPr>
              <w:spacing w:before="36" w:after="36"/>
            </w:pPr>
            <w:r>
              <w:rPr>
                <w:rFonts w:cs="Calibri"/>
                <w:b/>
                <w:bCs/>
                <w:color w:val="FFFFFF"/>
                <w:sz w:val="17"/>
                <w:szCs w:val="17"/>
              </w:rPr>
              <w:t>Image</w:t>
            </w:r>
          </w:p>
        </w:tc>
        <w:tc>
          <w:tcPr>
            <w:tcW w:w="1200" w:type="dxa"/>
            <w:shd w:val="clear" w:color="auto" w:fill="14385C"/>
            <w:tcMar>
              <w:top w:w="70" w:type="dxa"/>
              <w:left w:w="110" w:type="dxa"/>
              <w:bottom w:w="70" w:type="dxa"/>
              <w:right w:w="110" w:type="dxa"/>
            </w:tcMar>
            <w:vAlign w:val="center"/>
          </w:tcPr>
          <w:p w14:paraId="59B01F33" w14:textId="77777777" w:rsidR="006979EE" w:rsidRDefault="00000000">
            <w:pPr>
              <w:spacing w:before="36" w:after="36"/>
            </w:pPr>
            <w:r>
              <w:rPr>
                <w:rFonts w:cs="Calibri"/>
                <w:b/>
                <w:bCs/>
                <w:color w:val="FFFFFF"/>
                <w:sz w:val="17"/>
                <w:szCs w:val="17"/>
              </w:rPr>
              <w:t>Published</w:t>
            </w:r>
          </w:p>
        </w:tc>
        <w:tc>
          <w:tcPr>
            <w:tcW w:w="4426" w:type="dxa"/>
            <w:shd w:val="clear" w:color="auto" w:fill="14385C"/>
            <w:tcMar>
              <w:top w:w="70" w:type="dxa"/>
              <w:left w:w="110" w:type="dxa"/>
              <w:bottom w:w="70" w:type="dxa"/>
              <w:right w:w="110" w:type="dxa"/>
            </w:tcMar>
            <w:vAlign w:val="center"/>
          </w:tcPr>
          <w:p w14:paraId="54A9E063" w14:textId="77777777" w:rsidR="006979EE" w:rsidRDefault="00000000">
            <w:pPr>
              <w:spacing w:before="36" w:after="36"/>
            </w:pPr>
            <w:r>
              <w:rPr>
                <w:rFonts w:cs="Calibri"/>
                <w:b/>
                <w:bCs/>
                <w:color w:val="FFFFFF"/>
                <w:sz w:val="17"/>
                <w:szCs w:val="17"/>
              </w:rPr>
              <w:t>Role</w:t>
            </w:r>
          </w:p>
        </w:tc>
      </w:tr>
      <w:tr w:rsidR="006979EE" w14:paraId="46E80A5F" w14:textId="77777777">
        <w:tblPrEx>
          <w:tblCellMar>
            <w:top w:w="0" w:type="dxa"/>
            <w:bottom w:w="0" w:type="dxa"/>
          </w:tblCellMar>
        </w:tblPrEx>
        <w:tc>
          <w:tcPr>
            <w:tcW w:w="1600" w:type="dxa"/>
            <w:tcMar>
              <w:top w:w="70" w:type="dxa"/>
              <w:left w:w="110" w:type="dxa"/>
              <w:bottom w:w="70" w:type="dxa"/>
              <w:right w:w="110" w:type="dxa"/>
            </w:tcMar>
          </w:tcPr>
          <w:p w14:paraId="13E1046B" w14:textId="77777777" w:rsidR="006979EE" w:rsidRDefault="00000000">
            <w:pPr>
              <w:spacing w:before="36" w:after="36"/>
            </w:pPr>
            <w:proofErr w:type="spellStart"/>
            <w:r>
              <w:rPr>
                <w:rFonts w:cs="Calibri"/>
                <w:sz w:val="17"/>
                <w:szCs w:val="17"/>
              </w:rPr>
              <w:t>taskflow</w:t>
            </w:r>
            <w:proofErr w:type="spellEnd"/>
            <w:r>
              <w:rPr>
                <w:rFonts w:cs="Calibri"/>
                <w:sz w:val="17"/>
                <w:szCs w:val="17"/>
              </w:rPr>
              <w:t>-web</w:t>
            </w:r>
          </w:p>
        </w:tc>
        <w:tc>
          <w:tcPr>
            <w:tcW w:w="1800" w:type="dxa"/>
            <w:tcMar>
              <w:top w:w="70" w:type="dxa"/>
              <w:left w:w="110" w:type="dxa"/>
              <w:bottom w:w="70" w:type="dxa"/>
              <w:right w:w="110" w:type="dxa"/>
            </w:tcMar>
          </w:tcPr>
          <w:p w14:paraId="3A732662" w14:textId="77777777" w:rsidR="006979EE" w:rsidRDefault="00000000">
            <w:pPr>
              <w:spacing w:before="36" w:after="36"/>
            </w:pPr>
            <w:r>
              <w:rPr>
                <w:rFonts w:ascii="Consolas" w:eastAsia="Consolas" w:hAnsi="Consolas" w:cs="Consolas"/>
                <w:sz w:val="15"/>
                <w:szCs w:val="15"/>
              </w:rPr>
              <w:t>nginx:1.27-alpine</w:t>
            </w:r>
          </w:p>
        </w:tc>
        <w:tc>
          <w:tcPr>
            <w:tcW w:w="1200" w:type="dxa"/>
            <w:tcMar>
              <w:top w:w="70" w:type="dxa"/>
              <w:left w:w="110" w:type="dxa"/>
              <w:bottom w:w="70" w:type="dxa"/>
              <w:right w:w="110" w:type="dxa"/>
            </w:tcMar>
          </w:tcPr>
          <w:p w14:paraId="6E944934" w14:textId="77777777" w:rsidR="006979EE" w:rsidRDefault="00000000">
            <w:pPr>
              <w:spacing w:before="36" w:after="36"/>
            </w:pPr>
            <w:r>
              <w:rPr>
                <w:rFonts w:cs="Calibri"/>
                <w:b/>
                <w:bCs/>
                <w:sz w:val="17"/>
                <w:szCs w:val="17"/>
              </w:rPr>
              <w:t>8080 → 80</w:t>
            </w:r>
          </w:p>
        </w:tc>
        <w:tc>
          <w:tcPr>
            <w:tcW w:w="4426" w:type="dxa"/>
            <w:tcMar>
              <w:top w:w="70" w:type="dxa"/>
              <w:left w:w="110" w:type="dxa"/>
              <w:bottom w:w="70" w:type="dxa"/>
              <w:right w:w="110" w:type="dxa"/>
            </w:tcMar>
          </w:tcPr>
          <w:p w14:paraId="49C9344B" w14:textId="77777777" w:rsidR="006979EE" w:rsidRDefault="00000000">
            <w:pPr>
              <w:spacing w:before="36" w:after="36"/>
            </w:pPr>
            <w:r>
              <w:rPr>
                <w:rFonts w:cs="Calibri"/>
                <w:sz w:val="17"/>
                <w:szCs w:val="17"/>
              </w:rPr>
              <w:t>Serves index.html; reverse-proxies /</w:t>
            </w:r>
            <w:proofErr w:type="spellStart"/>
            <w:r>
              <w:rPr>
                <w:rFonts w:cs="Calibri"/>
                <w:sz w:val="17"/>
                <w:szCs w:val="17"/>
              </w:rPr>
              <w:t>api</w:t>
            </w:r>
            <w:proofErr w:type="spellEnd"/>
            <w:r>
              <w:rPr>
                <w:rFonts w:cs="Calibri"/>
                <w:sz w:val="17"/>
                <w:szCs w:val="17"/>
              </w:rPr>
              <w:t>/ and /health</w:t>
            </w:r>
          </w:p>
        </w:tc>
      </w:tr>
      <w:tr w:rsidR="006979EE" w14:paraId="4EF4E149" w14:textId="77777777">
        <w:tblPrEx>
          <w:tblCellMar>
            <w:top w:w="0" w:type="dxa"/>
            <w:bottom w:w="0" w:type="dxa"/>
          </w:tblCellMar>
        </w:tblPrEx>
        <w:tc>
          <w:tcPr>
            <w:tcW w:w="1600" w:type="dxa"/>
            <w:shd w:val="clear" w:color="auto" w:fill="F4F7FA"/>
            <w:tcMar>
              <w:top w:w="70" w:type="dxa"/>
              <w:left w:w="110" w:type="dxa"/>
              <w:bottom w:w="70" w:type="dxa"/>
              <w:right w:w="110" w:type="dxa"/>
            </w:tcMar>
          </w:tcPr>
          <w:p w14:paraId="4EE2B248" w14:textId="77777777" w:rsidR="006979EE" w:rsidRDefault="00000000">
            <w:pPr>
              <w:spacing w:before="36" w:after="36"/>
            </w:pPr>
            <w:proofErr w:type="spellStart"/>
            <w:r>
              <w:rPr>
                <w:rFonts w:cs="Calibri"/>
                <w:sz w:val="17"/>
                <w:szCs w:val="17"/>
              </w:rPr>
              <w:t>taskflow-api</w:t>
            </w:r>
            <w:proofErr w:type="spellEnd"/>
          </w:p>
        </w:tc>
        <w:tc>
          <w:tcPr>
            <w:tcW w:w="1800" w:type="dxa"/>
            <w:shd w:val="clear" w:color="auto" w:fill="F4F7FA"/>
            <w:tcMar>
              <w:top w:w="70" w:type="dxa"/>
              <w:left w:w="110" w:type="dxa"/>
              <w:bottom w:w="70" w:type="dxa"/>
              <w:right w:w="110" w:type="dxa"/>
            </w:tcMar>
          </w:tcPr>
          <w:p w14:paraId="69DE50D7" w14:textId="77777777" w:rsidR="006979EE" w:rsidRDefault="00000000">
            <w:pPr>
              <w:spacing w:before="36" w:after="36"/>
            </w:pPr>
            <w:r>
              <w:rPr>
                <w:rFonts w:ascii="Consolas" w:eastAsia="Consolas" w:hAnsi="Consolas" w:cs="Consolas"/>
                <w:sz w:val="15"/>
                <w:szCs w:val="15"/>
              </w:rPr>
              <w:t>node:22-alpine</w:t>
            </w:r>
          </w:p>
        </w:tc>
        <w:tc>
          <w:tcPr>
            <w:tcW w:w="1200" w:type="dxa"/>
            <w:shd w:val="clear" w:color="auto" w:fill="F4F7FA"/>
            <w:tcMar>
              <w:top w:w="70" w:type="dxa"/>
              <w:left w:w="110" w:type="dxa"/>
              <w:bottom w:w="70" w:type="dxa"/>
              <w:right w:w="110" w:type="dxa"/>
            </w:tcMar>
          </w:tcPr>
          <w:p w14:paraId="10D03C66" w14:textId="77777777" w:rsidR="006979EE" w:rsidRDefault="00000000">
            <w:pPr>
              <w:spacing w:before="36" w:after="36"/>
            </w:pPr>
            <w:r>
              <w:rPr>
                <w:rFonts w:cs="Calibri"/>
                <w:color w:val="5B6672"/>
                <w:sz w:val="17"/>
                <w:szCs w:val="17"/>
              </w:rPr>
              <w:t>no</w:t>
            </w:r>
          </w:p>
        </w:tc>
        <w:tc>
          <w:tcPr>
            <w:tcW w:w="4426" w:type="dxa"/>
            <w:shd w:val="clear" w:color="auto" w:fill="F4F7FA"/>
            <w:tcMar>
              <w:top w:w="70" w:type="dxa"/>
              <w:left w:w="110" w:type="dxa"/>
              <w:bottom w:w="70" w:type="dxa"/>
              <w:right w:w="110" w:type="dxa"/>
            </w:tcMar>
          </w:tcPr>
          <w:p w14:paraId="1FA9C4F0" w14:textId="77777777" w:rsidR="006979EE" w:rsidRDefault="00000000">
            <w:pPr>
              <w:spacing w:before="36" w:after="36"/>
            </w:pPr>
            <w:r>
              <w:rPr>
                <w:rFonts w:cs="Calibri"/>
                <w:sz w:val="17"/>
                <w:szCs w:val="17"/>
              </w:rPr>
              <w:t xml:space="preserve">Express REST API; reads/writes Postgres, caches </w:t>
            </w:r>
            <w:proofErr w:type="gramStart"/>
            <w:r>
              <w:rPr>
                <w:rFonts w:cs="Calibri"/>
                <w:sz w:val="17"/>
                <w:szCs w:val="17"/>
              </w:rPr>
              <w:t>reads</w:t>
            </w:r>
            <w:proofErr w:type="gramEnd"/>
            <w:r>
              <w:rPr>
                <w:rFonts w:cs="Calibri"/>
                <w:sz w:val="17"/>
                <w:szCs w:val="17"/>
              </w:rPr>
              <w:t xml:space="preserve"> in Redis</w:t>
            </w:r>
          </w:p>
        </w:tc>
      </w:tr>
      <w:tr w:rsidR="006979EE" w14:paraId="311A161D" w14:textId="77777777">
        <w:tblPrEx>
          <w:tblCellMar>
            <w:top w:w="0" w:type="dxa"/>
            <w:bottom w:w="0" w:type="dxa"/>
          </w:tblCellMar>
        </w:tblPrEx>
        <w:tc>
          <w:tcPr>
            <w:tcW w:w="1600" w:type="dxa"/>
            <w:tcMar>
              <w:top w:w="70" w:type="dxa"/>
              <w:left w:w="110" w:type="dxa"/>
              <w:bottom w:w="70" w:type="dxa"/>
              <w:right w:w="110" w:type="dxa"/>
            </w:tcMar>
          </w:tcPr>
          <w:p w14:paraId="23738CE8" w14:textId="77777777" w:rsidR="006979EE" w:rsidRDefault="00000000">
            <w:pPr>
              <w:spacing w:before="36" w:after="36"/>
            </w:pPr>
            <w:proofErr w:type="spellStart"/>
            <w:r>
              <w:rPr>
                <w:rFonts w:cs="Calibri"/>
                <w:sz w:val="17"/>
                <w:szCs w:val="17"/>
              </w:rPr>
              <w:t>taskflow-db</w:t>
            </w:r>
            <w:proofErr w:type="spellEnd"/>
          </w:p>
        </w:tc>
        <w:tc>
          <w:tcPr>
            <w:tcW w:w="1800" w:type="dxa"/>
            <w:tcMar>
              <w:top w:w="70" w:type="dxa"/>
              <w:left w:w="110" w:type="dxa"/>
              <w:bottom w:w="70" w:type="dxa"/>
              <w:right w:w="110" w:type="dxa"/>
            </w:tcMar>
          </w:tcPr>
          <w:p w14:paraId="22F15C87" w14:textId="77777777" w:rsidR="006979EE" w:rsidRDefault="00000000">
            <w:pPr>
              <w:spacing w:before="36" w:after="36"/>
            </w:pPr>
            <w:r>
              <w:rPr>
                <w:rFonts w:ascii="Consolas" w:eastAsia="Consolas" w:hAnsi="Consolas" w:cs="Consolas"/>
                <w:sz w:val="15"/>
                <w:szCs w:val="15"/>
              </w:rPr>
              <w:t>postgres:16-alpine</w:t>
            </w:r>
          </w:p>
        </w:tc>
        <w:tc>
          <w:tcPr>
            <w:tcW w:w="1200" w:type="dxa"/>
            <w:tcMar>
              <w:top w:w="70" w:type="dxa"/>
              <w:left w:w="110" w:type="dxa"/>
              <w:bottom w:w="70" w:type="dxa"/>
              <w:right w:w="110" w:type="dxa"/>
            </w:tcMar>
          </w:tcPr>
          <w:p w14:paraId="20775C05" w14:textId="77777777" w:rsidR="006979EE" w:rsidRDefault="00000000">
            <w:pPr>
              <w:spacing w:before="36" w:after="36"/>
            </w:pPr>
            <w:r>
              <w:rPr>
                <w:rFonts w:cs="Calibri"/>
                <w:color w:val="5B6672"/>
                <w:sz w:val="17"/>
                <w:szCs w:val="17"/>
              </w:rPr>
              <w:t>no</w:t>
            </w:r>
          </w:p>
        </w:tc>
        <w:tc>
          <w:tcPr>
            <w:tcW w:w="4426" w:type="dxa"/>
            <w:tcMar>
              <w:top w:w="70" w:type="dxa"/>
              <w:left w:w="110" w:type="dxa"/>
              <w:bottom w:w="70" w:type="dxa"/>
              <w:right w:w="110" w:type="dxa"/>
            </w:tcMar>
          </w:tcPr>
          <w:p w14:paraId="1E11EF67" w14:textId="77777777" w:rsidR="006979EE" w:rsidRDefault="00000000">
            <w:pPr>
              <w:spacing w:before="36" w:after="36"/>
            </w:pPr>
            <w:r>
              <w:rPr>
                <w:rFonts w:cs="Calibri"/>
                <w:sz w:val="17"/>
                <w:szCs w:val="17"/>
              </w:rPr>
              <w:t xml:space="preserve">Persistent store; schema seeded from </w:t>
            </w:r>
            <w:proofErr w:type="spellStart"/>
            <w:r>
              <w:rPr>
                <w:rFonts w:cs="Calibri"/>
                <w:sz w:val="17"/>
                <w:szCs w:val="17"/>
              </w:rPr>
              <w:t>init.sql</w:t>
            </w:r>
            <w:proofErr w:type="spellEnd"/>
            <w:r>
              <w:rPr>
                <w:rFonts w:cs="Calibri"/>
                <w:sz w:val="17"/>
                <w:szCs w:val="17"/>
              </w:rPr>
              <w:t xml:space="preserve"> on first boot</w:t>
            </w:r>
          </w:p>
        </w:tc>
      </w:tr>
      <w:tr w:rsidR="006979EE" w14:paraId="456327C7" w14:textId="77777777">
        <w:tblPrEx>
          <w:tblCellMar>
            <w:top w:w="0" w:type="dxa"/>
            <w:bottom w:w="0" w:type="dxa"/>
          </w:tblCellMar>
        </w:tblPrEx>
        <w:tc>
          <w:tcPr>
            <w:tcW w:w="1600" w:type="dxa"/>
            <w:shd w:val="clear" w:color="auto" w:fill="F4F7FA"/>
            <w:tcMar>
              <w:top w:w="70" w:type="dxa"/>
              <w:left w:w="110" w:type="dxa"/>
              <w:bottom w:w="70" w:type="dxa"/>
              <w:right w:w="110" w:type="dxa"/>
            </w:tcMar>
          </w:tcPr>
          <w:p w14:paraId="50CF2C41" w14:textId="77777777" w:rsidR="006979EE" w:rsidRDefault="00000000">
            <w:pPr>
              <w:spacing w:before="36" w:after="36"/>
            </w:pPr>
            <w:proofErr w:type="spellStart"/>
            <w:r>
              <w:rPr>
                <w:rFonts w:cs="Calibri"/>
                <w:sz w:val="17"/>
                <w:szCs w:val="17"/>
              </w:rPr>
              <w:t>taskflow</w:t>
            </w:r>
            <w:proofErr w:type="spellEnd"/>
            <w:r>
              <w:rPr>
                <w:rFonts w:cs="Calibri"/>
                <w:sz w:val="17"/>
                <w:szCs w:val="17"/>
              </w:rPr>
              <w:t>-cache</w:t>
            </w:r>
          </w:p>
        </w:tc>
        <w:tc>
          <w:tcPr>
            <w:tcW w:w="1800" w:type="dxa"/>
            <w:shd w:val="clear" w:color="auto" w:fill="F4F7FA"/>
            <w:tcMar>
              <w:top w:w="70" w:type="dxa"/>
              <w:left w:w="110" w:type="dxa"/>
              <w:bottom w:w="70" w:type="dxa"/>
              <w:right w:w="110" w:type="dxa"/>
            </w:tcMar>
          </w:tcPr>
          <w:p w14:paraId="36E18BA9" w14:textId="77777777" w:rsidR="006979EE" w:rsidRDefault="00000000">
            <w:pPr>
              <w:spacing w:before="36" w:after="36"/>
            </w:pPr>
            <w:r>
              <w:rPr>
                <w:rFonts w:ascii="Consolas" w:eastAsia="Consolas" w:hAnsi="Consolas" w:cs="Consolas"/>
                <w:sz w:val="15"/>
                <w:szCs w:val="15"/>
              </w:rPr>
              <w:t>redis:7-alpine</w:t>
            </w:r>
          </w:p>
        </w:tc>
        <w:tc>
          <w:tcPr>
            <w:tcW w:w="1200" w:type="dxa"/>
            <w:shd w:val="clear" w:color="auto" w:fill="F4F7FA"/>
            <w:tcMar>
              <w:top w:w="70" w:type="dxa"/>
              <w:left w:w="110" w:type="dxa"/>
              <w:bottom w:w="70" w:type="dxa"/>
              <w:right w:w="110" w:type="dxa"/>
            </w:tcMar>
          </w:tcPr>
          <w:p w14:paraId="05B7A844" w14:textId="77777777" w:rsidR="006979EE" w:rsidRDefault="00000000">
            <w:pPr>
              <w:spacing w:before="36" w:after="36"/>
            </w:pPr>
            <w:r>
              <w:rPr>
                <w:rFonts w:cs="Calibri"/>
                <w:color w:val="5B6672"/>
                <w:sz w:val="17"/>
                <w:szCs w:val="17"/>
              </w:rPr>
              <w:t>no</w:t>
            </w:r>
          </w:p>
        </w:tc>
        <w:tc>
          <w:tcPr>
            <w:tcW w:w="4426" w:type="dxa"/>
            <w:shd w:val="clear" w:color="auto" w:fill="F4F7FA"/>
            <w:tcMar>
              <w:top w:w="70" w:type="dxa"/>
              <w:left w:w="110" w:type="dxa"/>
              <w:bottom w:w="70" w:type="dxa"/>
              <w:right w:w="110" w:type="dxa"/>
            </w:tcMar>
          </w:tcPr>
          <w:p w14:paraId="71BEF252" w14:textId="77777777" w:rsidR="006979EE" w:rsidRDefault="00000000">
            <w:pPr>
              <w:spacing w:before="36" w:after="36"/>
            </w:pPr>
            <w:r>
              <w:rPr>
                <w:rFonts w:cs="Calibri"/>
                <w:sz w:val="17"/>
                <w:szCs w:val="17"/>
              </w:rPr>
              <w:t>Caches the task list for 30 s; invalidated on every write</w:t>
            </w:r>
          </w:p>
        </w:tc>
      </w:tr>
    </w:tbl>
    <w:p w14:paraId="07F9DE07" w14:textId="77777777" w:rsidR="006979EE" w:rsidRDefault="00000000">
      <w:pPr>
        <w:spacing w:before="50" w:after="180"/>
      </w:pPr>
      <w:r>
        <w:rPr>
          <w:rFonts w:cs="Calibri"/>
          <w:i/>
          <w:iCs/>
          <w:color w:val="5B6672"/>
          <w:sz w:val="15"/>
          <w:szCs w:val="15"/>
        </w:rPr>
        <w:t xml:space="preserve">The broken file published PostgreSQL on 5432:5432, exposing it to the host and LAN. The base file publishes nothing; developers use "docker compose exec </w:t>
      </w:r>
      <w:proofErr w:type="spellStart"/>
      <w:r>
        <w:rPr>
          <w:rFonts w:cs="Calibri"/>
          <w:i/>
          <w:iCs/>
          <w:color w:val="5B6672"/>
          <w:sz w:val="15"/>
          <w:szCs w:val="15"/>
        </w:rPr>
        <w:t>taskflow-db</w:t>
      </w:r>
      <w:proofErr w:type="spellEnd"/>
      <w:r>
        <w:rPr>
          <w:rFonts w:cs="Calibri"/>
          <w:i/>
          <w:iCs/>
          <w:color w:val="5B6672"/>
          <w:sz w:val="15"/>
          <w:szCs w:val="15"/>
        </w:rPr>
        <w:t xml:space="preserve"> </w:t>
      </w:r>
      <w:proofErr w:type="spellStart"/>
      <w:r>
        <w:rPr>
          <w:rFonts w:cs="Calibri"/>
          <w:i/>
          <w:iCs/>
          <w:color w:val="5B6672"/>
          <w:sz w:val="15"/>
          <w:szCs w:val="15"/>
        </w:rPr>
        <w:t>psql</w:t>
      </w:r>
      <w:proofErr w:type="spellEnd"/>
      <w:r>
        <w:rPr>
          <w:rFonts w:cs="Calibri"/>
          <w:i/>
          <w:iCs/>
          <w:color w:val="5B6672"/>
          <w:sz w:val="15"/>
          <w:szCs w:val="15"/>
        </w:rPr>
        <w:t>".</w:t>
      </w:r>
    </w:p>
    <w:p w14:paraId="17C77921" w14:textId="77777777" w:rsidR="006979EE" w:rsidRDefault="00000000">
      <w:pPr>
        <w:pStyle w:val="Heading1"/>
        <w:pBdr>
          <w:bottom w:val="single" w:sz="12" w:space="6" w:color="1D74C4"/>
        </w:pBdr>
        <w:spacing w:before="300" w:after="140"/>
      </w:pPr>
      <w:bookmarkStart w:id="3" w:name="_Toc240661198"/>
      <w:r>
        <w:t>3.  What Was Built (Parts 1–3)</w:t>
      </w:r>
      <w:bookmarkEnd w:id="3"/>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2700"/>
        <w:gridCol w:w="6326"/>
      </w:tblGrid>
      <w:tr w:rsidR="006979EE" w14:paraId="2FE90568" w14:textId="77777777">
        <w:tblPrEx>
          <w:tblCellMar>
            <w:top w:w="0" w:type="dxa"/>
            <w:bottom w:w="0" w:type="dxa"/>
          </w:tblCellMar>
        </w:tblPrEx>
        <w:trPr>
          <w:tblHeader/>
        </w:trPr>
        <w:tc>
          <w:tcPr>
            <w:tcW w:w="2700" w:type="dxa"/>
            <w:shd w:val="clear" w:color="auto" w:fill="14385C"/>
            <w:tcMar>
              <w:top w:w="70" w:type="dxa"/>
              <w:left w:w="110" w:type="dxa"/>
              <w:bottom w:w="70" w:type="dxa"/>
              <w:right w:w="110" w:type="dxa"/>
            </w:tcMar>
            <w:vAlign w:val="center"/>
          </w:tcPr>
          <w:p w14:paraId="5A7E9E82" w14:textId="77777777" w:rsidR="006979EE" w:rsidRDefault="00000000">
            <w:pPr>
              <w:spacing w:before="36" w:after="36"/>
            </w:pPr>
            <w:r>
              <w:rPr>
                <w:rFonts w:cs="Calibri"/>
                <w:b/>
                <w:bCs/>
                <w:color w:val="FFFFFF"/>
                <w:sz w:val="17"/>
                <w:szCs w:val="17"/>
              </w:rPr>
              <w:t>Requirement</w:t>
            </w:r>
          </w:p>
        </w:tc>
        <w:tc>
          <w:tcPr>
            <w:tcW w:w="6326" w:type="dxa"/>
            <w:shd w:val="clear" w:color="auto" w:fill="14385C"/>
            <w:tcMar>
              <w:top w:w="70" w:type="dxa"/>
              <w:left w:w="110" w:type="dxa"/>
              <w:bottom w:w="70" w:type="dxa"/>
              <w:right w:w="110" w:type="dxa"/>
            </w:tcMar>
            <w:vAlign w:val="center"/>
          </w:tcPr>
          <w:p w14:paraId="4693D1EB" w14:textId="77777777" w:rsidR="006979EE" w:rsidRDefault="00000000">
            <w:pPr>
              <w:spacing w:before="36" w:after="36"/>
            </w:pPr>
            <w:r>
              <w:rPr>
                <w:rFonts w:cs="Calibri"/>
                <w:b/>
                <w:bCs/>
                <w:color w:val="FFFFFF"/>
                <w:sz w:val="17"/>
                <w:szCs w:val="17"/>
              </w:rPr>
              <w:t>How it is met</w:t>
            </w:r>
          </w:p>
        </w:tc>
      </w:tr>
      <w:tr w:rsidR="006979EE" w14:paraId="17747620" w14:textId="77777777">
        <w:tblPrEx>
          <w:tblCellMar>
            <w:top w:w="0" w:type="dxa"/>
            <w:bottom w:w="0" w:type="dxa"/>
          </w:tblCellMar>
        </w:tblPrEx>
        <w:tc>
          <w:tcPr>
            <w:tcW w:w="2700" w:type="dxa"/>
            <w:tcMar>
              <w:top w:w="70" w:type="dxa"/>
              <w:left w:w="110" w:type="dxa"/>
              <w:bottom w:w="70" w:type="dxa"/>
              <w:right w:w="110" w:type="dxa"/>
            </w:tcMar>
          </w:tcPr>
          <w:p w14:paraId="198122E0" w14:textId="77777777" w:rsidR="006979EE" w:rsidRDefault="00000000">
            <w:pPr>
              <w:spacing w:before="36" w:after="36"/>
            </w:pPr>
            <w:r>
              <w:rPr>
                <w:rFonts w:cs="Calibri"/>
                <w:b/>
                <w:bCs/>
                <w:color w:val="14385C"/>
                <w:sz w:val="17"/>
                <w:szCs w:val="17"/>
              </w:rPr>
              <w:t>Part 1 — API image</w:t>
            </w:r>
          </w:p>
        </w:tc>
        <w:tc>
          <w:tcPr>
            <w:tcW w:w="6326" w:type="dxa"/>
            <w:tcMar>
              <w:top w:w="70" w:type="dxa"/>
              <w:left w:w="110" w:type="dxa"/>
              <w:bottom w:w="70" w:type="dxa"/>
              <w:right w:w="110" w:type="dxa"/>
            </w:tcMar>
          </w:tcPr>
          <w:p w14:paraId="0A23B8C8" w14:textId="77777777" w:rsidR="006979EE" w:rsidRDefault="006979EE">
            <w:pPr>
              <w:spacing w:before="36" w:after="36"/>
            </w:pPr>
          </w:p>
        </w:tc>
      </w:tr>
      <w:tr w:rsidR="006979EE" w14:paraId="69F5CA58"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69E45635" w14:textId="77777777" w:rsidR="006979EE" w:rsidRDefault="00000000">
            <w:pPr>
              <w:spacing w:before="36" w:after="36"/>
            </w:pPr>
            <w:r>
              <w:rPr>
                <w:rFonts w:cs="Calibri"/>
                <w:sz w:val="17"/>
                <w:szCs w:val="17"/>
              </w:rPr>
              <w:t>Multi-stage build</w:t>
            </w:r>
          </w:p>
        </w:tc>
        <w:tc>
          <w:tcPr>
            <w:tcW w:w="6326" w:type="dxa"/>
            <w:shd w:val="clear" w:color="auto" w:fill="F4F7FA"/>
            <w:tcMar>
              <w:top w:w="70" w:type="dxa"/>
              <w:left w:w="110" w:type="dxa"/>
              <w:bottom w:w="70" w:type="dxa"/>
              <w:right w:w="110" w:type="dxa"/>
            </w:tcMar>
          </w:tcPr>
          <w:p w14:paraId="77CC0C03" w14:textId="77777777" w:rsidR="006979EE" w:rsidRDefault="00000000">
            <w:pPr>
              <w:spacing w:before="36" w:after="36"/>
            </w:pPr>
            <w:r>
              <w:rPr>
                <w:rFonts w:cs="Calibri"/>
                <w:sz w:val="17"/>
                <w:szCs w:val="17"/>
              </w:rPr>
              <w:t xml:space="preserve">A </w:t>
            </w:r>
            <w:r>
              <w:rPr>
                <w:rFonts w:ascii="Consolas" w:eastAsia="Consolas" w:hAnsi="Consolas" w:cs="Consolas"/>
                <w:sz w:val="17"/>
                <w:szCs w:val="17"/>
              </w:rPr>
              <w:t>deps</w:t>
            </w:r>
            <w:r>
              <w:rPr>
                <w:rFonts w:cs="Calibri"/>
                <w:sz w:val="17"/>
                <w:szCs w:val="17"/>
              </w:rPr>
              <w:t xml:space="preserve"> stage installs; a </w:t>
            </w:r>
            <w:r>
              <w:rPr>
                <w:rFonts w:ascii="Consolas" w:eastAsia="Consolas" w:hAnsi="Consolas" w:cs="Consolas"/>
                <w:sz w:val="17"/>
                <w:szCs w:val="17"/>
              </w:rPr>
              <w:t>runtime</w:t>
            </w:r>
            <w:r>
              <w:rPr>
                <w:rFonts w:cs="Calibri"/>
                <w:sz w:val="17"/>
                <w:szCs w:val="17"/>
              </w:rPr>
              <w:t xml:space="preserve"> stage carries only </w:t>
            </w:r>
            <w:proofErr w:type="spellStart"/>
            <w:r>
              <w:rPr>
                <w:rFonts w:ascii="Consolas" w:eastAsia="Consolas" w:hAnsi="Consolas" w:cs="Consolas"/>
                <w:sz w:val="17"/>
                <w:szCs w:val="17"/>
              </w:rPr>
              <w:t>node_modules</w:t>
            </w:r>
            <w:proofErr w:type="spellEnd"/>
            <w:r>
              <w:rPr>
                <w:rFonts w:cs="Calibri"/>
                <w:sz w:val="17"/>
                <w:szCs w:val="17"/>
              </w:rPr>
              <w:t xml:space="preserve">, </w:t>
            </w:r>
            <w:proofErr w:type="spellStart"/>
            <w:proofErr w:type="gramStart"/>
            <w:r>
              <w:rPr>
                <w:rFonts w:ascii="Consolas" w:eastAsia="Consolas" w:hAnsi="Consolas" w:cs="Consolas"/>
                <w:sz w:val="17"/>
                <w:szCs w:val="17"/>
              </w:rPr>
              <w:t>package.json</w:t>
            </w:r>
            <w:proofErr w:type="spellEnd"/>
            <w:proofErr w:type="gramEnd"/>
            <w:r>
              <w:rPr>
                <w:rFonts w:cs="Calibri"/>
                <w:sz w:val="17"/>
                <w:szCs w:val="17"/>
              </w:rPr>
              <w:t xml:space="preserve">, </w:t>
            </w:r>
            <w:r>
              <w:rPr>
                <w:rFonts w:ascii="Consolas" w:eastAsia="Consolas" w:hAnsi="Consolas" w:cs="Consolas"/>
                <w:sz w:val="17"/>
                <w:szCs w:val="17"/>
              </w:rPr>
              <w:t>server.js</w:t>
            </w:r>
          </w:p>
        </w:tc>
      </w:tr>
      <w:tr w:rsidR="006979EE" w14:paraId="65579C92" w14:textId="77777777">
        <w:tblPrEx>
          <w:tblCellMar>
            <w:top w:w="0" w:type="dxa"/>
            <w:bottom w:w="0" w:type="dxa"/>
          </w:tblCellMar>
        </w:tblPrEx>
        <w:tc>
          <w:tcPr>
            <w:tcW w:w="2700" w:type="dxa"/>
            <w:tcMar>
              <w:top w:w="70" w:type="dxa"/>
              <w:left w:w="110" w:type="dxa"/>
              <w:bottom w:w="70" w:type="dxa"/>
              <w:right w:w="110" w:type="dxa"/>
            </w:tcMar>
          </w:tcPr>
          <w:p w14:paraId="15608A88" w14:textId="77777777" w:rsidR="006979EE" w:rsidRDefault="00000000">
            <w:pPr>
              <w:spacing w:before="36" w:after="36"/>
            </w:pPr>
            <w:r>
              <w:rPr>
                <w:rFonts w:cs="Calibri"/>
                <w:sz w:val="17"/>
                <w:szCs w:val="17"/>
              </w:rPr>
              <w:t>Small base image</w:t>
            </w:r>
          </w:p>
        </w:tc>
        <w:tc>
          <w:tcPr>
            <w:tcW w:w="6326" w:type="dxa"/>
            <w:tcMar>
              <w:top w:w="70" w:type="dxa"/>
              <w:left w:w="110" w:type="dxa"/>
              <w:bottom w:w="70" w:type="dxa"/>
              <w:right w:w="110" w:type="dxa"/>
            </w:tcMar>
          </w:tcPr>
          <w:p w14:paraId="33AF40D9" w14:textId="77777777" w:rsidR="006979EE" w:rsidRDefault="00000000">
            <w:pPr>
              <w:spacing w:before="36" w:after="36"/>
            </w:pPr>
            <w:r>
              <w:rPr>
                <w:rFonts w:ascii="Consolas" w:eastAsia="Consolas" w:hAnsi="Consolas" w:cs="Consolas"/>
                <w:sz w:val="17"/>
                <w:szCs w:val="17"/>
              </w:rPr>
              <w:t>node:22-alpine</w:t>
            </w:r>
            <w:r>
              <w:rPr>
                <w:rFonts w:cs="Calibri"/>
                <w:sz w:val="17"/>
                <w:szCs w:val="17"/>
              </w:rPr>
              <w:t xml:space="preserve"> for both stages</w:t>
            </w:r>
          </w:p>
        </w:tc>
      </w:tr>
      <w:tr w:rsidR="006979EE" w14:paraId="4044EF5B"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6D1E81C6" w14:textId="77777777" w:rsidR="006979EE" w:rsidRDefault="00000000">
            <w:pPr>
              <w:spacing w:before="36" w:after="36"/>
            </w:pPr>
            <w:r>
              <w:rPr>
                <w:rFonts w:cs="Calibri"/>
                <w:sz w:val="17"/>
                <w:szCs w:val="17"/>
              </w:rPr>
              <w:t>Non-root user</w:t>
            </w:r>
          </w:p>
        </w:tc>
        <w:tc>
          <w:tcPr>
            <w:tcW w:w="6326" w:type="dxa"/>
            <w:shd w:val="clear" w:color="auto" w:fill="F4F7FA"/>
            <w:tcMar>
              <w:top w:w="70" w:type="dxa"/>
              <w:left w:w="110" w:type="dxa"/>
              <w:bottom w:w="70" w:type="dxa"/>
              <w:right w:w="110" w:type="dxa"/>
            </w:tcMar>
          </w:tcPr>
          <w:p w14:paraId="466588FB" w14:textId="77777777" w:rsidR="006979EE" w:rsidRDefault="00000000">
            <w:pPr>
              <w:spacing w:before="36" w:after="36"/>
            </w:pPr>
            <w:r>
              <w:rPr>
                <w:rFonts w:ascii="Consolas" w:eastAsia="Consolas" w:hAnsi="Consolas" w:cs="Consolas"/>
                <w:sz w:val="17"/>
                <w:szCs w:val="17"/>
              </w:rPr>
              <w:t>USER node</w:t>
            </w:r>
            <w:r>
              <w:rPr>
                <w:rFonts w:cs="Calibri"/>
                <w:sz w:val="17"/>
                <w:szCs w:val="17"/>
              </w:rPr>
              <w:t xml:space="preserve"> — the built-in </w:t>
            </w:r>
            <w:proofErr w:type="spellStart"/>
            <w:r>
              <w:rPr>
                <w:rFonts w:cs="Calibri"/>
                <w:sz w:val="17"/>
                <w:szCs w:val="17"/>
              </w:rPr>
              <w:t>uid</w:t>
            </w:r>
            <w:proofErr w:type="spellEnd"/>
            <w:r>
              <w:rPr>
                <w:rFonts w:cs="Calibri"/>
                <w:sz w:val="17"/>
                <w:szCs w:val="17"/>
              </w:rPr>
              <w:t>/gid 1000, verified at runtime</w:t>
            </w:r>
          </w:p>
        </w:tc>
      </w:tr>
      <w:tr w:rsidR="006979EE" w14:paraId="4EB092EB" w14:textId="77777777">
        <w:tblPrEx>
          <w:tblCellMar>
            <w:top w:w="0" w:type="dxa"/>
            <w:bottom w:w="0" w:type="dxa"/>
          </w:tblCellMar>
        </w:tblPrEx>
        <w:tc>
          <w:tcPr>
            <w:tcW w:w="2700" w:type="dxa"/>
            <w:tcMar>
              <w:top w:w="70" w:type="dxa"/>
              <w:left w:w="110" w:type="dxa"/>
              <w:bottom w:w="70" w:type="dxa"/>
              <w:right w:w="110" w:type="dxa"/>
            </w:tcMar>
          </w:tcPr>
          <w:p w14:paraId="2F9F5EA9" w14:textId="77777777" w:rsidR="006979EE" w:rsidRDefault="00000000">
            <w:pPr>
              <w:spacing w:before="36" w:after="36"/>
            </w:pPr>
            <w:r>
              <w:rPr>
                <w:rFonts w:cs="Calibri"/>
                <w:sz w:val="17"/>
                <w:szCs w:val="17"/>
              </w:rPr>
              <w:t>Production dependencies only</w:t>
            </w:r>
          </w:p>
        </w:tc>
        <w:tc>
          <w:tcPr>
            <w:tcW w:w="6326" w:type="dxa"/>
            <w:tcMar>
              <w:top w:w="70" w:type="dxa"/>
              <w:left w:w="110" w:type="dxa"/>
              <w:bottom w:w="70" w:type="dxa"/>
              <w:right w:w="110" w:type="dxa"/>
            </w:tcMar>
          </w:tcPr>
          <w:p w14:paraId="0FFF42C1" w14:textId="77777777" w:rsidR="006979EE" w:rsidRDefault="00000000">
            <w:pPr>
              <w:spacing w:before="36" w:after="36"/>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ci --omit=dev</w:t>
            </w:r>
            <w:r>
              <w:rPr>
                <w:rFonts w:cs="Calibri"/>
                <w:sz w:val="17"/>
                <w:szCs w:val="17"/>
              </w:rPr>
              <w:t xml:space="preserve"> — reproducible from the </w:t>
            </w:r>
            <w:proofErr w:type="spellStart"/>
            <w:r>
              <w:rPr>
                <w:rFonts w:cs="Calibri"/>
                <w:sz w:val="17"/>
                <w:szCs w:val="17"/>
              </w:rPr>
              <w:t>lockfile</w:t>
            </w:r>
            <w:proofErr w:type="spellEnd"/>
            <w:r>
              <w:rPr>
                <w:rFonts w:cs="Calibri"/>
                <w:sz w:val="17"/>
                <w:szCs w:val="17"/>
              </w:rPr>
              <w:t xml:space="preserve"> and fails loudly on drift, unlike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tc>
      </w:tr>
      <w:tr w:rsidR="006979EE" w14:paraId="5D8B5180"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67013309" w14:textId="77777777" w:rsidR="006979EE" w:rsidRDefault="00000000">
            <w:pPr>
              <w:spacing w:before="36" w:after="36"/>
            </w:pPr>
            <w:r>
              <w:rPr>
                <w:rFonts w:cs="Calibri"/>
                <w:sz w:val="17"/>
                <w:szCs w:val="17"/>
              </w:rPr>
              <w:t>Layer-cache ordering</w:t>
            </w:r>
          </w:p>
        </w:tc>
        <w:tc>
          <w:tcPr>
            <w:tcW w:w="6326" w:type="dxa"/>
            <w:shd w:val="clear" w:color="auto" w:fill="F4F7FA"/>
            <w:tcMar>
              <w:top w:w="70" w:type="dxa"/>
              <w:left w:w="110" w:type="dxa"/>
              <w:bottom w:w="70" w:type="dxa"/>
              <w:right w:w="110" w:type="dxa"/>
            </w:tcMar>
          </w:tcPr>
          <w:p w14:paraId="340FCF2A" w14:textId="77777777" w:rsidR="006979EE" w:rsidRDefault="00000000">
            <w:pPr>
              <w:spacing w:before="36" w:after="36"/>
            </w:pPr>
            <w:r>
              <w:rPr>
                <w:rFonts w:cs="Calibri"/>
                <w:sz w:val="17"/>
                <w:szCs w:val="17"/>
              </w:rPr>
              <w:t xml:space="preserve">Manifests copied </w:t>
            </w:r>
            <w:r>
              <w:rPr>
                <w:rFonts w:cs="Calibri"/>
                <w:i/>
                <w:iCs/>
                <w:sz w:val="17"/>
                <w:szCs w:val="17"/>
              </w:rPr>
              <w:t>before</w:t>
            </w:r>
            <w:r>
              <w:rPr>
                <w:rFonts w:cs="Calibri"/>
                <w:sz w:val="17"/>
                <w:szCs w:val="17"/>
              </w:rPr>
              <w:t xml:space="preserve"> source, so editing </w:t>
            </w:r>
            <w:r>
              <w:rPr>
                <w:rFonts w:ascii="Consolas" w:eastAsia="Consolas" w:hAnsi="Consolas" w:cs="Consolas"/>
                <w:sz w:val="17"/>
                <w:szCs w:val="17"/>
              </w:rPr>
              <w:t>server.js</w:t>
            </w:r>
            <w:r>
              <w:rPr>
                <w:rFonts w:cs="Calibri"/>
                <w:sz w:val="17"/>
                <w:szCs w:val="17"/>
              </w:rPr>
              <w:t xml:space="preserve"> does not re-run the install (measured in §4.2)</w:t>
            </w:r>
          </w:p>
        </w:tc>
      </w:tr>
      <w:tr w:rsidR="006979EE" w14:paraId="2D18EA3F" w14:textId="77777777">
        <w:tblPrEx>
          <w:tblCellMar>
            <w:top w:w="0" w:type="dxa"/>
            <w:bottom w:w="0" w:type="dxa"/>
          </w:tblCellMar>
        </w:tblPrEx>
        <w:tc>
          <w:tcPr>
            <w:tcW w:w="2700" w:type="dxa"/>
            <w:tcMar>
              <w:top w:w="70" w:type="dxa"/>
              <w:left w:w="110" w:type="dxa"/>
              <w:bottom w:w="70" w:type="dxa"/>
              <w:right w:w="110" w:type="dxa"/>
            </w:tcMar>
          </w:tcPr>
          <w:p w14:paraId="44C29422" w14:textId="77777777" w:rsidR="006979EE" w:rsidRDefault="00000000">
            <w:pPr>
              <w:spacing w:before="36" w:after="36"/>
            </w:pPr>
            <w:r>
              <w:rPr>
                <w:rFonts w:cs="Calibri"/>
                <w:sz w:val="17"/>
                <w:szCs w:val="17"/>
              </w:rPr>
              <w:t>EXPOSE + HEALTHCHECK</w:t>
            </w:r>
          </w:p>
        </w:tc>
        <w:tc>
          <w:tcPr>
            <w:tcW w:w="6326" w:type="dxa"/>
            <w:tcMar>
              <w:top w:w="70" w:type="dxa"/>
              <w:left w:w="110" w:type="dxa"/>
              <w:bottom w:w="70" w:type="dxa"/>
              <w:right w:w="110" w:type="dxa"/>
            </w:tcMar>
          </w:tcPr>
          <w:p w14:paraId="77B9C71F" w14:textId="77777777" w:rsidR="006979EE" w:rsidRDefault="00000000">
            <w:pPr>
              <w:spacing w:before="36" w:after="36"/>
            </w:pPr>
            <w:r>
              <w:rPr>
                <w:rFonts w:ascii="Consolas" w:eastAsia="Consolas" w:hAnsi="Consolas" w:cs="Consolas"/>
                <w:sz w:val="17"/>
                <w:szCs w:val="17"/>
              </w:rPr>
              <w:t>EXPOSE 4000</w:t>
            </w:r>
            <w:r>
              <w:rPr>
                <w:rFonts w:cs="Calibri"/>
                <w:sz w:val="17"/>
                <w:szCs w:val="17"/>
              </w:rPr>
              <w:t xml:space="preserve">; the probe uses the </w:t>
            </w:r>
            <w:r>
              <w:rPr>
                <w:rFonts w:ascii="Consolas" w:eastAsia="Consolas" w:hAnsi="Consolas" w:cs="Consolas"/>
                <w:sz w:val="17"/>
                <w:szCs w:val="17"/>
              </w:rPr>
              <w:t>node</w:t>
            </w:r>
            <w:r>
              <w:rPr>
                <w:rFonts w:cs="Calibri"/>
                <w:sz w:val="17"/>
                <w:szCs w:val="17"/>
              </w:rPr>
              <w:t xml:space="preserve"> binary already in the image rather than installing </w:t>
            </w:r>
            <w:r>
              <w:rPr>
                <w:rFonts w:ascii="Consolas" w:eastAsia="Consolas" w:hAnsi="Consolas" w:cs="Consolas"/>
                <w:sz w:val="17"/>
                <w:szCs w:val="17"/>
              </w:rPr>
              <w:t>curl</w:t>
            </w:r>
          </w:p>
        </w:tc>
      </w:tr>
      <w:tr w:rsidR="006979EE" w14:paraId="67DDE518"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2FDF41A3" w14:textId="77777777" w:rsidR="006979EE" w:rsidRDefault="00000000">
            <w:pPr>
              <w:spacing w:before="36" w:after="36"/>
            </w:pPr>
            <w:r>
              <w:rPr>
                <w:rFonts w:cs="Calibri"/>
                <w:b/>
                <w:bCs/>
                <w:color w:val="14385C"/>
                <w:sz w:val="17"/>
                <w:szCs w:val="17"/>
              </w:rPr>
              <w:t>Part 2 — Frontend image</w:t>
            </w:r>
          </w:p>
        </w:tc>
        <w:tc>
          <w:tcPr>
            <w:tcW w:w="6326" w:type="dxa"/>
            <w:shd w:val="clear" w:color="auto" w:fill="F4F7FA"/>
            <w:tcMar>
              <w:top w:w="70" w:type="dxa"/>
              <w:left w:w="110" w:type="dxa"/>
              <w:bottom w:w="70" w:type="dxa"/>
              <w:right w:w="110" w:type="dxa"/>
            </w:tcMar>
          </w:tcPr>
          <w:p w14:paraId="22E5E062" w14:textId="77777777" w:rsidR="006979EE" w:rsidRDefault="006979EE">
            <w:pPr>
              <w:spacing w:before="36" w:after="36"/>
            </w:pPr>
          </w:p>
        </w:tc>
      </w:tr>
      <w:tr w:rsidR="006979EE" w14:paraId="30BBE70C" w14:textId="77777777">
        <w:tblPrEx>
          <w:tblCellMar>
            <w:top w:w="0" w:type="dxa"/>
            <w:bottom w:w="0" w:type="dxa"/>
          </w:tblCellMar>
        </w:tblPrEx>
        <w:tc>
          <w:tcPr>
            <w:tcW w:w="2700" w:type="dxa"/>
            <w:tcMar>
              <w:top w:w="70" w:type="dxa"/>
              <w:left w:w="110" w:type="dxa"/>
              <w:bottom w:w="70" w:type="dxa"/>
              <w:right w:w="110" w:type="dxa"/>
            </w:tcMar>
          </w:tcPr>
          <w:p w14:paraId="46AAAD39" w14:textId="77777777" w:rsidR="006979EE" w:rsidRDefault="00000000">
            <w:pPr>
              <w:spacing w:before="36" w:after="36"/>
            </w:pPr>
            <w:r>
              <w:rPr>
                <w:rFonts w:cs="Calibri"/>
                <w:sz w:val="17"/>
                <w:szCs w:val="17"/>
              </w:rPr>
              <w:t>Official nginx base, index.html, EXPOSE 80</w:t>
            </w:r>
          </w:p>
        </w:tc>
        <w:tc>
          <w:tcPr>
            <w:tcW w:w="6326" w:type="dxa"/>
            <w:tcMar>
              <w:top w:w="70" w:type="dxa"/>
              <w:left w:w="110" w:type="dxa"/>
              <w:bottom w:w="70" w:type="dxa"/>
              <w:right w:w="110" w:type="dxa"/>
            </w:tcMar>
          </w:tcPr>
          <w:p w14:paraId="1CC445F1" w14:textId="77777777" w:rsidR="006979EE" w:rsidRDefault="00000000">
            <w:pPr>
              <w:spacing w:before="36" w:after="36"/>
            </w:pPr>
            <w:r>
              <w:rPr>
                <w:rFonts w:ascii="Consolas" w:eastAsia="Consolas" w:hAnsi="Consolas" w:cs="Consolas"/>
                <w:sz w:val="17"/>
                <w:szCs w:val="17"/>
              </w:rPr>
              <w:t>nginx:1.27-alpine</w:t>
            </w:r>
            <w:r>
              <w:rPr>
                <w:rFonts w:cs="Calibri"/>
                <w:sz w:val="17"/>
                <w:szCs w:val="17"/>
              </w:rPr>
              <w:t xml:space="preserve">, pinned to a minor version, not </w:t>
            </w:r>
            <w:r>
              <w:rPr>
                <w:rFonts w:ascii="Consolas" w:eastAsia="Consolas" w:hAnsi="Consolas" w:cs="Consolas"/>
                <w:sz w:val="17"/>
                <w:szCs w:val="17"/>
              </w:rPr>
              <w:t>latest</w:t>
            </w:r>
          </w:p>
        </w:tc>
      </w:tr>
      <w:tr w:rsidR="006979EE" w14:paraId="0F2C1B53"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339B8F8D" w14:textId="77777777" w:rsidR="006979EE" w:rsidRDefault="00000000">
            <w:pPr>
              <w:spacing w:before="36" w:after="36"/>
            </w:pPr>
            <w:r>
              <w:rPr>
                <w:rFonts w:cs="Calibri"/>
                <w:sz w:val="17"/>
                <w:szCs w:val="17"/>
              </w:rPr>
              <w:lastRenderedPageBreak/>
              <w:t>Bonus — reverse-proxy /</w:t>
            </w:r>
            <w:proofErr w:type="spellStart"/>
            <w:r>
              <w:rPr>
                <w:rFonts w:cs="Calibri"/>
                <w:sz w:val="17"/>
                <w:szCs w:val="17"/>
              </w:rPr>
              <w:t>api</w:t>
            </w:r>
            <w:proofErr w:type="spellEnd"/>
            <w:r>
              <w:rPr>
                <w:rFonts w:cs="Calibri"/>
                <w:sz w:val="17"/>
                <w:szCs w:val="17"/>
              </w:rPr>
              <w:t>/</w:t>
            </w:r>
          </w:p>
        </w:tc>
        <w:tc>
          <w:tcPr>
            <w:tcW w:w="6326" w:type="dxa"/>
            <w:shd w:val="clear" w:color="auto" w:fill="F4F7FA"/>
            <w:tcMar>
              <w:top w:w="70" w:type="dxa"/>
              <w:left w:w="110" w:type="dxa"/>
              <w:bottom w:w="70" w:type="dxa"/>
              <w:right w:w="110" w:type="dxa"/>
            </w:tcMar>
          </w:tcPr>
          <w:p w14:paraId="71DEE60B" w14:textId="77777777" w:rsidR="006979EE" w:rsidRDefault="00000000">
            <w:pPr>
              <w:spacing w:before="36" w:after="36"/>
            </w:pPr>
            <w:proofErr w:type="spellStart"/>
            <w:r>
              <w:rPr>
                <w:rFonts w:ascii="Consolas" w:eastAsia="Consolas" w:hAnsi="Consolas" w:cs="Consolas"/>
                <w:sz w:val="17"/>
                <w:szCs w:val="17"/>
              </w:rPr>
              <w:t>proxy_pass</w:t>
            </w:r>
            <w:proofErr w:type="spellEnd"/>
            <w:r>
              <w:rPr>
                <w:rFonts w:ascii="Consolas" w:eastAsia="Consolas" w:hAnsi="Consolas" w:cs="Consolas"/>
                <w:sz w:val="17"/>
                <w:szCs w:val="17"/>
              </w:rPr>
              <w:t xml:space="preserve"> http://taskflow-api:4000</w:t>
            </w:r>
            <w:r>
              <w:rPr>
                <w:rFonts w:cs="Calibri"/>
                <w:sz w:val="17"/>
                <w:szCs w:val="17"/>
              </w:rPr>
              <w:t xml:space="preserve"> with no trailing slash, so </w:t>
            </w:r>
            <w:r>
              <w:rPr>
                <w:rFonts w:ascii="Consolas" w:eastAsia="Consolas" w:hAnsi="Consolas" w:cs="Consolas"/>
                <w:sz w:val="17"/>
                <w:szCs w:val="17"/>
              </w:rPr>
              <w:t>/</w:t>
            </w:r>
            <w:proofErr w:type="spellStart"/>
            <w:r>
              <w:rPr>
                <w:rFonts w:ascii="Consolas" w:eastAsia="Consolas" w:hAnsi="Consolas" w:cs="Consolas"/>
                <w:sz w:val="17"/>
                <w:szCs w:val="17"/>
              </w:rPr>
              <w:t>api</w:t>
            </w:r>
            <w:proofErr w:type="spellEnd"/>
            <w:r>
              <w:rPr>
                <w:rFonts w:ascii="Consolas" w:eastAsia="Consolas" w:hAnsi="Consolas" w:cs="Consolas"/>
                <w:sz w:val="17"/>
                <w:szCs w:val="17"/>
              </w:rPr>
              <w:t>/tasks</w:t>
            </w:r>
            <w:r>
              <w:rPr>
                <w:rFonts w:cs="Calibri"/>
                <w:sz w:val="17"/>
                <w:szCs w:val="17"/>
              </w:rPr>
              <w:t xml:space="preserve"> is forwarded intact. </w:t>
            </w:r>
            <w:r>
              <w:rPr>
                <w:rFonts w:ascii="Consolas" w:eastAsia="Consolas" w:hAnsi="Consolas" w:cs="Consolas"/>
                <w:sz w:val="17"/>
                <w:szCs w:val="17"/>
              </w:rPr>
              <w:t>/</w:t>
            </w:r>
            <w:proofErr w:type="gramStart"/>
            <w:r>
              <w:rPr>
                <w:rFonts w:ascii="Consolas" w:eastAsia="Consolas" w:hAnsi="Consolas" w:cs="Consolas"/>
                <w:sz w:val="17"/>
                <w:szCs w:val="17"/>
              </w:rPr>
              <w:t>health</w:t>
            </w:r>
            <w:proofErr w:type="gramEnd"/>
            <w:r>
              <w:rPr>
                <w:rFonts w:cs="Calibri"/>
                <w:sz w:val="17"/>
                <w:szCs w:val="17"/>
              </w:rPr>
              <w:t xml:space="preserve"> gets an exact-match rule of its own. The browser talks to one origin, so no CORS and no rebuild when the API moves.</w:t>
            </w:r>
          </w:p>
        </w:tc>
      </w:tr>
      <w:tr w:rsidR="006979EE" w14:paraId="3C297F2B" w14:textId="77777777">
        <w:tblPrEx>
          <w:tblCellMar>
            <w:top w:w="0" w:type="dxa"/>
            <w:bottom w:w="0" w:type="dxa"/>
          </w:tblCellMar>
        </w:tblPrEx>
        <w:tc>
          <w:tcPr>
            <w:tcW w:w="2700" w:type="dxa"/>
            <w:tcMar>
              <w:top w:w="70" w:type="dxa"/>
              <w:left w:w="110" w:type="dxa"/>
              <w:bottom w:w="70" w:type="dxa"/>
              <w:right w:w="110" w:type="dxa"/>
            </w:tcMar>
          </w:tcPr>
          <w:p w14:paraId="2A210536" w14:textId="77777777" w:rsidR="006979EE" w:rsidRDefault="00000000">
            <w:pPr>
              <w:spacing w:before="36" w:after="36"/>
            </w:pPr>
            <w:r>
              <w:rPr>
                <w:rFonts w:cs="Calibri"/>
                <w:b/>
                <w:bCs/>
                <w:color w:val="14385C"/>
                <w:sz w:val="17"/>
                <w:szCs w:val="17"/>
              </w:rPr>
              <w:t>Part 3 — Compose orchestration</w:t>
            </w:r>
          </w:p>
        </w:tc>
        <w:tc>
          <w:tcPr>
            <w:tcW w:w="6326" w:type="dxa"/>
            <w:tcMar>
              <w:top w:w="70" w:type="dxa"/>
              <w:left w:w="110" w:type="dxa"/>
              <w:bottom w:w="70" w:type="dxa"/>
              <w:right w:w="110" w:type="dxa"/>
            </w:tcMar>
          </w:tcPr>
          <w:p w14:paraId="4FD1BC16" w14:textId="77777777" w:rsidR="006979EE" w:rsidRDefault="006979EE">
            <w:pPr>
              <w:spacing w:before="36" w:after="36"/>
            </w:pPr>
          </w:p>
        </w:tc>
      </w:tr>
      <w:tr w:rsidR="006979EE" w14:paraId="7D89A0D9"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1F007308" w14:textId="77777777" w:rsidR="006979EE" w:rsidRDefault="00000000">
            <w:pPr>
              <w:spacing w:before="36" w:after="36"/>
            </w:pPr>
            <w:proofErr w:type="gramStart"/>
            <w:r>
              <w:rPr>
                <w:rFonts w:cs="Calibri"/>
                <w:sz w:val="17"/>
                <w:szCs w:val="17"/>
              </w:rPr>
              <w:t>Explicitly-named</w:t>
            </w:r>
            <w:proofErr w:type="gramEnd"/>
            <w:r>
              <w:rPr>
                <w:rFonts w:cs="Calibri"/>
                <w:sz w:val="17"/>
                <w:szCs w:val="17"/>
              </w:rPr>
              <w:t xml:space="preserve"> shared network</w:t>
            </w:r>
          </w:p>
        </w:tc>
        <w:tc>
          <w:tcPr>
            <w:tcW w:w="6326" w:type="dxa"/>
            <w:shd w:val="clear" w:color="auto" w:fill="F4F7FA"/>
            <w:tcMar>
              <w:top w:w="70" w:type="dxa"/>
              <w:left w:w="110" w:type="dxa"/>
              <w:bottom w:w="70" w:type="dxa"/>
              <w:right w:w="110" w:type="dxa"/>
            </w:tcMar>
          </w:tcPr>
          <w:p w14:paraId="6F49CEA6" w14:textId="77777777" w:rsidR="006979EE" w:rsidRDefault="00000000">
            <w:pPr>
              <w:spacing w:before="36" w:after="36"/>
            </w:pPr>
            <w:proofErr w:type="spellStart"/>
            <w:r>
              <w:rPr>
                <w:rFonts w:ascii="Consolas" w:eastAsia="Consolas" w:hAnsi="Consolas" w:cs="Consolas"/>
                <w:sz w:val="17"/>
                <w:szCs w:val="17"/>
              </w:rPr>
              <w:t>taskflow</w:t>
            </w:r>
            <w:proofErr w:type="spellEnd"/>
            <w:r>
              <w:rPr>
                <w:rFonts w:ascii="Consolas" w:eastAsia="Consolas" w:hAnsi="Consolas" w:cs="Consolas"/>
                <w:sz w:val="17"/>
                <w:szCs w:val="17"/>
              </w:rPr>
              <w:t>-net</w:t>
            </w:r>
            <w:r>
              <w:rPr>
                <w:rFonts w:cs="Calibri"/>
                <w:sz w:val="17"/>
                <w:szCs w:val="17"/>
              </w:rPr>
              <w:t xml:space="preserve"> (bridge)</w:t>
            </w:r>
          </w:p>
        </w:tc>
      </w:tr>
      <w:tr w:rsidR="006979EE" w14:paraId="2C75B169" w14:textId="77777777">
        <w:tblPrEx>
          <w:tblCellMar>
            <w:top w:w="0" w:type="dxa"/>
            <w:bottom w:w="0" w:type="dxa"/>
          </w:tblCellMar>
        </w:tblPrEx>
        <w:tc>
          <w:tcPr>
            <w:tcW w:w="2700" w:type="dxa"/>
            <w:tcMar>
              <w:top w:w="70" w:type="dxa"/>
              <w:left w:w="110" w:type="dxa"/>
              <w:bottom w:w="70" w:type="dxa"/>
              <w:right w:w="110" w:type="dxa"/>
            </w:tcMar>
          </w:tcPr>
          <w:p w14:paraId="23ECB047" w14:textId="77777777" w:rsidR="006979EE" w:rsidRDefault="00000000">
            <w:pPr>
              <w:spacing w:before="36" w:after="36"/>
            </w:pPr>
            <w:r>
              <w:rPr>
                <w:rFonts w:cs="Calibri"/>
                <w:sz w:val="17"/>
                <w:szCs w:val="17"/>
              </w:rPr>
              <w:t xml:space="preserve">Named volume + </w:t>
            </w:r>
            <w:proofErr w:type="spellStart"/>
            <w:r>
              <w:rPr>
                <w:rFonts w:cs="Calibri"/>
                <w:sz w:val="17"/>
                <w:szCs w:val="17"/>
              </w:rPr>
              <w:t>init.sql</w:t>
            </w:r>
            <w:proofErr w:type="spellEnd"/>
            <w:r>
              <w:rPr>
                <w:rFonts w:cs="Calibri"/>
                <w:sz w:val="17"/>
                <w:szCs w:val="17"/>
              </w:rPr>
              <w:t xml:space="preserve"> </w:t>
            </w:r>
            <w:proofErr w:type="gramStart"/>
            <w:r>
              <w:rPr>
                <w:rFonts w:cs="Calibri"/>
                <w:sz w:val="17"/>
                <w:szCs w:val="17"/>
              </w:rPr>
              <w:t>auto-loaded</w:t>
            </w:r>
            <w:proofErr w:type="gramEnd"/>
          </w:p>
        </w:tc>
        <w:tc>
          <w:tcPr>
            <w:tcW w:w="6326" w:type="dxa"/>
            <w:tcMar>
              <w:top w:w="70" w:type="dxa"/>
              <w:left w:w="110" w:type="dxa"/>
              <w:bottom w:w="70" w:type="dxa"/>
              <w:right w:w="110" w:type="dxa"/>
            </w:tcMar>
          </w:tcPr>
          <w:p w14:paraId="4A33489E" w14:textId="77777777" w:rsidR="006979EE" w:rsidRDefault="00000000">
            <w:pPr>
              <w:spacing w:before="36" w:after="36"/>
            </w:pPr>
            <w:proofErr w:type="spellStart"/>
            <w:r>
              <w:rPr>
                <w:rFonts w:ascii="Consolas" w:eastAsia="Consolas" w:hAnsi="Consolas" w:cs="Consolas"/>
                <w:sz w:val="17"/>
                <w:szCs w:val="17"/>
              </w:rPr>
              <w:t>taskflow</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-data</w:t>
            </w:r>
            <w:r>
              <w:rPr>
                <w:rFonts w:cs="Calibri"/>
                <w:sz w:val="17"/>
                <w:szCs w:val="17"/>
              </w:rPr>
              <w:t xml:space="preserve">; </w:t>
            </w:r>
            <w:proofErr w:type="spellStart"/>
            <w:r>
              <w:rPr>
                <w:rFonts w:ascii="Consolas" w:eastAsia="Consolas" w:hAnsi="Consolas" w:cs="Consolas"/>
                <w:sz w:val="17"/>
                <w:szCs w:val="17"/>
              </w:rPr>
              <w:t>init.sql</w:t>
            </w:r>
            <w:proofErr w:type="spellEnd"/>
            <w:r>
              <w:rPr>
                <w:rFonts w:cs="Calibri"/>
                <w:sz w:val="17"/>
                <w:szCs w:val="17"/>
              </w:rPr>
              <w:t xml:space="preserve"> bind-mounted read-only into </w:t>
            </w:r>
            <w:r>
              <w:rPr>
                <w:rFonts w:ascii="Consolas" w:eastAsia="Consolas" w:hAnsi="Consolas" w:cs="Consolas"/>
                <w:sz w:val="17"/>
                <w:szCs w:val="17"/>
              </w:rPr>
              <w:t>/docker-</w:t>
            </w:r>
            <w:proofErr w:type="spellStart"/>
            <w:r>
              <w:rPr>
                <w:rFonts w:ascii="Consolas" w:eastAsia="Consolas" w:hAnsi="Consolas" w:cs="Consolas"/>
                <w:sz w:val="17"/>
                <w:szCs w:val="17"/>
              </w:rPr>
              <w:t>entrypoint</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initdb.d</w:t>
            </w:r>
            <w:proofErr w:type="spellEnd"/>
            <w:proofErr w:type="gramEnd"/>
            <w:r>
              <w:rPr>
                <w:rFonts w:ascii="Consolas" w:eastAsia="Consolas" w:hAnsi="Consolas" w:cs="Consolas"/>
                <w:sz w:val="17"/>
                <w:szCs w:val="17"/>
              </w:rPr>
              <w:t>/</w:t>
            </w:r>
          </w:p>
        </w:tc>
      </w:tr>
      <w:tr w:rsidR="006979EE" w14:paraId="504D65AC"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3A23E515" w14:textId="77777777" w:rsidR="006979EE" w:rsidRDefault="00000000">
            <w:pPr>
              <w:spacing w:before="36" w:after="36"/>
            </w:pPr>
            <w:r>
              <w:rPr>
                <w:rFonts w:cs="Calibri"/>
                <w:sz w:val="17"/>
                <w:szCs w:val="17"/>
              </w:rPr>
              <w:t xml:space="preserve">Config </w:t>
            </w:r>
            <w:proofErr w:type="gramStart"/>
            <w:r>
              <w:rPr>
                <w:rFonts w:cs="Calibri"/>
                <w:sz w:val="17"/>
                <w:szCs w:val="17"/>
              </w:rPr>
              <w:t>from .env</w:t>
            </w:r>
            <w:proofErr w:type="gramEnd"/>
            <w:r>
              <w:rPr>
                <w:rFonts w:cs="Calibri"/>
                <w:sz w:val="17"/>
                <w:szCs w:val="17"/>
              </w:rPr>
              <w:t>, no secrets in compose</w:t>
            </w:r>
          </w:p>
        </w:tc>
        <w:tc>
          <w:tcPr>
            <w:tcW w:w="6326" w:type="dxa"/>
            <w:shd w:val="clear" w:color="auto" w:fill="F4F7FA"/>
            <w:tcMar>
              <w:top w:w="70" w:type="dxa"/>
              <w:left w:w="110" w:type="dxa"/>
              <w:bottom w:w="70" w:type="dxa"/>
              <w:right w:w="110" w:type="dxa"/>
            </w:tcMar>
          </w:tcPr>
          <w:p w14:paraId="0E182B9A" w14:textId="77777777" w:rsidR="006979EE" w:rsidRDefault="00000000">
            <w:pPr>
              <w:spacing w:before="36" w:after="36"/>
            </w:pPr>
            <w:proofErr w:type="spellStart"/>
            <w:r>
              <w:rPr>
                <w:rFonts w:ascii="Consolas" w:eastAsia="Consolas" w:hAnsi="Consolas" w:cs="Consolas"/>
                <w:sz w:val="17"/>
                <w:szCs w:val="17"/>
              </w:rPr>
              <w:t>env_file</w:t>
            </w:r>
            <w:proofErr w:type="spellEnd"/>
            <w:proofErr w:type="gramStart"/>
            <w:r>
              <w:rPr>
                <w:rFonts w:ascii="Consolas" w:eastAsia="Consolas" w:hAnsi="Consolas" w:cs="Consolas"/>
                <w:sz w:val="17"/>
                <w:szCs w:val="17"/>
              </w:rPr>
              <w:t>: .env</w:t>
            </w:r>
            <w:proofErr w:type="gramEnd"/>
            <w:r>
              <w:rPr>
                <w:rFonts w:cs="Calibri"/>
                <w:sz w:val="17"/>
                <w:szCs w:val="17"/>
              </w:rPr>
              <w:t xml:space="preserve"> for the API; </w:t>
            </w:r>
            <w:r>
              <w:rPr>
                <w:rFonts w:ascii="Consolas" w:eastAsia="Consolas" w:hAnsi="Consolas" w:cs="Consolas"/>
                <w:sz w:val="17"/>
                <w:szCs w:val="17"/>
              </w:rPr>
              <w:t>${DB_USER}</w:t>
            </w:r>
            <w:r>
              <w:rPr>
                <w:rFonts w:cs="Calibri"/>
                <w:sz w:val="17"/>
                <w:szCs w:val="17"/>
              </w:rPr>
              <w:t>/</w:t>
            </w:r>
            <w:r>
              <w:rPr>
                <w:rFonts w:ascii="Consolas" w:eastAsia="Consolas" w:hAnsi="Consolas" w:cs="Consolas"/>
                <w:sz w:val="17"/>
                <w:szCs w:val="17"/>
              </w:rPr>
              <w:t>${DB_PASSWORD}</w:t>
            </w:r>
            <w:r>
              <w:rPr>
                <w:rFonts w:cs="Calibri"/>
                <w:sz w:val="17"/>
                <w:szCs w:val="17"/>
              </w:rPr>
              <w:t>/</w:t>
            </w:r>
            <w:r>
              <w:rPr>
                <w:rFonts w:ascii="Consolas" w:eastAsia="Consolas" w:hAnsi="Consolas" w:cs="Consolas"/>
                <w:sz w:val="17"/>
                <w:szCs w:val="17"/>
              </w:rPr>
              <w:t>${DB_NAME}</w:t>
            </w:r>
            <w:r>
              <w:rPr>
                <w:rFonts w:cs="Calibri"/>
                <w:sz w:val="17"/>
                <w:szCs w:val="17"/>
              </w:rPr>
              <w:t xml:space="preserve"> interpolated into Postgres, so the two halves cannot drift</w:t>
            </w:r>
          </w:p>
        </w:tc>
      </w:tr>
      <w:tr w:rsidR="006979EE" w14:paraId="39BD79AF" w14:textId="77777777">
        <w:tblPrEx>
          <w:tblCellMar>
            <w:top w:w="0" w:type="dxa"/>
            <w:bottom w:w="0" w:type="dxa"/>
          </w:tblCellMar>
        </w:tblPrEx>
        <w:tc>
          <w:tcPr>
            <w:tcW w:w="2700" w:type="dxa"/>
            <w:tcMar>
              <w:top w:w="70" w:type="dxa"/>
              <w:left w:w="110" w:type="dxa"/>
              <w:bottom w:w="70" w:type="dxa"/>
              <w:right w:w="110" w:type="dxa"/>
            </w:tcMar>
          </w:tcPr>
          <w:p w14:paraId="44425033" w14:textId="77777777" w:rsidR="006979EE" w:rsidRDefault="00000000">
            <w:pPr>
              <w:spacing w:before="36" w:after="36"/>
            </w:pPr>
            <w:r>
              <w:rPr>
                <w:rFonts w:cs="Calibri"/>
                <w:sz w:val="17"/>
                <w:szCs w:val="17"/>
              </w:rPr>
              <w:t>Health checks on every service</w:t>
            </w:r>
          </w:p>
        </w:tc>
        <w:tc>
          <w:tcPr>
            <w:tcW w:w="6326" w:type="dxa"/>
            <w:tcMar>
              <w:top w:w="70" w:type="dxa"/>
              <w:left w:w="110" w:type="dxa"/>
              <w:bottom w:w="70" w:type="dxa"/>
              <w:right w:w="110" w:type="dxa"/>
            </w:tcMar>
          </w:tcPr>
          <w:p w14:paraId="3F0B90C4" w14:textId="77777777" w:rsidR="006979EE" w:rsidRDefault="00000000">
            <w:pPr>
              <w:spacing w:before="36" w:after="36"/>
            </w:pPr>
            <w:proofErr w:type="spellStart"/>
            <w:r>
              <w:rPr>
                <w:rFonts w:ascii="Consolas" w:eastAsia="Consolas" w:hAnsi="Consolas" w:cs="Consolas"/>
                <w:sz w:val="17"/>
                <w:szCs w:val="17"/>
              </w:rPr>
              <w:t>pg_isready</w:t>
            </w:r>
            <w:proofErr w:type="spellEnd"/>
            <w:r>
              <w:rPr>
                <w:rFonts w:cs="Calibri"/>
                <w:sz w:val="17"/>
                <w:szCs w:val="17"/>
              </w:rPr>
              <w:t xml:space="preserve"> · </w:t>
            </w:r>
            <w:proofErr w:type="spellStart"/>
            <w:r>
              <w:rPr>
                <w:rFonts w:ascii="Consolas" w:eastAsia="Consolas" w:hAnsi="Consolas" w:cs="Consolas"/>
                <w:sz w:val="17"/>
                <w:szCs w:val="17"/>
              </w:rPr>
              <w:t>redis</w:t>
            </w:r>
            <w:proofErr w:type="spellEnd"/>
            <w:r>
              <w:rPr>
                <w:rFonts w:ascii="Consolas" w:eastAsia="Consolas" w:hAnsi="Consolas" w:cs="Consolas"/>
                <w:sz w:val="17"/>
                <w:szCs w:val="17"/>
              </w:rPr>
              <w:t>-cli ping</w:t>
            </w:r>
            <w:r>
              <w:rPr>
                <w:rFonts w:cs="Calibri"/>
                <w:sz w:val="17"/>
                <w:szCs w:val="17"/>
              </w:rPr>
              <w:t xml:space="preserve"> · </w:t>
            </w:r>
            <w:r>
              <w:rPr>
                <w:rFonts w:ascii="Consolas" w:eastAsia="Consolas" w:hAnsi="Consolas" w:cs="Consolas"/>
                <w:sz w:val="17"/>
                <w:szCs w:val="17"/>
              </w:rPr>
              <w:t>node fetch /health</w:t>
            </w:r>
            <w:r>
              <w:rPr>
                <w:rFonts w:cs="Calibri"/>
                <w:sz w:val="17"/>
                <w:szCs w:val="17"/>
              </w:rPr>
              <w:t xml:space="preserve"> · </w:t>
            </w:r>
            <w:proofErr w:type="spellStart"/>
            <w:r>
              <w:rPr>
                <w:rFonts w:ascii="Consolas" w:eastAsia="Consolas" w:hAnsi="Consolas" w:cs="Consolas"/>
                <w:sz w:val="17"/>
                <w:szCs w:val="17"/>
              </w:rPr>
              <w:t>wget</w:t>
            </w:r>
            <w:proofErr w:type="spellEnd"/>
          </w:p>
        </w:tc>
      </w:tr>
      <w:tr w:rsidR="006979EE" w14:paraId="5DE6473F" w14:textId="77777777">
        <w:tblPrEx>
          <w:tblCellMar>
            <w:top w:w="0" w:type="dxa"/>
            <w:bottom w:w="0" w:type="dxa"/>
          </w:tblCellMar>
        </w:tblPrEx>
        <w:tc>
          <w:tcPr>
            <w:tcW w:w="2700" w:type="dxa"/>
            <w:shd w:val="clear" w:color="auto" w:fill="F4F7FA"/>
            <w:tcMar>
              <w:top w:w="70" w:type="dxa"/>
              <w:left w:w="110" w:type="dxa"/>
              <w:bottom w:w="70" w:type="dxa"/>
              <w:right w:w="110" w:type="dxa"/>
            </w:tcMar>
          </w:tcPr>
          <w:p w14:paraId="34F1F72E" w14:textId="77777777" w:rsidR="006979EE" w:rsidRDefault="00000000">
            <w:pPr>
              <w:spacing w:before="36" w:after="36"/>
            </w:pPr>
            <w:proofErr w:type="spellStart"/>
            <w:r>
              <w:rPr>
                <w:rFonts w:cs="Calibri"/>
                <w:sz w:val="17"/>
                <w:szCs w:val="17"/>
              </w:rPr>
              <w:t>depends_on</w:t>
            </w:r>
            <w:proofErr w:type="spellEnd"/>
            <w:r>
              <w:rPr>
                <w:rFonts w:cs="Calibri"/>
                <w:sz w:val="17"/>
                <w:szCs w:val="17"/>
              </w:rPr>
              <w:t xml:space="preserve"> + </w:t>
            </w:r>
            <w:proofErr w:type="spellStart"/>
            <w:r>
              <w:rPr>
                <w:rFonts w:cs="Calibri"/>
                <w:sz w:val="17"/>
                <w:szCs w:val="17"/>
              </w:rPr>
              <w:t>service_healthy</w:t>
            </w:r>
            <w:proofErr w:type="spellEnd"/>
          </w:p>
        </w:tc>
        <w:tc>
          <w:tcPr>
            <w:tcW w:w="6326" w:type="dxa"/>
            <w:shd w:val="clear" w:color="auto" w:fill="F4F7FA"/>
            <w:tcMar>
              <w:top w:w="70" w:type="dxa"/>
              <w:left w:w="110" w:type="dxa"/>
              <w:bottom w:w="70" w:type="dxa"/>
              <w:right w:w="110" w:type="dxa"/>
            </w:tcMar>
          </w:tcPr>
          <w:p w14:paraId="41A479ED" w14:textId="77777777" w:rsidR="006979EE" w:rsidRDefault="00000000">
            <w:pPr>
              <w:spacing w:before="36" w:after="36"/>
            </w:pPr>
            <w:r>
              <w:rPr>
                <w:rFonts w:cs="Calibri"/>
                <w:sz w:val="17"/>
                <w:szCs w:val="17"/>
              </w:rPr>
              <w:t xml:space="preserve">API waits on the database </w:t>
            </w:r>
            <w:r>
              <w:rPr>
                <w:rFonts w:cs="Calibri"/>
                <w:i/>
                <w:iCs/>
                <w:sz w:val="17"/>
                <w:szCs w:val="17"/>
              </w:rPr>
              <w:t>and</w:t>
            </w:r>
            <w:r>
              <w:rPr>
                <w:rFonts w:cs="Calibri"/>
                <w:sz w:val="17"/>
                <w:szCs w:val="17"/>
              </w:rPr>
              <w:t xml:space="preserve"> the cache; web waits on the API</w:t>
            </w:r>
          </w:p>
        </w:tc>
      </w:tr>
      <w:tr w:rsidR="006979EE" w14:paraId="35C77AA8" w14:textId="77777777">
        <w:tblPrEx>
          <w:tblCellMar>
            <w:top w:w="0" w:type="dxa"/>
            <w:bottom w:w="0" w:type="dxa"/>
          </w:tblCellMar>
        </w:tblPrEx>
        <w:tc>
          <w:tcPr>
            <w:tcW w:w="2700" w:type="dxa"/>
            <w:tcMar>
              <w:top w:w="70" w:type="dxa"/>
              <w:left w:w="110" w:type="dxa"/>
              <w:bottom w:w="70" w:type="dxa"/>
              <w:right w:w="110" w:type="dxa"/>
            </w:tcMar>
          </w:tcPr>
          <w:p w14:paraId="66482708" w14:textId="77777777" w:rsidR="006979EE" w:rsidRDefault="00000000">
            <w:pPr>
              <w:spacing w:before="36" w:after="36"/>
            </w:pPr>
            <w:r>
              <w:rPr>
                <w:rFonts w:cs="Calibri"/>
                <w:sz w:val="17"/>
                <w:szCs w:val="17"/>
              </w:rPr>
              <w:t>Frontend on host port 8080</w:t>
            </w:r>
          </w:p>
        </w:tc>
        <w:tc>
          <w:tcPr>
            <w:tcW w:w="6326" w:type="dxa"/>
            <w:tcMar>
              <w:top w:w="70" w:type="dxa"/>
              <w:left w:w="110" w:type="dxa"/>
              <w:bottom w:w="70" w:type="dxa"/>
              <w:right w:w="110" w:type="dxa"/>
            </w:tcMar>
          </w:tcPr>
          <w:p w14:paraId="790E545D" w14:textId="77777777" w:rsidR="006979EE" w:rsidRDefault="00000000">
            <w:pPr>
              <w:spacing w:before="36" w:after="36"/>
            </w:pPr>
            <w:r>
              <w:rPr>
                <w:rFonts w:ascii="Consolas" w:eastAsia="Consolas" w:hAnsi="Consolas" w:cs="Consolas"/>
                <w:sz w:val="17"/>
                <w:szCs w:val="17"/>
              </w:rPr>
              <w:t>"8080:80"</w:t>
            </w:r>
          </w:p>
        </w:tc>
      </w:tr>
    </w:tbl>
    <w:p w14:paraId="40B95713" w14:textId="77777777" w:rsidR="006979EE" w:rsidRDefault="00000000">
      <w:pPr>
        <w:pStyle w:val="Heading2"/>
        <w:spacing w:before="240" w:after="100"/>
      </w:pPr>
      <w:bookmarkStart w:id="4" w:name="_Toc240661199"/>
      <w:proofErr w:type="gramStart"/>
      <w:r>
        <w:t>3.1  Build</w:t>
      </w:r>
      <w:proofErr w:type="gramEnd"/>
      <w:r>
        <w:t xml:space="preserve"> evidence</w:t>
      </w:r>
      <w:bookmarkEnd w:id="4"/>
    </w:p>
    <w:p w14:paraId="214E37CA" w14:textId="77777777" w:rsidR="006979EE" w:rsidRDefault="00000000">
      <w:pPr>
        <w:spacing w:after="120" w:line="264" w:lineRule="auto"/>
      </w:pPr>
      <w:r>
        <w:rPr>
          <w:rFonts w:cs="Calibri"/>
        </w:rPr>
        <w:t>Both images build cleanly from a cold cache and are tagged with a semantic version at build time.</w:t>
      </w:r>
    </w:p>
    <w:p w14:paraId="50BF0996"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51141019" wp14:editId="09BA5F2F">
            <wp:extent cx="5524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076450"/>
                    </a:xfrm>
                    <a:prstGeom prst="rect">
                      <a:avLst/>
                    </a:prstGeom>
                  </pic:spPr>
                </pic:pic>
              </a:graphicData>
            </a:graphic>
          </wp:inline>
        </w:drawing>
      </w:r>
    </w:p>
    <w:p w14:paraId="4BDFAB17" w14:textId="77777777" w:rsidR="006979EE" w:rsidRDefault="00000000">
      <w:pPr>
        <w:spacing w:before="50" w:after="180"/>
      </w:pPr>
      <w:r>
        <w:rPr>
          <w:rFonts w:cs="Calibri"/>
          <w:i/>
          <w:iCs/>
          <w:color w:val="5B6672"/>
          <w:sz w:val="15"/>
          <w:szCs w:val="15"/>
        </w:rPr>
        <w:t xml:space="preserve">Figure 2 — The API image build. </w:t>
      </w:r>
      <w:proofErr w:type="spellStart"/>
      <w:r>
        <w:rPr>
          <w:rFonts w:cs="Calibri"/>
          <w:i/>
          <w:iCs/>
          <w:color w:val="5B6672"/>
          <w:sz w:val="15"/>
          <w:szCs w:val="15"/>
        </w:rPr>
        <w:t>BuildKit</w:t>
      </w:r>
      <w:proofErr w:type="spellEnd"/>
      <w:r>
        <w:rPr>
          <w:rFonts w:cs="Calibri"/>
          <w:i/>
          <w:iCs/>
          <w:color w:val="5B6672"/>
          <w:sz w:val="15"/>
          <w:szCs w:val="15"/>
        </w:rPr>
        <w:t xml:space="preserve"> loads </w:t>
      </w:r>
      <w:proofErr w:type="gramStart"/>
      <w:r>
        <w:rPr>
          <w:rFonts w:cs="Calibri"/>
          <w:i/>
          <w:iCs/>
          <w:color w:val="5B6672"/>
          <w:sz w:val="15"/>
          <w:szCs w:val="15"/>
        </w:rPr>
        <w:t>the .</w:t>
      </w:r>
      <w:proofErr w:type="spellStart"/>
      <w:r>
        <w:rPr>
          <w:rFonts w:cs="Calibri"/>
          <w:i/>
          <w:iCs/>
          <w:color w:val="5B6672"/>
          <w:sz w:val="15"/>
          <w:szCs w:val="15"/>
        </w:rPr>
        <w:t>dockerignore</w:t>
      </w:r>
      <w:proofErr w:type="spellEnd"/>
      <w:proofErr w:type="gramEnd"/>
      <w:r>
        <w:rPr>
          <w:rFonts w:cs="Calibri"/>
          <w:i/>
          <w:iCs/>
          <w:color w:val="5B6672"/>
          <w:sz w:val="15"/>
          <w:szCs w:val="15"/>
        </w:rPr>
        <w:t xml:space="preserve">, transfers a 42.19 kB context, then runs the deps stage: COPY of the manifests alone, followed by </w:t>
      </w:r>
      <w:proofErr w:type="spellStart"/>
      <w:r>
        <w:rPr>
          <w:rFonts w:cs="Calibri"/>
          <w:i/>
          <w:iCs/>
          <w:color w:val="5B6672"/>
          <w:sz w:val="15"/>
          <w:szCs w:val="15"/>
        </w:rPr>
        <w:t>npm</w:t>
      </w:r>
      <w:proofErr w:type="spellEnd"/>
      <w:r>
        <w:rPr>
          <w:rFonts w:cs="Calibri"/>
          <w:i/>
          <w:iCs/>
          <w:color w:val="5B6672"/>
          <w:sz w:val="15"/>
          <w:szCs w:val="15"/>
        </w:rPr>
        <w:t xml:space="preserve"> ci --omit=dev.</w:t>
      </w:r>
    </w:p>
    <w:p w14:paraId="5EB364E6"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4DE24838" wp14:editId="7CF96462">
            <wp:extent cx="5524500" cy="1905000"/>
            <wp:effectExtent l="0" t="0" r="0" b="0"/>
            <wp:docPr id="1807327463" name="Picture 180732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905000"/>
                    </a:xfrm>
                    <a:prstGeom prst="rect">
                      <a:avLst/>
                    </a:prstGeom>
                  </pic:spPr>
                </pic:pic>
              </a:graphicData>
            </a:graphic>
          </wp:inline>
        </w:drawing>
      </w:r>
    </w:p>
    <w:p w14:paraId="2332B9B4" w14:textId="77777777" w:rsidR="006979EE" w:rsidRDefault="00000000">
      <w:pPr>
        <w:spacing w:before="50" w:after="180"/>
      </w:pPr>
      <w:r>
        <w:rPr>
          <w:rFonts w:cs="Calibri"/>
          <w:i/>
          <w:iCs/>
          <w:color w:val="5B6672"/>
          <w:sz w:val="15"/>
          <w:szCs w:val="15"/>
        </w:rPr>
        <w:t xml:space="preserve">Figure 3 — The same build completing. The runtime stage copies only </w:t>
      </w:r>
      <w:proofErr w:type="spellStart"/>
      <w:r>
        <w:rPr>
          <w:rFonts w:cs="Calibri"/>
          <w:i/>
          <w:iCs/>
          <w:color w:val="5B6672"/>
          <w:sz w:val="15"/>
          <w:szCs w:val="15"/>
        </w:rPr>
        <w:t>node_modules</w:t>
      </w:r>
      <w:proofErr w:type="spellEnd"/>
      <w:r>
        <w:rPr>
          <w:rFonts w:cs="Calibri"/>
          <w:i/>
          <w:iCs/>
          <w:color w:val="5B6672"/>
          <w:sz w:val="15"/>
          <w:szCs w:val="15"/>
        </w:rPr>
        <w:t xml:space="preserve">, </w:t>
      </w:r>
      <w:proofErr w:type="spellStart"/>
      <w:proofErr w:type="gramStart"/>
      <w:r>
        <w:rPr>
          <w:rFonts w:cs="Calibri"/>
          <w:i/>
          <w:iCs/>
          <w:color w:val="5B6672"/>
          <w:sz w:val="15"/>
          <w:szCs w:val="15"/>
        </w:rPr>
        <w:t>package.json</w:t>
      </w:r>
      <w:proofErr w:type="spellEnd"/>
      <w:proofErr w:type="gramEnd"/>
      <w:r>
        <w:rPr>
          <w:rFonts w:cs="Calibri"/>
          <w:i/>
          <w:iCs/>
          <w:color w:val="5B6672"/>
          <w:sz w:val="15"/>
          <w:szCs w:val="15"/>
        </w:rPr>
        <w:t xml:space="preserve"> and server.js — each with --</w:t>
      </w:r>
      <w:proofErr w:type="spellStart"/>
      <w:r>
        <w:rPr>
          <w:rFonts w:cs="Calibri"/>
          <w:i/>
          <w:iCs/>
          <w:color w:val="5B6672"/>
          <w:sz w:val="15"/>
          <w:szCs w:val="15"/>
        </w:rPr>
        <w:t>chown</w:t>
      </w:r>
      <w:proofErr w:type="spellEnd"/>
      <w:r>
        <w:rPr>
          <w:rFonts w:cs="Calibri"/>
          <w:i/>
          <w:iCs/>
          <w:color w:val="5B6672"/>
          <w:sz w:val="15"/>
          <w:szCs w:val="15"/>
        </w:rPr>
        <w:t>=</w:t>
      </w:r>
      <w:proofErr w:type="spellStart"/>
      <w:proofErr w:type="gramStart"/>
      <w:r>
        <w:rPr>
          <w:rFonts w:cs="Calibri"/>
          <w:i/>
          <w:iCs/>
          <w:color w:val="5B6672"/>
          <w:sz w:val="15"/>
          <w:szCs w:val="15"/>
        </w:rPr>
        <w:t>node:node</w:t>
      </w:r>
      <w:proofErr w:type="spellEnd"/>
      <w:proofErr w:type="gramEnd"/>
      <w:r>
        <w:rPr>
          <w:rFonts w:cs="Calibri"/>
          <w:i/>
          <w:iCs/>
          <w:color w:val="5B6672"/>
          <w:sz w:val="15"/>
          <w:szCs w:val="15"/>
        </w:rPr>
        <w:t xml:space="preserve"> — and the result is tagged 1.0.0 and latest.</w:t>
      </w:r>
    </w:p>
    <w:p w14:paraId="6C0AE250"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lastRenderedPageBreak/>
        <w:drawing>
          <wp:inline distT="0" distB="0" distL="0" distR="0" wp14:anchorId="068CEDDB" wp14:editId="678D8D66">
            <wp:extent cx="5524500" cy="1485900"/>
            <wp:effectExtent l="0" t="0" r="0" b="0"/>
            <wp:docPr id="631553307" name="Picture 631553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1485900"/>
                    </a:xfrm>
                    <a:prstGeom prst="rect">
                      <a:avLst/>
                    </a:prstGeom>
                  </pic:spPr>
                </pic:pic>
              </a:graphicData>
            </a:graphic>
          </wp:inline>
        </w:drawing>
      </w:r>
    </w:p>
    <w:p w14:paraId="7899128B" w14:textId="77777777" w:rsidR="006979EE" w:rsidRDefault="00000000">
      <w:pPr>
        <w:spacing w:before="50" w:after="180"/>
      </w:pPr>
      <w:r>
        <w:rPr>
          <w:rFonts w:cs="Calibri"/>
          <w:i/>
          <w:iCs/>
          <w:color w:val="5B6672"/>
          <w:sz w:val="15"/>
          <w:szCs w:val="15"/>
        </w:rPr>
        <w:t>Figure 4 — The frontend image build on nginx:1.27-alpine, pinned to a minor version rather than latest.</w:t>
      </w:r>
    </w:p>
    <w:p w14:paraId="23694586"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3C766DA7" wp14:editId="26597337">
            <wp:extent cx="5524500" cy="1495425"/>
            <wp:effectExtent l="0" t="0" r="0" b="0"/>
            <wp:docPr id="1404452052" name="Picture 140445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1495425"/>
                    </a:xfrm>
                    <a:prstGeom prst="rect">
                      <a:avLst/>
                    </a:prstGeom>
                  </pic:spPr>
                </pic:pic>
              </a:graphicData>
            </a:graphic>
          </wp:inline>
        </w:drawing>
      </w:r>
    </w:p>
    <w:p w14:paraId="189CF63B" w14:textId="77777777" w:rsidR="006979EE" w:rsidRDefault="00000000">
      <w:pPr>
        <w:spacing w:before="50" w:after="180"/>
      </w:pPr>
      <w:r>
        <w:rPr>
          <w:rFonts w:cs="Calibri"/>
          <w:i/>
          <w:iCs/>
          <w:color w:val="5B6672"/>
          <w:sz w:val="15"/>
          <w:szCs w:val="15"/>
        </w:rPr>
        <w:t xml:space="preserve">Figure 5 — The frontend build completing: </w:t>
      </w:r>
      <w:proofErr w:type="spellStart"/>
      <w:r>
        <w:rPr>
          <w:rFonts w:cs="Calibri"/>
          <w:i/>
          <w:iCs/>
          <w:color w:val="5B6672"/>
          <w:sz w:val="15"/>
          <w:szCs w:val="15"/>
        </w:rPr>
        <w:t>nginx.conf</w:t>
      </w:r>
      <w:proofErr w:type="spellEnd"/>
      <w:r>
        <w:rPr>
          <w:rFonts w:cs="Calibri"/>
          <w:i/>
          <w:iCs/>
          <w:color w:val="5B6672"/>
          <w:sz w:val="15"/>
          <w:szCs w:val="15"/>
        </w:rPr>
        <w:t xml:space="preserve"> replaces the stock </w:t>
      </w:r>
      <w:proofErr w:type="spellStart"/>
      <w:r>
        <w:rPr>
          <w:rFonts w:cs="Calibri"/>
          <w:i/>
          <w:iCs/>
          <w:color w:val="5B6672"/>
          <w:sz w:val="15"/>
          <w:szCs w:val="15"/>
        </w:rPr>
        <w:t>default.conf</w:t>
      </w:r>
      <w:proofErr w:type="spellEnd"/>
      <w:r>
        <w:rPr>
          <w:rFonts w:cs="Calibri"/>
          <w:i/>
          <w:iCs/>
          <w:color w:val="5B6672"/>
          <w:sz w:val="15"/>
          <w:szCs w:val="15"/>
        </w:rPr>
        <w:t xml:space="preserve"> and index.html lands in the Nginx web root, tagged 1.0.0 and latest.</w:t>
      </w:r>
    </w:p>
    <w:p w14:paraId="589EF306" w14:textId="77777777" w:rsidR="006979EE" w:rsidRDefault="00000000">
      <w:pPr>
        <w:pStyle w:val="Heading2"/>
        <w:spacing w:before="240" w:after="100"/>
      </w:pPr>
      <w:bookmarkStart w:id="5" w:name="_Toc240661200"/>
      <w:proofErr w:type="gramStart"/>
      <w:r>
        <w:t>3.2  Two</w:t>
      </w:r>
      <w:proofErr w:type="gramEnd"/>
      <w:r>
        <w:t xml:space="preserve"> decisions worth explaining</w:t>
      </w:r>
      <w:bookmarkEnd w:id="5"/>
    </w:p>
    <w:p w14:paraId="64DE12DB" w14:textId="77777777" w:rsidR="006979EE" w:rsidRDefault="00000000">
      <w:pPr>
        <w:pStyle w:val="ListParagraph"/>
        <w:numPr>
          <w:ilvl w:val="0"/>
          <w:numId w:val="2"/>
        </w:numPr>
        <w:spacing w:after="70" w:line="264" w:lineRule="auto"/>
      </w:pPr>
      <w:r>
        <w:rPr>
          <w:b/>
          <w:bCs/>
        </w:rPr>
        <w:t xml:space="preserve">Postgres health is checked over TCP. </w:t>
      </w:r>
      <w:r>
        <w:t xml:space="preserve">While </w:t>
      </w:r>
      <w:proofErr w:type="spellStart"/>
      <w:r>
        <w:rPr>
          <w:rFonts w:ascii="Consolas" w:eastAsia="Consolas" w:hAnsi="Consolas" w:cs="Consolas"/>
        </w:rPr>
        <w:t>init.sql</w:t>
      </w:r>
      <w:proofErr w:type="spellEnd"/>
      <w:r>
        <w:t xml:space="preserve"> runs, the official </w:t>
      </w:r>
      <w:proofErr w:type="spellStart"/>
      <w:r>
        <w:t>entrypoint</w:t>
      </w:r>
      <w:proofErr w:type="spellEnd"/>
      <w:r>
        <w:t xml:space="preserve"> starts a temporary server with </w:t>
      </w:r>
      <w:proofErr w:type="spellStart"/>
      <w:r>
        <w:rPr>
          <w:rFonts w:ascii="Consolas" w:eastAsia="Consolas" w:hAnsi="Consolas" w:cs="Consolas"/>
        </w:rPr>
        <w:t>listen_addresses</w:t>
      </w:r>
      <w:proofErr w:type="spellEnd"/>
      <w:r>
        <w:t xml:space="preserve"> empty — reachable on the Unix socket but not over TCP. </w:t>
      </w:r>
      <w:proofErr w:type="spellStart"/>
      <w:r>
        <w:rPr>
          <w:rFonts w:ascii="Consolas" w:eastAsia="Consolas" w:hAnsi="Consolas" w:cs="Consolas"/>
        </w:rPr>
        <w:t>pg_isready</w:t>
      </w:r>
      <w:proofErr w:type="spellEnd"/>
      <w:r>
        <w:rPr>
          <w:rFonts w:ascii="Consolas" w:eastAsia="Consolas" w:hAnsi="Consolas" w:cs="Consolas"/>
        </w:rPr>
        <w:t xml:space="preserve"> -h 127.0.0.1</w:t>
      </w:r>
      <w:r>
        <w:t xml:space="preserve"> therefore refuses to go healthy mid-</w:t>
      </w:r>
      <w:proofErr w:type="spellStart"/>
      <w:r>
        <w:t>initialisation</w:t>
      </w:r>
      <w:proofErr w:type="spellEnd"/>
      <w:r>
        <w:t>, which a default socket check would not.</w:t>
      </w:r>
    </w:p>
    <w:p w14:paraId="3686480E" w14:textId="77777777" w:rsidR="006979EE" w:rsidRDefault="00000000">
      <w:pPr>
        <w:pStyle w:val="ListParagraph"/>
        <w:numPr>
          <w:ilvl w:val="0"/>
          <w:numId w:val="2"/>
        </w:numPr>
        <w:spacing w:after="70" w:line="264" w:lineRule="auto"/>
      </w:pPr>
      <w:proofErr w:type="spellStart"/>
      <w:r>
        <w:rPr>
          <w:rFonts w:ascii="Consolas" w:eastAsia="Consolas" w:hAnsi="Consolas" w:cs="Consolas"/>
          <w:b/>
          <w:bCs/>
        </w:rPr>
        <w:t>init</w:t>
      </w:r>
      <w:proofErr w:type="spellEnd"/>
      <w:r>
        <w:rPr>
          <w:rFonts w:ascii="Consolas" w:eastAsia="Consolas" w:hAnsi="Consolas" w:cs="Consolas"/>
          <w:b/>
          <w:bCs/>
        </w:rPr>
        <w:t>: true</w:t>
      </w:r>
      <w:r>
        <w:rPr>
          <w:b/>
          <w:bCs/>
        </w:rPr>
        <w:t xml:space="preserve"> on the API. </w:t>
      </w:r>
      <w:proofErr w:type="gramStart"/>
      <w:r>
        <w:t>Otherwise</w:t>
      </w:r>
      <w:proofErr w:type="gramEnd"/>
      <w:r>
        <w:t xml:space="preserve"> </w:t>
      </w:r>
      <w:r>
        <w:rPr>
          <w:rFonts w:ascii="Consolas" w:eastAsia="Consolas" w:hAnsi="Consolas" w:cs="Consolas"/>
        </w:rPr>
        <w:t>node</w:t>
      </w:r>
      <w:r>
        <w:t xml:space="preserve"> is PID 1 with no SIGTERM handler and every </w:t>
      </w:r>
      <w:r>
        <w:rPr>
          <w:rFonts w:ascii="Consolas" w:eastAsia="Consolas" w:hAnsi="Consolas" w:cs="Consolas"/>
        </w:rPr>
        <w:t>docker compose down</w:t>
      </w:r>
      <w:r>
        <w:t xml:space="preserve"> stalls for the full ten-second grace period before a SIGKILL.</w:t>
      </w:r>
    </w:p>
    <w:p w14:paraId="58871B86" w14:textId="77777777" w:rsidR="006979EE" w:rsidRDefault="00000000">
      <w:r>
        <w:br w:type="page"/>
      </w:r>
    </w:p>
    <w:p w14:paraId="5237C6BC" w14:textId="77777777" w:rsidR="006979EE" w:rsidRDefault="00000000">
      <w:pPr>
        <w:pStyle w:val="Heading1"/>
        <w:pBdr>
          <w:bottom w:val="single" w:sz="12" w:space="6" w:color="1D74C4"/>
        </w:pBdr>
        <w:spacing w:before="300" w:after="140"/>
      </w:pPr>
      <w:bookmarkStart w:id="6" w:name="_Toc240661201"/>
      <w:r>
        <w:lastRenderedPageBreak/>
        <w:t>4.  Image Optimization (Part 4)</w:t>
      </w:r>
      <w:bookmarkEnd w:id="6"/>
    </w:p>
    <w:p w14:paraId="40CFF915" w14:textId="77777777" w:rsidR="006979EE" w:rsidRDefault="00000000">
      <w:pPr>
        <w:spacing w:after="160" w:line="264" w:lineRule="auto"/>
      </w:pPr>
      <w:r>
        <w:rPr>
          <w:rFonts w:cs="Calibri"/>
          <w:color w:val="5B6672"/>
        </w:rPr>
        <w:t>Measured on the machine in the Appendix, with base images pre-pulled so no timing includes a download.</w:t>
      </w:r>
    </w:p>
    <w:p w14:paraId="05936BDB" w14:textId="77777777" w:rsidR="006979EE" w:rsidRDefault="00000000">
      <w:pPr>
        <w:pStyle w:val="Heading2"/>
        <w:spacing w:before="240" w:after="100"/>
      </w:pPr>
      <w:bookmarkStart w:id="7" w:name="_Toc240661202"/>
      <w:proofErr w:type="gramStart"/>
      <w:r>
        <w:t>4.1  Before</w:t>
      </w:r>
      <w:proofErr w:type="gramEnd"/>
      <w:r>
        <w:t xml:space="preserve"> / after</w:t>
      </w:r>
      <w:bookmarkEnd w:id="7"/>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450"/>
        <w:gridCol w:w="3100"/>
        <w:gridCol w:w="1500"/>
        <w:gridCol w:w="1900"/>
        <w:gridCol w:w="2076"/>
      </w:tblGrid>
      <w:tr w:rsidR="006979EE" w14:paraId="5DE09633" w14:textId="77777777">
        <w:tblPrEx>
          <w:tblCellMar>
            <w:top w:w="0" w:type="dxa"/>
            <w:bottom w:w="0" w:type="dxa"/>
          </w:tblCellMar>
        </w:tblPrEx>
        <w:trPr>
          <w:tblHeader/>
        </w:trPr>
        <w:tc>
          <w:tcPr>
            <w:tcW w:w="450" w:type="dxa"/>
            <w:shd w:val="clear" w:color="auto" w:fill="14385C"/>
            <w:tcMar>
              <w:top w:w="70" w:type="dxa"/>
              <w:left w:w="110" w:type="dxa"/>
              <w:bottom w:w="70" w:type="dxa"/>
              <w:right w:w="110" w:type="dxa"/>
            </w:tcMar>
            <w:vAlign w:val="center"/>
          </w:tcPr>
          <w:p w14:paraId="039D6024" w14:textId="77777777" w:rsidR="006979EE" w:rsidRDefault="00000000">
            <w:pPr>
              <w:spacing w:before="36" w:after="36"/>
            </w:pPr>
            <w:r>
              <w:rPr>
                <w:rFonts w:cs="Calibri"/>
                <w:b/>
                <w:bCs/>
                <w:color w:val="FFFFFF"/>
                <w:sz w:val="17"/>
                <w:szCs w:val="17"/>
              </w:rPr>
              <w:t>#</w:t>
            </w:r>
          </w:p>
        </w:tc>
        <w:tc>
          <w:tcPr>
            <w:tcW w:w="3100" w:type="dxa"/>
            <w:shd w:val="clear" w:color="auto" w:fill="14385C"/>
            <w:tcMar>
              <w:top w:w="70" w:type="dxa"/>
              <w:left w:w="110" w:type="dxa"/>
              <w:bottom w:w="70" w:type="dxa"/>
              <w:right w:w="110" w:type="dxa"/>
            </w:tcMar>
            <w:vAlign w:val="center"/>
          </w:tcPr>
          <w:p w14:paraId="477E05AB" w14:textId="77777777" w:rsidR="006979EE" w:rsidRDefault="00000000">
            <w:pPr>
              <w:spacing w:before="36" w:after="36"/>
            </w:pPr>
            <w:r>
              <w:rPr>
                <w:rFonts w:cs="Calibri"/>
                <w:b/>
                <w:bCs/>
                <w:color w:val="FFFFFF"/>
                <w:sz w:val="17"/>
                <w:szCs w:val="17"/>
              </w:rPr>
              <w:t>Variant</w:t>
            </w:r>
          </w:p>
        </w:tc>
        <w:tc>
          <w:tcPr>
            <w:tcW w:w="1500" w:type="dxa"/>
            <w:shd w:val="clear" w:color="auto" w:fill="14385C"/>
            <w:tcMar>
              <w:top w:w="70" w:type="dxa"/>
              <w:left w:w="110" w:type="dxa"/>
              <w:bottom w:w="70" w:type="dxa"/>
              <w:right w:w="110" w:type="dxa"/>
            </w:tcMar>
            <w:vAlign w:val="center"/>
          </w:tcPr>
          <w:p w14:paraId="48AC3AA0" w14:textId="77777777" w:rsidR="006979EE" w:rsidRDefault="00000000">
            <w:pPr>
              <w:spacing w:before="36" w:after="36"/>
            </w:pPr>
            <w:r>
              <w:rPr>
                <w:rFonts w:cs="Calibri"/>
                <w:b/>
                <w:bCs/>
                <w:color w:val="FFFFFF"/>
                <w:sz w:val="17"/>
                <w:szCs w:val="17"/>
              </w:rPr>
              <w:t>Image size</w:t>
            </w:r>
          </w:p>
        </w:tc>
        <w:tc>
          <w:tcPr>
            <w:tcW w:w="1900" w:type="dxa"/>
            <w:shd w:val="clear" w:color="auto" w:fill="14385C"/>
            <w:tcMar>
              <w:top w:w="70" w:type="dxa"/>
              <w:left w:w="110" w:type="dxa"/>
              <w:bottom w:w="70" w:type="dxa"/>
              <w:right w:w="110" w:type="dxa"/>
            </w:tcMar>
            <w:vAlign w:val="center"/>
          </w:tcPr>
          <w:p w14:paraId="1251ED3C" w14:textId="77777777" w:rsidR="006979EE" w:rsidRDefault="00000000">
            <w:pPr>
              <w:spacing w:before="36" w:after="36"/>
            </w:pPr>
            <w:r>
              <w:rPr>
                <w:rFonts w:cs="Calibri"/>
                <w:b/>
                <w:bCs/>
                <w:color w:val="FFFFFF"/>
                <w:sz w:val="17"/>
                <w:szCs w:val="17"/>
              </w:rPr>
              <w:t>Cold build</w:t>
            </w:r>
          </w:p>
        </w:tc>
        <w:tc>
          <w:tcPr>
            <w:tcW w:w="2076" w:type="dxa"/>
            <w:shd w:val="clear" w:color="auto" w:fill="14385C"/>
            <w:tcMar>
              <w:top w:w="70" w:type="dxa"/>
              <w:left w:w="110" w:type="dxa"/>
              <w:bottom w:w="70" w:type="dxa"/>
              <w:right w:w="110" w:type="dxa"/>
            </w:tcMar>
            <w:vAlign w:val="center"/>
          </w:tcPr>
          <w:p w14:paraId="6C06D9DB" w14:textId="77777777" w:rsidR="006979EE" w:rsidRDefault="00000000">
            <w:pPr>
              <w:spacing w:before="36" w:after="36"/>
            </w:pPr>
            <w:r>
              <w:rPr>
                <w:rFonts w:cs="Calibri"/>
                <w:b/>
                <w:bCs/>
                <w:color w:val="FFFFFF"/>
                <w:sz w:val="17"/>
                <w:szCs w:val="17"/>
              </w:rPr>
              <w:t>Rebuild after code edit</w:t>
            </w:r>
          </w:p>
        </w:tc>
      </w:tr>
      <w:tr w:rsidR="006979EE" w14:paraId="12F028FE" w14:textId="77777777">
        <w:tblPrEx>
          <w:tblCellMar>
            <w:top w:w="0" w:type="dxa"/>
            <w:bottom w:w="0" w:type="dxa"/>
          </w:tblCellMar>
        </w:tblPrEx>
        <w:tc>
          <w:tcPr>
            <w:tcW w:w="450" w:type="dxa"/>
            <w:tcMar>
              <w:top w:w="70" w:type="dxa"/>
              <w:left w:w="110" w:type="dxa"/>
              <w:bottom w:w="70" w:type="dxa"/>
              <w:right w:w="110" w:type="dxa"/>
            </w:tcMar>
          </w:tcPr>
          <w:p w14:paraId="0BEF1519" w14:textId="77777777" w:rsidR="006979EE" w:rsidRDefault="00000000">
            <w:pPr>
              <w:spacing w:before="36" w:after="36"/>
            </w:pPr>
            <w:r>
              <w:rPr>
                <w:rFonts w:cs="Calibri"/>
                <w:sz w:val="17"/>
                <w:szCs w:val="17"/>
              </w:rPr>
              <w:t>A</w:t>
            </w:r>
          </w:p>
        </w:tc>
        <w:tc>
          <w:tcPr>
            <w:tcW w:w="3100" w:type="dxa"/>
            <w:tcMar>
              <w:top w:w="70" w:type="dxa"/>
              <w:left w:w="110" w:type="dxa"/>
              <w:bottom w:w="70" w:type="dxa"/>
              <w:right w:w="110" w:type="dxa"/>
            </w:tcMar>
          </w:tcPr>
          <w:p w14:paraId="6E090924" w14:textId="77777777" w:rsidR="006979EE" w:rsidRDefault="00000000">
            <w:pPr>
              <w:spacing w:before="36" w:after="36"/>
            </w:pPr>
            <w:r>
              <w:rPr>
                <w:rFonts w:cs="Calibri"/>
                <w:sz w:val="17"/>
                <w:szCs w:val="17"/>
              </w:rPr>
              <w:t xml:space="preserve">Single-stage, </w:t>
            </w:r>
            <w:r>
              <w:rPr>
                <w:rFonts w:ascii="Consolas" w:eastAsia="Consolas" w:hAnsi="Consolas" w:cs="Consolas"/>
                <w:sz w:val="17"/>
                <w:szCs w:val="17"/>
              </w:rPr>
              <w:t>node:22</w:t>
            </w:r>
            <w:r>
              <w:rPr>
                <w:rFonts w:cs="Calibri"/>
                <w:sz w:val="17"/>
                <w:szCs w:val="17"/>
              </w:rPr>
              <w:t xml:space="preserve"> (full Debian)</w:t>
            </w:r>
          </w:p>
        </w:tc>
        <w:tc>
          <w:tcPr>
            <w:tcW w:w="1500" w:type="dxa"/>
            <w:tcMar>
              <w:top w:w="70" w:type="dxa"/>
              <w:left w:w="110" w:type="dxa"/>
              <w:bottom w:w="70" w:type="dxa"/>
              <w:right w:w="110" w:type="dxa"/>
            </w:tcMar>
          </w:tcPr>
          <w:p w14:paraId="6BB09898" w14:textId="77777777" w:rsidR="006979EE" w:rsidRDefault="00000000">
            <w:pPr>
              <w:spacing w:before="36" w:after="36"/>
            </w:pPr>
            <w:r>
              <w:rPr>
                <w:rFonts w:cs="Calibri"/>
                <w:b/>
                <w:bCs/>
                <w:sz w:val="17"/>
                <w:szCs w:val="17"/>
              </w:rPr>
              <w:t>1.63 GB</w:t>
            </w:r>
          </w:p>
        </w:tc>
        <w:tc>
          <w:tcPr>
            <w:tcW w:w="1900" w:type="dxa"/>
            <w:tcMar>
              <w:top w:w="70" w:type="dxa"/>
              <w:left w:w="110" w:type="dxa"/>
              <w:bottom w:w="70" w:type="dxa"/>
              <w:right w:w="110" w:type="dxa"/>
            </w:tcMar>
          </w:tcPr>
          <w:p w14:paraId="70DAFC6C" w14:textId="77777777" w:rsidR="006979EE" w:rsidRDefault="00000000">
            <w:pPr>
              <w:spacing w:before="36" w:after="36"/>
            </w:pPr>
            <w:r>
              <w:rPr>
                <w:rFonts w:cs="Calibri"/>
                <w:sz w:val="17"/>
                <w:szCs w:val="17"/>
              </w:rPr>
              <w:t>3.5 – 4.6 s</w:t>
            </w:r>
          </w:p>
        </w:tc>
        <w:tc>
          <w:tcPr>
            <w:tcW w:w="2076" w:type="dxa"/>
            <w:tcMar>
              <w:top w:w="70" w:type="dxa"/>
              <w:left w:w="110" w:type="dxa"/>
              <w:bottom w:w="70" w:type="dxa"/>
              <w:right w:w="110" w:type="dxa"/>
            </w:tcMar>
          </w:tcPr>
          <w:p w14:paraId="1C12A928" w14:textId="77777777" w:rsidR="006979EE" w:rsidRDefault="00000000">
            <w:pPr>
              <w:spacing w:before="36" w:after="36"/>
            </w:pPr>
            <w:r>
              <w:rPr>
                <w:rFonts w:cs="Calibri"/>
                <w:sz w:val="17"/>
                <w:szCs w:val="17"/>
              </w:rPr>
              <w:t>—</w:t>
            </w:r>
          </w:p>
        </w:tc>
      </w:tr>
      <w:tr w:rsidR="006979EE" w14:paraId="0777EC76" w14:textId="77777777">
        <w:tblPrEx>
          <w:tblCellMar>
            <w:top w:w="0" w:type="dxa"/>
            <w:bottom w:w="0" w:type="dxa"/>
          </w:tblCellMar>
        </w:tblPrEx>
        <w:tc>
          <w:tcPr>
            <w:tcW w:w="450" w:type="dxa"/>
            <w:shd w:val="clear" w:color="auto" w:fill="F4F7FA"/>
            <w:tcMar>
              <w:top w:w="70" w:type="dxa"/>
              <w:left w:w="110" w:type="dxa"/>
              <w:bottom w:w="70" w:type="dxa"/>
              <w:right w:w="110" w:type="dxa"/>
            </w:tcMar>
          </w:tcPr>
          <w:p w14:paraId="22615A5D" w14:textId="77777777" w:rsidR="006979EE" w:rsidRDefault="00000000">
            <w:pPr>
              <w:spacing w:before="36" w:after="36"/>
            </w:pPr>
            <w:r>
              <w:rPr>
                <w:rFonts w:cs="Calibri"/>
                <w:sz w:val="17"/>
                <w:szCs w:val="17"/>
              </w:rPr>
              <w:t>B</w:t>
            </w:r>
          </w:p>
        </w:tc>
        <w:tc>
          <w:tcPr>
            <w:tcW w:w="3100" w:type="dxa"/>
            <w:shd w:val="clear" w:color="auto" w:fill="F4F7FA"/>
            <w:tcMar>
              <w:top w:w="70" w:type="dxa"/>
              <w:left w:w="110" w:type="dxa"/>
              <w:bottom w:w="70" w:type="dxa"/>
              <w:right w:w="110" w:type="dxa"/>
            </w:tcMar>
          </w:tcPr>
          <w:p w14:paraId="0BD45D35" w14:textId="77777777" w:rsidR="006979EE" w:rsidRDefault="00000000">
            <w:pPr>
              <w:spacing w:before="36" w:after="36"/>
            </w:pPr>
            <w:r>
              <w:rPr>
                <w:rFonts w:cs="Calibri"/>
                <w:sz w:val="17"/>
                <w:szCs w:val="17"/>
              </w:rPr>
              <w:t xml:space="preserve">Single-stage, </w:t>
            </w:r>
            <w:r>
              <w:rPr>
                <w:rFonts w:ascii="Consolas" w:eastAsia="Consolas" w:hAnsi="Consolas" w:cs="Consolas"/>
                <w:sz w:val="17"/>
                <w:szCs w:val="17"/>
              </w:rPr>
              <w:t>node:22-alpine</w:t>
            </w:r>
          </w:p>
        </w:tc>
        <w:tc>
          <w:tcPr>
            <w:tcW w:w="1500" w:type="dxa"/>
            <w:shd w:val="clear" w:color="auto" w:fill="F4F7FA"/>
            <w:tcMar>
              <w:top w:w="70" w:type="dxa"/>
              <w:left w:w="110" w:type="dxa"/>
              <w:bottom w:w="70" w:type="dxa"/>
              <w:right w:w="110" w:type="dxa"/>
            </w:tcMar>
          </w:tcPr>
          <w:p w14:paraId="6D086F4D" w14:textId="77777777" w:rsidR="006979EE" w:rsidRDefault="00000000">
            <w:pPr>
              <w:spacing w:before="36" w:after="36"/>
            </w:pPr>
            <w:r>
              <w:rPr>
                <w:rFonts w:cs="Calibri"/>
                <w:sz w:val="17"/>
                <w:szCs w:val="17"/>
              </w:rPr>
              <w:t>254 MB</w:t>
            </w:r>
          </w:p>
        </w:tc>
        <w:tc>
          <w:tcPr>
            <w:tcW w:w="1900" w:type="dxa"/>
            <w:shd w:val="clear" w:color="auto" w:fill="F4F7FA"/>
            <w:tcMar>
              <w:top w:w="70" w:type="dxa"/>
              <w:left w:w="110" w:type="dxa"/>
              <w:bottom w:w="70" w:type="dxa"/>
              <w:right w:w="110" w:type="dxa"/>
            </w:tcMar>
          </w:tcPr>
          <w:p w14:paraId="77A2CDE3" w14:textId="77777777" w:rsidR="006979EE" w:rsidRDefault="00000000">
            <w:pPr>
              <w:spacing w:before="36" w:after="36"/>
            </w:pPr>
            <w:r>
              <w:rPr>
                <w:rFonts w:cs="Calibri"/>
                <w:sz w:val="17"/>
                <w:szCs w:val="17"/>
              </w:rPr>
              <w:t>5.0 – 6.9 s</w:t>
            </w:r>
          </w:p>
        </w:tc>
        <w:tc>
          <w:tcPr>
            <w:tcW w:w="2076" w:type="dxa"/>
            <w:shd w:val="clear" w:color="auto" w:fill="F4F7FA"/>
            <w:tcMar>
              <w:top w:w="70" w:type="dxa"/>
              <w:left w:w="110" w:type="dxa"/>
              <w:bottom w:w="70" w:type="dxa"/>
              <w:right w:w="110" w:type="dxa"/>
            </w:tcMar>
          </w:tcPr>
          <w:p w14:paraId="3BC1737A" w14:textId="77777777" w:rsidR="006979EE" w:rsidRDefault="00000000">
            <w:pPr>
              <w:spacing w:before="36" w:after="36"/>
            </w:pPr>
            <w:r>
              <w:rPr>
                <w:rFonts w:cs="Calibri"/>
                <w:b/>
                <w:bCs/>
                <w:sz w:val="17"/>
                <w:szCs w:val="17"/>
              </w:rPr>
              <w:t>3.1 – 3.8 s</w:t>
            </w:r>
          </w:p>
        </w:tc>
      </w:tr>
      <w:tr w:rsidR="006979EE" w14:paraId="49D8240C" w14:textId="77777777">
        <w:tblPrEx>
          <w:tblCellMar>
            <w:top w:w="0" w:type="dxa"/>
            <w:bottom w:w="0" w:type="dxa"/>
          </w:tblCellMar>
        </w:tblPrEx>
        <w:tc>
          <w:tcPr>
            <w:tcW w:w="450" w:type="dxa"/>
            <w:tcMar>
              <w:top w:w="70" w:type="dxa"/>
              <w:left w:w="110" w:type="dxa"/>
              <w:bottom w:w="70" w:type="dxa"/>
              <w:right w:w="110" w:type="dxa"/>
            </w:tcMar>
          </w:tcPr>
          <w:p w14:paraId="1EB715E1" w14:textId="77777777" w:rsidR="006979EE" w:rsidRDefault="00000000">
            <w:pPr>
              <w:spacing w:before="36" w:after="36"/>
            </w:pPr>
            <w:r>
              <w:rPr>
                <w:rFonts w:cs="Calibri"/>
                <w:sz w:val="17"/>
                <w:szCs w:val="17"/>
              </w:rPr>
              <w:t>C</w:t>
            </w:r>
          </w:p>
        </w:tc>
        <w:tc>
          <w:tcPr>
            <w:tcW w:w="3100" w:type="dxa"/>
            <w:tcMar>
              <w:top w:w="70" w:type="dxa"/>
              <w:left w:w="110" w:type="dxa"/>
              <w:bottom w:w="70" w:type="dxa"/>
              <w:right w:w="110" w:type="dxa"/>
            </w:tcMar>
          </w:tcPr>
          <w:p w14:paraId="70CF1640" w14:textId="77777777" w:rsidR="006979EE" w:rsidRDefault="00000000">
            <w:pPr>
              <w:spacing w:before="36" w:after="36"/>
            </w:pPr>
            <w:r>
              <w:rPr>
                <w:rFonts w:cs="Calibri"/>
                <w:sz w:val="17"/>
                <w:szCs w:val="17"/>
              </w:rPr>
              <w:t xml:space="preserve">Multi-stage, alpine, </w:t>
            </w:r>
            <w:proofErr w:type="gramStart"/>
            <w:r>
              <w:rPr>
                <w:rFonts w:cs="Calibri"/>
                <w:sz w:val="17"/>
                <w:szCs w:val="17"/>
              </w:rPr>
              <w:t xml:space="preserve">no </w:t>
            </w:r>
            <w:r>
              <w:rPr>
                <w:rFonts w:ascii="Consolas" w:eastAsia="Consolas" w:hAnsi="Consolas" w:cs="Consolas"/>
                <w:sz w:val="17"/>
                <w:szCs w:val="17"/>
              </w:rPr>
              <w:t>.</w:t>
            </w:r>
            <w:proofErr w:type="spellStart"/>
            <w:r>
              <w:rPr>
                <w:rFonts w:ascii="Consolas" w:eastAsia="Consolas" w:hAnsi="Consolas" w:cs="Consolas"/>
                <w:sz w:val="17"/>
                <w:szCs w:val="17"/>
              </w:rPr>
              <w:t>dockerignore</w:t>
            </w:r>
            <w:proofErr w:type="spellEnd"/>
            <w:proofErr w:type="gramEnd"/>
          </w:p>
        </w:tc>
        <w:tc>
          <w:tcPr>
            <w:tcW w:w="1500" w:type="dxa"/>
            <w:tcMar>
              <w:top w:w="70" w:type="dxa"/>
              <w:left w:w="110" w:type="dxa"/>
              <w:bottom w:w="70" w:type="dxa"/>
              <w:right w:w="110" w:type="dxa"/>
            </w:tcMar>
          </w:tcPr>
          <w:p w14:paraId="53959A52" w14:textId="77777777" w:rsidR="006979EE" w:rsidRDefault="00000000">
            <w:pPr>
              <w:spacing w:before="36" w:after="36"/>
            </w:pPr>
            <w:r>
              <w:rPr>
                <w:rFonts w:cs="Calibri"/>
                <w:sz w:val="17"/>
                <w:szCs w:val="17"/>
              </w:rPr>
              <w:t>246 MB</w:t>
            </w:r>
          </w:p>
        </w:tc>
        <w:tc>
          <w:tcPr>
            <w:tcW w:w="1900" w:type="dxa"/>
            <w:tcMar>
              <w:top w:w="70" w:type="dxa"/>
              <w:left w:w="110" w:type="dxa"/>
              <w:bottom w:w="70" w:type="dxa"/>
              <w:right w:w="110" w:type="dxa"/>
            </w:tcMar>
          </w:tcPr>
          <w:p w14:paraId="2D4E2C68" w14:textId="77777777" w:rsidR="006979EE" w:rsidRDefault="00000000">
            <w:pPr>
              <w:spacing w:before="36" w:after="36"/>
            </w:pPr>
            <w:r>
              <w:rPr>
                <w:rFonts w:cs="Calibri"/>
                <w:sz w:val="17"/>
                <w:szCs w:val="17"/>
              </w:rPr>
              <w:t>4.1 – 5.0 s</w:t>
            </w:r>
          </w:p>
        </w:tc>
        <w:tc>
          <w:tcPr>
            <w:tcW w:w="2076" w:type="dxa"/>
            <w:tcMar>
              <w:top w:w="70" w:type="dxa"/>
              <w:left w:w="110" w:type="dxa"/>
              <w:bottom w:w="70" w:type="dxa"/>
              <w:right w:w="110" w:type="dxa"/>
            </w:tcMar>
          </w:tcPr>
          <w:p w14:paraId="2B0A6BD9" w14:textId="77777777" w:rsidR="006979EE" w:rsidRDefault="00000000">
            <w:pPr>
              <w:spacing w:before="36" w:after="36"/>
            </w:pPr>
            <w:r>
              <w:rPr>
                <w:rFonts w:cs="Calibri"/>
                <w:sz w:val="17"/>
                <w:szCs w:val="17"/>
              </w:rPr>
              <w:t>—</w:t>
            </w:r>
          </w:p>
        </w:tc>
      </w:tr>
      <w:tr w:rsidR="006979EE" w14:paraId="40B01938" w14:textId="77777777">
        <w:tblPrEx>
          <w:tblCellMar>
            <w:top w:w="0" w:type="dxa"/>
            <w:bottom w:w="0" w:type="dxa"/>
          </w:tblCellMar>
        </w:tblPrEx>
        <w:tc>
          <w:tcPr>
            <w:tcW w:w="450" w:type="dxa"/>
            <w:shd w:val="clear" w:color="auto" w:fill="F4F7FA"/>
            <w:tcMar>
              <w:top w:w="70" w:type="dxa"/>
              <w:left w:w="110" w:type="dxa"/>
              <w:bottom w:w="70" w:type="dxa"/>
              <w:right w:w="110" w:type="dxa"/>
            </w:tcMar>
          </w:tcPr>
          <w:p w14:paraId="03EBAD64" w14:textId="77777777" w:rsidR="006979EE" w:rsidRDefault="00000000">
            <w:pPr>
              <w:spacing w:before="36" w:after="36"/>
            </w:pPr>
            <w:r>
              <w:rPr>
                <w:rFonts w:cs="Calibri"/>
                <w:sz w:val="17"/>
                <w:szCs w:val="17"/>
              </w:rPr>
              <w:t>D</w:t>
            </w:r>
          </w:p>
        </w:tc>
        <w:tc>
          <w:tcPr>
            <w:tcW w:w="3100" w:type="dxa"/>
            <w:shd w:val="clear" w:color="auto" w:fill="F4F7FA"/>
            <w:tcMar>
              <w:top w:w="70" w:type="dxa"/>
              <w:left w:w="110" w:type="dxa"/>
              <w:bottom w:w="70" w:type="dxa"/>
              <w:right w:w="110" w:type="dxa"/>
            </w:tcMar>
          </w:tcPr>
          <w:p w14:paraId="03677E51" w14:textId="77777777" w:rsidR="006979EE" w:rsidRDefault="00000000">
            <w:pPr>
              <w:spacing w:before="36" w:after="36"/>
            </w:pPr>
            <w:r>
              <w:rPr>
                <w:rFonts w:cs="Calibri"/>
                <w:b/>
                <w:bCs/>
                <w:sz w:val="17"/>
                <w:szCs w:val="17"/>
              </w:rPr>
              <w:t xml:space="preserve">Multi-stage, alpine, </w:t>
            </w:r>
            <w:proofErr w:type="gramStart"/>
            <w:r>
              <w:rPr>
                <w:rFonts w:cs="Calibri"/>
                <w:b/>
                <w:bCs/>
                <w:sz w:val="17"/>
                <w:szCs w:val="17"/>
              </w:rPr>
              <w:t xml:space="preserve">with </w:t>
            </w:r>
            <w:r>
              <w:rPr>
                <w:rFonts w:ascii="Consolas" w:eastAsia="Consolas" w:hAnsi="Consolas" w:cs="Consolas"/>
                <w:b/>
                <w:bCs/>
                <w:sz w:val="17"/>
                <w:szCs w:val="17"/>
              </w:rPr>
              <w:t>.</w:t>
            </w:r>
            <w:proofErr w:type="spellStart"/>
            <w:r>
              <w:rPr>
                <w:rFonts w:ascii="Consolas" w:eastAsia="Consolas" w:hAnsi="Consolas" w:cs="Consolas"/>
                <w:b/>
                <w:bCs/>
                <w:sz w:val="17"/>
                <w:szCs w:val="17"/>
              </w:rPr>
              <w:t>dockerignore</w:t>
            </w:r>
            <w:proofErr w:type="spellEnd"/>
            <w:proofErr w:type="gramEnd"/>
            <w:r>
              <w:rPr>
                <w:rFonts w:cs="Calibri"/>
                <w:b/>
                <w:bCs/>
                <w:sz w:val="17"/>
                <w:szCs w:val="17"/>
              </w:rPr>
              <w:t xml:space="preserve"> (final)</w:t>
            </w:r>
          </w:p>
        </w:tc>
        <w:tc>
          <w:tcPr>
            <w:tcW w:w="1500" w:type="dxa"/>
            <w:shd w:val="clear" w:color="auto" w:fill="F4F7FA"/>
            <w:tcMar>
              <w:top w:w="70" w:type="dxa"/>
              <w:left w:w="110" w:type="dxa"/>
              <w:bottom w:w="70" w:type="dxa"/>
              <w:right w:w="110" w:type="dxa"/>
            </w:tcMar>
          </w:tcPr>
          <w:p w14:paraId="3465AA9D" w14:textId="77777777" w:rsidR="006979EE" w:rsidRDefault="00000000">
            <w:pPr>
              <w:spacing w:before="36" w:after="36"/>
            </w:pPr>
            <w:r>
              <w:rPr>
                <w:rFonts w:cs="Calibri"/>
                <w:b/>
                <w:bCs/>
                <w:color w:val="1B7F4B"/>
                <w:sz w:val="17"/>
                <w:szCs w:val="17"/>
              </w:rPr>
              <w:t>246 MB</w:t>
            </w:r>
          </w:p>
        </w:tc>
        <w:tc>
          <w:tcPr>
            <w:tcW w:w="1900" w:type="dxa"/>
            <w:shd w:val="clear" w:color="auto" w:fill="F4F7FA"/>
            <w:tcMar>
              <w:top w:w="70" w:type="dxa"/>
              <w:left w:w="110" w:type="dxa"/>
              <w:bottom w:w="70" w:type="dxa"/>
              <w:right w:w="110" w:type="dxa"/>
            </w:tcMar>
          </w:tcPr>
          <w:p w14:paraId="3B4F23EC" w14:textId="77777777" w:rsidR="006979EE" w:rsidRDefault="00000000">
            <w:pPr>
              <w:spacing w:before="36" w:after="36"/>
            </w:pPr>
            <w:r>
              <w:rPr>
                <w:rFonts w:cs="Calibri"/>
                <w:sz w:val="17"/>
                <w:szCs w:val="17"/>
              </w:rPr>
              <w:t>4.3 – 7.8 s</w:t>
            </w:r>
          </w:p>
        </w:tc>
        <w:tc>
          <w:tcPr>
            <w:tcW w:w="2076" w:type="dxa"/>
            <w:shd w:val="clear" w:color="auto" w:fill="F4F7FA"/>
            <w:tcMar>
              <w:top w:w="70" w:type="dxa"/>
              <w:left w:w="110" w:type="dxa"/>
              <w:bottom w:w="70" w:type="dxa"/>
              <w:right w:w="110" w:type="dxa"/>
            </w:tcMar>
          </w:tcPr>
          <w:p w14:paraId="6621FB3C" w14:textId="77777777" w:rsidR="006979EE" w:rsidRDefault="00000000">
            <w:pPr>
              <w:spacing w:before="36" w:after="36"/>
            </w:pPr>
            <w:r>
              <w:rPr>
                <w:rFonts w:cs="Calibri"/>
                <w:b/>
                <w:bCs/>
                <w:color w:val="1B7F4B"/>
                <w:sz w:val="17"/>
                <w:szCs w:val="17"/>
              </w:rPr>
              <w:t>~1.3 s</w:t>
            </w:r>
          </w:p>
        </w:tc>
      </w:tr>
    </w:tbl>
    <w:p w14:paraId="3EC44CD0" w14:textId="77777777" w:rsidR="006979EE" w:rsidRDefault="00000000">
      <w:pPr>
        <w:spacing w:before="50" w:after="180"/>
      </w:pPr>
      <w:r>
        <w:rPr>
          <w:rFonts w:cs="Calibri"/>
          <w:i/>
          <w:iCs/>
          <w:color w:val="5B6672"/>
          <w:sz w:val="15"/>
          <w:szCs w:val="15"/>
        </w:rPr>
        <w:t>Table 1 — Each variant measured three to four times; ranges are the observed spread.</w:t>
      </w:r>
    </w:p>
    <w:p w14:paraId="0BC3AEBE"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50A5CCC3" wp14:editId="03AD2F22">
            <wp:extent cx="5524500" cy="1981200"/>
            <wp:effectExtent l="0" t="0" r="0" b="0"/>
            <wp:docPr id="1460025963" name="Picture 1460025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981200"/>
                    </a:xfrm>
                    <a:prstGeom prst="rect">
                      <a:avLst/>
                    </a:prstGeom>
                  </pic:spPr>
                </pic:pic>
              </a:graphicData>
            </a:graphic>
          </wp:inline>
        </w:drawing>
      </w:r>
    </w:p>
    <w:p w14:paraId="6D136711" w14:textId="77777777" w:rsidR="006979EE" w:rsidRDefault="00000000">
      <w:pPr>
        <w:spacing w:before="50" w:after="180"/>
      </w:pPr>
      <w:r>
        <w:rPr>
          <w:rFonts w:cs="Calibri"/>
          <w:i/>
          <w:iCs/>
          <w:color w:val="5B6672"/>
          <w:sz w:val="15"/>
          <w:szCs w:val="15"/>
        </w:rPr>
        <w:t>Figure 6 — The four variants on disk, corroborating Table 1: measure-a 1.63 GB, measure-b 254 MB, measure-c and measure-d 246 MB.</w:t>
      </w:r>
    </w:p>
    <w:p w14:paraId="1C65F249"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25F5DA1C" wp14:editId="63BD24D5">
            <wp:extent cx="4191000" cy="2847975"/>
            <wp:effectExtent l="0" t="0" r="0" b="0"/>
            <wp:docPr id="1781032130" name="Picture 178103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47975"/>
                    </a:xfrm>
                    <a:prstGeom prst="rect">
                      <a:avLst/>
                    </a:prstGeom>
                  </pic:spPr>
                </pic:pic>
              </a:graphicData>
            </a:graphic>
          </wp:inline>
        </w:drawing>
      </w:r>
    </w:p>
    <w:p w14:paraId="0E0C9EC8" w14:textId="77777777" w:rsidR="006979EE" w:rsidRDefault="00000000">
      <w:pPr>
        <w:spacing w:before="50" w:after="180"/>
      </w:pPr>
      <w:r>
        <w:rPr>
          <w:rFonts w:cs="Calibri"/>
          <w:i/>
          <w:iCs/>
          <w:color w:val="5B6672"/>
          <w:sz w:val="15"/>
          <w:szCs w:val="15"/>
        </w:rPr>
        <w:t xml:space="preserve">Figure 7 — The same comparison from a second angle. </w:t>
      </w:r>
      <w:proofErr w:type="spellStart"/>
      <w:r>
        <w:rPr>
          <w:rFonts w:cs="Calibri"/>
          <w:i/>
          <w:iCs/>
          <w:color w:val="5B6672"/>
          <w:sz w:val="15"/>
          <w:szCs w:val="15"/>
        </w:rPr>
        <w:t>taskflow-</w:t>
      </w:r>
      <w:proofErr w:type="gramStart"/>
      <w:r>
        <w:rPr>
          <w:rFonts w:cs="Calibri"/>
          <w:i/>
          <w:iCs/>
          <w:color w:val="5B6672"/>
          <w:sz w:val="15"/>
          <w:szCs w:val="15"/>
        </w:rPr>
        <w:t>api:debian</w:t>
      </w:r>
      <w:proofErr w:type="spellEnd"/>
      <w:proofErr w:type="gramEnd"/>
      <w:r>
        <w:rPr>
          <w:rFonts w:cs="Calibri"/>
          <w:i/>
          <w:iCs/>
          <w:color w:val="5B6672"/>
          <w:sz w:val="15"/>
          <w:szCs w:val="15"/>
        </w:rPr>
        <w:t xml:space="preserve"> — a single-stage build on the full Node base — is 1.63 GB against the shipped </w:t>
      </w:r>
      <w:proofErr w:type="spellStart"/>
      <w:r>
        <w:rPr>
          <w:rFonts w:cs="Calibri"/>
          <w:i/>
          <w:iCs/>
          <w:color w:val="5B6672"/>
          <w:sz w:val="15"/>
          <w:szCs w:val="15"/>
        </w:rPr>
        <w:t>taskflow</w:t>
      </w:r>
      <w:proofErr w:type="spellEnd"/>
      <w:r>
        <w:rPr>
          <w:rFonts w:cs="Calibri"/>
          <w:i/>
          <w:iCs/>
          <w:color w:val="5B6672"/>
          <w:sz w:val="15"/>
          <w:szCs w:val="15"/>
        </w:rPr>
        <w:t>/taskflow-api:1.0.0 at 246 MB, a 6.6x difference. measure-b-</w:t>
      </w:r>
      <w:proofErr w:type="spellStart"/>
      <w:r>
        <w:rPr>
          <w:rFonts w:cs="Calibri"/>
          <w:i/>
          <w:iCs/>
          <w:color w:val="5B6672"/>
          <w:sz w:val="15"/>
          <w:szCs w:val="15"/>
        </w:rPr>
        <w:t>noign</w:t>
      </w:r>
      <w:proofErr w:type="spellEnd"/>
      <w:r>
        <w:rPr>
          <w:rFonts w:cs="Calibri"/>
          <w:i/>
          <w:iCs/>
          <w:color w:val="5B6672"/>
          <w:sz w:val="15"/>
          <w:szCs w:val="15"/>
        </w:rPr>
        <w:t xml:space="preserve"> (250 MB) is the single-stage alpine variant built without </w:t>
      </w:r>
      <w:proofErr w:type="gramStart"/>
      <w:r>
        <w:rPr>
          <w:rFonts w:cs="Calibri"/>
          <w:i/>
          <w:iCs/>
          <w:color w:val="5B6672"/>
          <w:sz w:val="15"/>
          <w:szCs w:val="15"/>
        </w:rPr>
        <w:t>a .</w:t>
      </w:r>
      <w:proofErr w:type="spellStart"/>
      <w:r>
        <w:rPr>
          <w:rFonts w:cs="Calibri"/>
          <w:i/>
          <w:iCs/>
          <w:color w:val="5B6672"/>
          <w:sz w:val="15"/>
          <w:szCs w:val="15"/>
        </w:rPr>
        <w:t>dockerignore</w:t>
      </w:r>
      <w:proofErr w:type="spellEnd"/>
      <w:proofErr w:type="gramEnd"/>
      <w:r>
        <w:rPr>
          <w:rFonts w:cs="Calibri"/>
          <w:i/>
          <w:iCs/>
          <w:color w:val="5B6672"/>
          <w:sz w:val="15"/>
          <w:szCs w:val="15"/>
        </w:rPr>
        <w:t>, discussed in §4.3.</w:t>
      </w:r>
    </w:p>
    <w:p w14:paraId="15342458"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lastRenderedPageBreak/>
        <w:drawing>
          <wp:inline distT="0" distB="0" distL="0" distR="0" wp14:anchorId="6A3AF637" wp14:editId="730478F7">
            <wp:extent cx="4762500" cy="2724150"/>
            <wp:effectExtent l="0" t="0" r="0" b="0"/>
            <wp:docPr id="1849815644" name="Picture 184981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724150"/>
                    </a:xfrm>
                    <a:prstGeom prst="rect">
                      <a:avLst/>
                    </a:prstGeom>
                  </pic:spPr>
                </pic:pic>
              </a:graphicData>
            </a:graphic>
          </wp:inline>
        </w:drawing>
      </w:r>
    </w:p>
    <w:p w14:paraId="0C62F49A" w14:textId="77777777" w:rsidR="006979EE" w:rsidRDefault="00000000">
      <w:pPr>
        <w:spacing w:before="50" w:after="180"/>
      </w:pPr>
      <w:r>
        <w:rPr>
          <w:rFonts w:cs="Calibri"/>
          <w:i/>
          <w:iCs/>
          <w:color w:val="5B6672"/>
          <w:sz w:val="15"/>
          <w:szCs w:val="15"/>
        </w:rPr>
        <w:t xml:space="preserve">Figure 8 — Docker Desktop's local image inventory during the same work. The 17 September build of </w:t>
      </w:r>
      <w:proofErr w:type="spellStart"/>
      <w:r>
        <w:rPr>
          <w:rFonts w:cs="Calibri"/>
          <w:i/>
          <w:iCs/>
          <w:color w:val="5B6672"/>
          <w:sz w:val="15"/>
          <w:szCs w:val="15"/>
        </w:rPr>
        <w:t>taskflow-api</w:t>
      </w:r>
      <w:proofErr w:type="spellEnd"/>
      <w:r>
        <w:rPr>
          <w:rFonts w:cs="Calibri"/>
          <w:i/>
          <w:iCs/>
          <w:color w:val="5B6672"/>
          <w:sz w:val="15"/>
          <w:szCs w:val="15"/>
        </w:rPr>
        <w:t xml:space="preserve"> reads 240 MB here; the 246 MB in Table 1 is an 18 September rebuild after an upstream node:22-alpine refresh. Both figures are genuine — the comparison in Table 1 was measured in a single session, so every row is like for like.</w:t>
      </w:r>
    </w:p>
    <w:p w14:paraId="4B4E6700" w14:textId="77777777" w:rsidR="006979EE" w:rsidRDefault="00000000">
      <w:pPr>
        <w:spacing w:before="100" w:after="140" w:line="264" w:lineRule="auto"/>
      </w:pPr>
      <w:r>
        <w:rPr>
          <w:rFonts w:cs="Calibri"/>
          <w:b/>
          <w:bCs/>
        </w:rPr>
        <w:t xml:space="preserve">The base image is the whole story. </w:t>
      </w:r>
      <w:r>
        <w:rPr>
          <w:rFonts w:cs="Calibri"/>
        </w:rPr>
        <w:t xml:space="preserve">Moving from Debian-based </w:t>
      </w:r>
      <w:r>
        <w:rPr>
          <w:rFonts w:ascii="Consolas" w:eastAsia="Consolas" w:hAnsi="Consolas" w:cs="Consolas"/>
        </w:rPr>
        <w:t>node:22</w:t>
      </w:r>
      <w:r>
        <w:rPr>
          <w:rFonts w:cs="Calibri"/>
        </w:rPr>
        <w:t xml:space="preserve"> to </w:t>
      </w:r>
      <w:r>
        <w:rPr>
          <w:rFonts w:ascii="Consolas" w:eastAsia="Consolas" w:hAnsi="Consolas" w:cs="Consolas"/>
        </w:rPr>
        <w:t>node:22-alpine</w:t>
      </w:r>
      <w:r>
        <w:rPr>
          <w:rFonts w:cs="Calibri"/>
        </w:rPr>
        <w:t xml:space="preserve"> cuts 1.63 GB to 254 MB — an 84% reduction for a one-word change, because the Debian variant carries a full distribution userland and toolchain a running Node process never touches. Multi-stage removes a further 8 MB, and the honest reason it is only 8 MB is that </w:t>
      </w:r>
      <w:r>
        <w:rPr>
          <w:rFonts w:cs="Calibri"/>
          <w:i/>
          <w:iCs/>
        </w:rPr>
        <w:t>this application has no build step</w:t>
      </w:r>
      <w:r>
        <w:rPr>
          <w:rFonts w:cs="Calibri"/>
        </w:rPr>
        <w:t xml:space="preserve">: no compiler, no </w:t>
      </w:r>
      <w:proofErr w:type="spellStart"/>
      <w:r>
        <w:rPr>
          <w:rFonts w:ascii="Consolas" w:eastAsia="Consolas" w:hAnsi="Consolas" w:cs="Consolas"/>
        </w:rPr>
        <w:t>devDependencies</w:t>
      </w:r>
      <w:proofErr w:type="spellEnd"/>
      <w:r>
        <w:rPr>
          <w:rFonts w:cs="Calibri"/>
        </w:rPr>
        <w:t xml:space="preserve">, no </w:t>
      </w:r>
      <w:proofErr w:type="spellStart"/>
      <w:r>
        <w:rPr>
          <w:rFonts w:ascii="Consolas" w:eastAsia="Consolas" w:hAnsi="Consolas" w:cs="Consolas"/>
        </w:rPr>
        <w:t>dist</w:t>
      </w:r>
      <w:proofErr w:type="spellEnd"/>
      <w:r>
        <w:rPr>
          <w:rFonts w:ascii="Consolas" w:eastAsia="Consolas" w:hAnsi="Consolas" w:cs="Consolas"/>
        </w:rPr>
        <w:t>/</w:t>
      </w:r>
      <w:r>
        <w:rPr>
          <w:rFonts w:cs="Calibri"/>
        </w:rPr>
        <w:t xml:space="preserve"> to leave behind, so the final stage only discards </w:t>
      </w:r>
      <w:proofErr w:type="spellStart"/>
      <w:r>
        <w:rPr>
          <w:rFonts w:cs="Calibri"/>
        </w:rPr>
        <w:t>npm's</w:t>
      </w:r>
      <w:proofErr w:type="spellEnd"/>
      <w:r>
        <w:rPr>
          <w:rFonts w:cs="Calibri"/>
        </w:rPr>
        <w:t xml:space="preserve"> cache and install metadata. On a TypeScript service the gap between rows B and D would be the interesting one.</w:t>
      </w:r>
    </w:p>
    <w:p w14:paraId="19D2478A" w14:textId="77777777" w:rsidR="006979EE" w:rsidRDefault="00000000">
      <w:pPr>
        <w:spacing w:after="140" w:line="264" w:lineRule="auto"/>
      </w:pPr>
      <w:r>
        <w:rPr>
          <w:rFonts w:cs="Calibri"/>
          <w:b/>
          <w:bCs/>
        </w:rPr>
        <w:t xml:space="preserve">Where the 246 MB goes. </w:t>
      </w:r>
      <w:r>
        <w:rPr>
          <w:rFonts w:ascii="Consolas" w:eastAsia="Consolas" w:hAnsi="Consolas" w:cs="Consolas"/>
        </w:rPr>
        <w:t>docker history</w:t>
      </w:r>
      <w:r>
        <w:rPr>
          <w:rFonts w:cs="Calibri"/>
        </w:rPr>
        <w:t xml:space="preserve"> shows the application is </w:t>
      </w:r>
      <w:r>
        <w:rPr>
          <w:rFonts w:cs="Calibri"/>
          <w:b/>
          <w:bCs/>
        </w:rPr>
        <w:t>10.7 MB of the 246 MB image</w:t>
      </w:r>
      <w:r>
        <w:rPr>
          <w:rFonts w:cs="Calibri"/>
        </w:rPr>
        <w:t xml:space="preserve"> — 10.7 MB of dependencies plus about 25 kB of source. The remaining ~235 MB is the Node 22 runtime (159 MB), Yarn (5.5 MB) and the Alpine root filesystem (9.3 MB). That is the floor for anything running Node, and it sets the priority: further </w:t>
      </w:r>
      <w:proofErr w:type="spellStart"/>
      <w:r>
        <w:rPr>
          <w:rFonts w:cs="Calibri"/>
        </w:rPr>
        <w:t>optimisation</w:t>
      </w:r>
      <w:proofErr w:type="spellEnd"/>
      <w:r>
        <w:rPr>
          <w:rFonts w:cs="Calibri"/>
        </w:rPr>
        <w:t xml:space="preserve"> belongs on the runtime base, not on the application layers.</w:t>
      </w:r>
    </w:p>
    <w:p w14:paraId="330F391F" w14:textId="77777777" w:rsidR="006979EE" w:rsidRDefault="00000000">
      <w:pPr>
        <w:pStyle w:val="Heading2"/>
        <w:spacing w:before="240" w:after="100"/>
      </w:pPr>
      <w:bookmarkStart w:id="8" w:name="_Toc240661203"/>
      <w:proofErr w:type="gramStart"/>
      <w:r>
        <w:t>4.2  Build</w:t>
      </w:r>
      <w:proofErr w:type="gramEnd"/>
      <w:r>
        <w:t xml:space="preserve"> cache — what layer ordering </w:t>
      </w:r>
      <w:proofErr w:type="gramStart"/>
      <w:r>
        <w:t>actually buys</w:t>
      </w:r>
      <w:bookmarkEnd w:id="8"/>
      <w:proofErr w:type="gramEnd"/>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2900"/>
        <w:gridCol w:w="3900"/>
        <w:gridCol w:w="2226"/>
      </w:tblGrid>
      <w:tr w:rsidR="006979EE" w14:paraId="3F16FCAE" w14:textId="77777777">
        <w:tblPrEx>
          <w:tblCellMar>
            <w:top w:w="0" w:type="dxa"/>
            <w:bottom w:w="0" w:type="dxa"/>
          </w:tblCellMar>
        </w:tblPrEx>
        <w:trPr>
          <w:tblHeader/>
        </w:trPr>
        <w:tc>
          <w:tcPr>
            <w:tcW w:w="2900" w:type="dxa"/>
            <w:shd w:val="clear" w:color="auto" w:fill="14385C"/>
            <w:tcMar>
              <w:top w:w="70" w:type="dxa"/>
              <w:left w:w="110" w:type="dxa"/>
              <w:bottom w:w="70" w:type="dxa"/>
              <w:right w:w="110" w:type="dxa"/>
            </w:tcMar>
            <w:vAlign w:val="center"/>
          </w:tcPr>
          <w:p w14:paraId="6A0F38BE" w14:textId="77777777" w:rsidR="006979EE" w:rsidRDefault="00000000">
            <w:pPr>
              <w:spacing w:before="36" w:after="36"/>
            </w:pPr>
            <w:proofErr w:type="spellStart"/>
            <w:r>
              <w:rPr>
                <w:rFonts w:cs="Calibri"/>
                <w:b/>
                <w:bCs/>
                <w:color w:val="FFFFFF"/>
                <w:sz w:val="17"/>
                <w:szCs w:val="17"/>
              </w:rPr>
              <w:t>Dockerfile</w:t>
            </w:r>
            <w:proofErr w:type="spellEnd"/>
            <w:r>
              <w:rPr>
                <w:rFonts w:cs="Calibri"/>
                <w:b/>
                <w:bCs/>
                <w:color w:val="FFFFFF"/>
                <w:sz w:val="17"/>
                <w:szCs w:val="17"/>
              </w:rPr>
              <w:t xml:space="preserve"> shape</w:t>
            </w:r>
          </w:p>
        </w:tc>
        <w:tc>
          <w:tcPr>
            <w:tcW w:w="3900" w:type="dxa"/>
            <w:shd w:val="clear" w:color="auto" w:fill="14385C"/>
            <w:tcMar>
              <w:top w:w="70" w:type="dxa"/>
              <w:left w:w="110" w:type="dxa"/>
              <w:bottom w:w="70" w:type="dxa"/>
              <w:right w:w="110" w:type="dxa"/>
            </w:tcMar>
            <w:vAlign w:val="center"/>
          </w:tcPr>
          <w:p w14:paraId="6500D319" w14:textId="77777777" w:rsidR="006979EE" w:rsidRDefault="00000000">
            <w:pPr>
              <w:spacing w:before="36" w:after="36"/>
            </w:pPr>
            <w:r>
              <w:rPr>
                <w:rFonts w:cs="Calibri"/>
                <w:b/>
                <w:bCs/>
                <w:color w:val="FFFFFF"/>
                <w:sz w:val="17"/>
                <w:szCs w:val="17"/>
              </w:rPr>
              <w:t>Rebuild after editing server.js</w:t>
            </w:r>
          </w:p>
        </w:tc>
        <w:tc>
          <w:tcPr>
            <w:tcW w:w="2226" w:type="dxa"/>
            <w:shd w:val="clear" w:color="auto" w:fill="14385C"/>
            <w:tcMar>
              <w:top w:w="70" w:type="dxa"/>
              <w:left w:w="110" w:type="dxa"/>
              <w:bottom w:w="70" w:type="dxa"/>
              <w:right w:w="110" w:type="dxa"/>
            </w:tcMar>
            <w:vAlign w:val="center"/>
          </w:tcPr>
          <w:p w14:paraId="6BAF4C82" w14:textId="77777777" w:rsidR="006979EE" w:rsidRDefault="00000000">
            <w:pPr>
              <w:spacing w:before="36" w:after="36"/>
            </w:pPr>
            <w:proofErr w:type="spellStart"/>
            <w:r>
              <w:rPr>
                <w:rFonts w:cs="Calibri"/>
                <w:b/>
                <w:bCs/>
                <w:color w:val="FFFFFF"/>
                <w:sz w:val="17"/>
                <w:szCs w:val="17"/>
              </w:rPr>
              <w:t>npm</w:t>
            </w:r>
            <w:proofErr w:type="spellEnd"/>
            <w:r>
              <w:rPr>
                <w:rFonts w:cs="Calibri"/>
                <w:b/>
                <w:bCs/>
                <w:color w:val="FFFFFF"/>
                <w:sz w:val="17"/>
                <w:szCs w:val="17"/>
              </w:rPr>
              <w:t xml:space="preserve"> step</w:t>
            </w:r>
          </w:p>
        </w:tc>
      </w:tr>
      <w:tr w:rsidR="006979EE" w14:paraId="230F5AC6" w14:textId="77777777">
        <w:tblPrEx>
          <w:tblCellMar>
            <w:top w:w="0" w:type="dxa"/>
            <w:bottom w:w="0" w:type="dxa"/>
          </w:tblCellMar>
        </w:tblPrEx>
        <w:tc>
          <w:tcPr>
            <w:tcW w:w="2900" w:type="dxa"/>
            <w:tcMar>
              <w:top w:w="70" w:type="dxa"/>
              <w:left w:w="110" w:type="dxa"/>
              <w:bottom w:w="70" w:type="dxa"/>
              <w:right w:w="110" w:type="dxa"/>
            </w:tcMar>
          </w:tcPr>
          <w:p w14:paraId="6FE876CD" w14:textId="77777777" w:rsidR="006979EE" w:rsidRDefault="00000000">
            <w:pPr>
              <w:spacing w:before="36" w:after="36"/>
            </w:pPr>
            <w:proofErr w:type="gramStart"/>
            <w:r>
              <w:rPr>
                <w:rFonts w:cs="Calibri"/>
                <w:sz w:val="17"/>
                <w:szCs w:val="17"/>
              </w:rPr>
              <w:t>Single-stage</w:t>
            </w:r>
            <w:proofErr w:type="gramEnd"/>
            <w:r>
              <w:rPr>
                <w:rFonts w:cs="Calibri"/>
                <w:sz w:val="17"/>
                <w:szCs w:val="17"/>
              </w:rPr>
              <w:t xml:space="preserve">: </w:t>
            </w:r>
            <w:proofErr w:type="gramStart"/>
            <w:r>
              <w:rPr>
                <w:rFonts w:ascii="Consolas" w:eastAsia="Consolas" w:hAnsi="Consolas" w:cs="Consolas"/>
                <w:sz w:val="17"/>
                <w:szCs w:val="17"/>
              </w:rPr>
              <w:t>COPY .</w:t>
            </w:r>
            <w:proofErr w:type="gramEnd"/>
            <w:r>
              <w:rPr>
                <w:rFonts w:ascii="Consolas" w:eastAsia="Consolas" w:hAnsi="Consolas" w:cs="Consolas"/>
                <w:sz w:val="17"/>
                <w:szCs w:val="17"/>
              </w:rPr>
              <w:t xml:space="preserve"> .</w:t>
            </w:r>
            <w:r>
              <w:rPr>
                <w:rFonts w:cs="Calibri"/>
                <w:sz w:val="17"/>
                <w:szCs w:val="17"/>
              </w:rPr>
              <w:t xml:space="preserve"> then </w:t>
            </w: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tc>
        <w:tc>
          <w:tcPr>
            <w:tcW w:w="3900" w:type="dxa"/>
            <w:tcMar>
              <w:top w:w="70" w:type="dxa"/>
              <w:left w:w="110" w:type="dxa"/>
              <w:bottom w:w="70" w:type="dxa"/>
              <w:right w:w="110" w:type="dxa"/>
            </w:tcMar>
          </w:tcPr>
          <w:p w14:paraId="44227D46" w14:textId="77777777" w:rsidR="006979EE" w:rsidRDefault="00000000">
            <w:pPr>
              <w:spacing w:before="36" w:after="36"/>
            </w:pPr>
            <w:r>
              <w:rPr>
                <w:rFonts w:cs="Calibri"/>
                <w:sz w:val="17"/>
                <w:szCs w:val="17"/>
              </w:rPr>
              <w:t xml:space="preserve">3775 / 3263 / 3079 / 3133 </w:t>
            </w:r>
            <w:proofErr w:type="spellStart"/>
            <w:r>
              <w:rPr>
                <w:rFonts w:cs="Calibri"/>
                <w:sz w:val="17"/>
                <w:szCs w:val="17"/>
              </w:rPr>
              <w:t>ms</w:t>
            </w:r>
            <w:proofErr w:type="spellEnd"/>
          </w:p>
        </w:tc>
        <w:tc>
          <w:tcPr>
            <w:tcW w:w="2226" w:type="dxa"/>
            <w:tcMar>
              <w:top w:w="70" w:type="dxa"/>
              <w:left w:w="110" w:type="dxa"/>
              <w:bottom w:w="70" w:type="dxa"/>
              <w:right w:w="110" w:type="dxa"/>
            </w:tcMar>
          </w:tcPr>
          <w:p w14:paraId="7A2CC85C" w14:textId="77777777" w:rsidR="006979EE" w:rsidRDefault="00000000">
            <w:pPr>
              <w:spacing w:before="36" w:after="36"/>
            </w:pPr>
            <w:r>
              <w:rPr>
                <w:rFonts w:cs="Calibri"/>
                <w:color w:val="A8600A"/>
                <w:sz w:val="17"/>
                <w:szCs w:val="17"/>
              </w:rPr>
              <w:t>re-runs every time</w:t>
            </w:r>
          </w:p>
        </w:tc>
      </w:tr>
      <w:tr w:rsidR="006979EE" w14:paraId="1506DAC8" w14:textId="77777777">
        <w:tblPrEx>
          <w:tblCellMar>
            <w:top w:w="0" w:type="dxa"/>
            <w:bottom w:w="0" w:type="dxa"/>
          </w:tblCellMar>
        </w:tblPrEx>
        <w:tc>
          <w:tcPr>
            <w:tcW w:w="2900" w:type="dxa"/>
            <w:shd w:val="clear" w:color="auto" w:fill="F4F7FA"/>
            <w:tcMar>
              <w:top w:w="70" w:type="dxa"/>
              <w:left w:w="110" w:type="dxa"/>
              <w:bottom w:w="70" w:type="dxa"/>
              <w:right w:w="110" w:type="dxa"/>
            </w:tcMar>
          </w:tcPr>
          <w:p w14:paraId="1F1A203E" w14:textId="77777777" w:rsidR="006979EE" w:rsidRDefault="00000000">
            <w:pPr>
              <w:spacing w:before="36" w:after="36"/>
            </w:pPr>
            <w:r>
              <w:rPr>
                <w:rFonts w:cs="Calibri"/>
                <w:sz w:val="17"/>
                <w:szCs w:val="17"/>
              </w:rPr>
              <w:t xml:space="preserve">Multi-stage: manifests </w:t>
            </w:r>
            <w:r>
              <w:rPr>
                <w:rFonts w:cs="Calibri"/>
                <w:i/>
                <w:iCs/>
                <w:sz w:val="17"/>
                <w:szCs w:val="17"/>
              </w:rPr>
              <w:t>before</w:t>
            </w:r>
            <w:r>
              <w:rPr>
                <w:rFonts w:cs="Calibri"/>
                <w:sz w:val="17"/>
                <w:szCs w:val="17"/>
              </w:rPr>
              <w:t xml:space="preserve"> source</w:t>
            </w:r>
          </w:p>
        </w:tc>
        <w:tc>
          <w:tcPr>
            <w:tcW w:w="3900" w:type="dxa"/>
            <w:shd w:val="clear" w:color="auto" w:fill="F4F7FA"/>
            <w:tcMar>
              <w:top w:w="70" w:type="dxa"/>
              <w:left w:w="110" w:type="dxa"/>
              <w:bottom w:w="70" w:type="dxa"/>
              <w:right w:w="110" w:type="dxa"/>
            </w:tcMar>
          </w:tcPr>
          <w:p w14:paraId="4853BAD9" w14:textId="77777777" w:rsidR="006979EE" w:rsidRDefault="00000000">
            <w:pPr>
              <w:spacing w:before="36" w:after="36"/>
            </w:pPr>
            <w:r>
              <w:rPr>
                <w:rFonts w:cs="Calibri"/>
                <w:b/>
                <w:bCs/>
                <w:sz w:val="17"/>
                <w:szCs w:val="17"/>
              </w:rPr>
              <w:t xml:space="preserve">1385 / 1291 / 1286 / 1334 </w:t>
            </w:r>
            <w:proofErr w:type="spellStart"/>
            <w:r>
              <w:rPr>
                <w:rFonts w:cs="Calibri"/>
                <w:b/>
                <w:bCs/>
                <w:sz w:val="17"/>
                <w:szCs w:val="17"/>
              </w:rPr>
              <w:t>ms</w:t>
            </w:r>
            <w:proofErr w:type="spellEnd"/>
          </w:p>
        </w:tc>
        <w:tc>
          <w:tcPr>
            <w:tcW w:w="2226" w:type="dxa"/>
            <w:shd w:val="clear" w:color="auto" w:fill="F4F7FA"/>
            <w:tcMar>
              <w:top w:w="70" w:type="dxa"/>
              <w:left w:w="110" w:type="dxa"/>
              <w:bottom w:w="70" w:type="dxa"/>
              <w:right w:w="110" w:type="dxa"/>
            </w:tcMar>
          </w:tcPr>
          <w:p w14:paraId="4F33E5E1" w14:textId="77777777" w:rsidR="006979EE" w:rsidRDefault="00000000">
            <w:pPr>
              <w:spacing w:before="36" w:after="36"/>
            </w:pPr>
            <w:r>
              <w:rPr>
                <w:rFonts w:ascii="Consolas" w:eastAsia="Consolas" w:hAnsi="Consolas" w:cs="Consolas"/>
                <w:b/>
                <w:bCs/>
                <w:color w:val="1B7F4B"/>
                <w:sz w:val="17"/>
                <w:szCs w:val="17"/>
              </w:rPr>
              <w:t>CACHED</w:t>
            </w:r>
          </w:p>
        </w:tc>
      </w:tr>
    </w:tbl>
    <w:p w14:paraId="4303EFAA" w14:textId="77777777" w:rsidR="006979EE" w:rsidRDefault="00000000">
      <w:pPr>
        <w:spacing w:before="50" w:after="180"/>
      </w:pPr>
      <w:r>
        <w:rPr>
          <w:rFonts w:cs="Calibri"/>
          <w:i/>
          <w:iCs/>
          <w:color w:val="5B6672"/>
          <w:sz w:val="15"/>
          <w:szCs w:val="15"/>
        </w:rPr>
        <w:t xml:space="preserve">Table 2 — Four runs each. Roughly a 2.4× difference, confirmed by </w:t>
      </w:r>
      <w:proofErr w:type="spellStart"/>
      <w:r>
        <w:rPr>
          <w:rFonts w:cs="Calibri"/>
          <w:i/>
          <w:iCs/>
          <w:color w:val="5B6672"/>
          <w:sz w:val="15"/>
          <w:szCs w:val="15"/>
        </w:rPr>
        <w:t>BuildKit</w:t>
      </w:r>
      <w:proofErr w:type="spellEnd"/>
      <w:r>
        <w:rPr>
          <w:rFonts w:cs="Calibri"/>
          <w:i/>
          <w:iCs/>
          <w:color w:val="5B6672"/>
          <w:sz w:val="15"/>
          <w:szCs w:val="15"/>
        </w:rPr>
        <w:t xml:space="preserve"> reporting the </w:t>
      </w:r>
      <w:proofErr w:type="spellStart"/>
      <w:r>
        <w:rPr>
          <w:rFonts w:cs="Calibri"/>
          <w:i/>
          <w:iCs/>
          <w:color w:val="5B6672"/>
          <w:sz w:val="15"/>
          <w:szCs w:val="15"/>
        </w:rPr>
        <w:t>npm</w:t>
      </w:r>
      <w:proofErr w:type="spellEnd"/>
      <w:r>
        <w:rPr>
          <w:rFonts w:cs="Calibri"/>
          <w:i/>
          <w:iCs/>
          <w:color w:val="5B6672"/>
          <w:sz w:val="15"/>
          <w:szCs w:val="15"/>
        </w:rPr>
        <w:t xml:space="preserve"> ci layer as CACHED.</w:t>
      </w:r>
    </w:p>
    <w:p w14:paraId="090E31C4" w14:textId="77777777" w:rsidR="006979EE" w:rsidRDefault="00000000">
      <w:pPr>
        <w:spacing w:after="140" w:line="264" w:lineRule="auto"/>
      </w:pPr>
      <w:r>
        <w:rPr>
          <w:rFonts w:cs="Calibri"/>
        </w:rPr>
        <w:t xml:space="preserve">A layer invalidates everything beneath it. </w:t>
      </w:r>
      <w:proofErr w:type="gramStart"/>
      <w:r>
        <w:rPr>
          <w:rFonts w:ascii="Consolas" w:eastAsia="Consolas" w:hAnsi="Consolas" w:cs="Consolas"/>
        </w:rPr>
        <w:t>COPY .</w:t>
      </w:r>
      <w:proofErr w:type="gramEnd"/>
      <w:r>
        <w:rPr>
          <w:rFonts w:ascii="Consolas" w:eastAsia="Consolas" w:hAnsi="Consolas" w:cs="Consolas"/>
        </w:rPr>
        <w:t xml:space="preserve"> .</w:t>
      </w:r>
      <w:r>
        <w:rPr>
          <w:rFonts w:cs="Calibri"/>
        </w:rPr>
        <w:t xml:space="preserve"> means any source edit busts the </w:t>
      </w:r>
      <w:proofErr w:type="spellStart"/>
      <w:r>
        <w:rPr>
          <w:rFonts w:ascii="Consolas" w:eastAsia="Consolas" w:hAnsi="Consolas" w:cs="Consolas"/>
        </w:rPr>
        <w:t>npm</w:t>
      </w:r>
      <w:proofErr w:type="spellEnd"/>
      <w:r>
        <w:rPr>
          <w:rFonts w:ascii="Consolas" w:eastAsia="Consolas" w:hAnsi="Consolas" w:cs="Consolas"/>
        </w:rPr>
        <w:t xml:space="preserve"> install</w:t>
      </w:r>
      <w:r>
        <w:rPr>
          <w:rFonts w:cs="Calibri"/>
        </w:rPr>
        <w:t xml:space="preserve"> layer; copying </w:t>
      </w:r>
      <w:proofErr w:type="spellStart"/>
      <w:proofErr w:type="gramStart"/>
      <w:r>
        <w:rPr>
          <w:rFonts w:ascii="Consolas" w:eastAsia="Consolas" w:hAnsi="Consolas" w:cs="Consolas"/>
        </w:rPr>
        <w:t>package.json</w:t>
      </w:r>
      <w:proofErr w:type="spellEnd"/>
      <w:proofErr w:type="gramEnd"/>
      <w:r>
        <w:rPr>
          <w:rFonts w:cs="Calibri"/>
        </w:rPr>
        <w:t xml:space="preserve"> and </w:t>
      </w:r>
      <w:r>
        <w:rPr>
          <w:rFonts w:ascii="Consolas" w:eastAsia="Consolas" w:hAnsi="Consolas" w:cs="Consolas"/>
        </w:rPr>
        <w:t>package-</w:t>
      </w:r>
      <w:proofErr w:type="spellStart"/>
      <w:proofErr w:type="gramStart"/>
      <w:r>
        <w:rPr>
          <w:rFonts w:ascii="Consolas" w:eastAsia="Consolas" w:hAnsi="Consolas" w:cs="Consolas"/>
        </w:rPr>
        <w:t>lock.json</w:t>
      </w:r>
      <w:proofErr w:type="spellEnd"/>
      <w:proofErr w:type="gramEnd"/>
      <w:r>
        <w:rPr>
          <w:rFonts w:cs="Calibri"/>
        </w:rPr>
        <w:t xml:space="preserve"> first keys the install layer to the dependency set alone. With four dependencies that is worth two seconds, and the ratio holds as the dependency count grows.</w:t>
      </w:r>
    </w:p>
    <w:p w14:paraId="0097D9FD" w14:textId="77777777" w:rsidR="006979EE" w:rsidRDefault="00000000">
      <w:pPr>
        <w:pStyle w:val="Heading2"/>
        <w:spacing w:before="240" w:after="100"/>
      </w:pPr>
      <w:bookmarkStart w:id="9" w:name="_Toc240661204"/>
      <w:r>
        <w:t>4.</w:t>
      </w:r>
      <w:proofErr w:type="gramStart"/>
      <w:r>
        <w:t>3  The .</w:t>
      </w:r>
      <w:proofErr w:type="spellStart"/>
      <w:r>
        <w:t>dockerignore</w:t>
      </w:r>
      <w:proofErr w:type="spellEnd"/>
      <w:proofErr w:type="gramEnd"/>
      <w:r>
        <w:t xml:space="preserve"> — an honest finding</w:t>
      </w:r>
      <w:bookmarkEnd w:id="9"/>
    </w:p>
    <w:p w14:paraId="5C9271B6" w14:textId="77777777" w:rsidR="006979EE" w:rsidRDefault="00000000">
      <w:pPr>
        <w:spacing w:after="140" w:line="264" w:lineRule="auto"/>
      </w:pPr>
      <w:r>
        <w:rPr>
          <w:rFonts w:cs="Calibri"/>
        </w:rPr>
        <w:t xml:space="preserve">Under </w:t>
      </w:r>
      <w:proofErr w:type="spellStart"/>
      <w:r>
        <w:rPr>
          <w:rFonts w:cs="Calibri"/>
        </w:rPr>
        <w:t>BuildKit</w:t>
      </w:r>
      <w:proofErr w:type="spellEnd"/>
      <w:r>
        <w:rPr>
          <w:rFonts w:cs="Calibri"/>
        </w:rPr>
        <w:t xml:space="preserve">, the default builder since Docker 23, </w:t>
      </w:r>
      <w:proofErr w:type="gramStart"/>
      <w:r>
        <w:rPr>
          <w:rFonts w:cs="Calibri"/>
        </w:rPr>
        <w:t xml:space="preserve">the </w:t>
      </w:r>
      <w:r>
        <w:rPr>
          <w:rFonts w:ascii="Consolas" w:eastAsia="Consolas" w:hAnsi="Consolas" w:cs="Consolas"/>
        </w:rPr>
        <w:t>.</w:t>
      </w:r>
      <w:proofErr w:type="spellStart"/>
      <w:r>
        <w:rPr>
          <w:rFonts w:ascii="Consolas" w:eastAsia="Consolas" w:hAnsi="Consolas" w:cs="Consolas"/>
        </w:rPr>
        <w:t>dockerignore</w:t>
      </w:r>
      <w:proofErr w:type="spellEnd"/>
      <w:proofErr w:type="gramEnd"/>
      <w:r>
        <w:rPr>
          <w:rFonts w:cs="Calibri"/>
        </w:rPr>
        <w:t xml:space="preserve"> made </w:t>
      </w:r>
      <w:r>
        <w:rPr>
          <w:rFonts w:cs="Calibri"/>
          <w:i/>
          <w:iCs/>
        </w:rPr>
        <w:t>no difference to the final image size</w:t>
      </w:r>
      <w:r>
        <w:rPr>
          <w:rFonts w:cs="Calibri"/>
        </w:rPr>
        <w:t xml:space="preserve"> for this multi-stage build (rows C and D are both 246 MB), and context transfer measured 42.19 kB either way — </w:t>
      </w:r>
      <w:proofErr w:type="spellStart"/>
      <w:r>
        <w:rPr>
          <w:rFonts w:cs="Calibri"/>
        </w:rPr>
        <w:t>BuildKit</w:t>
      </w:r>
      <w:proofErr w:type="spellEnd"/>
      <w:r>
        <w:rPr>
          <w:rFonts w:cs="Calibri"/>
        </w:rPr>
        <w:t xml:space="preserve"> sends only the files a </w:t>
      </w:r>
      <w:r>
        <w:rPr>
          <w:rFonts w:ascii="Consolas" w:eastAsia="Consolas" w:hAnsi="Consolas" w:cs="Consolas"/>
        </w:rPr>
        <w:t>COPY</w:t>
      </w:r>
      <w:r>
        <w:rPr>
          <w:rFonts w:cs="Calibri"/>
        </w:rPr>
        <w:t xml:space="preserve"> instruction names. Its value here is correctness, not size: building the </w:t>
      </w:r>
      <w:r>
        <w:rPr>
          <w:rFonts w:cs="Calibri"/>
          <w:i/>
          <w:iCs/>
        </w:rPr>
        <w:t>single-stage</w:t>
      </w:r>
      <w:r>
        <w:rPr>
          <w:rFonts w:cs="Calibri"/>
        </w:rPr>
        <w:t xml:space="preserve"> variant without it copied the host's 10.2 MB </w:t>
      </w:r>
      <w:proofErr w:type="spellStart"/>
      <w:r>
        <w:rPr>
          <w:rFonts w:ascii="Consolas" w:eastAsia="Consolas" w:hAnsi="Consolas" w:cs="Consolas"/>
        </w:rPr>
        <w:t>node_modules</w:t>
      </w:r>
      <w:proofErr w:type="spellEnd"/>
      <w:r>
        <w:rPr>
          <w:rFonts w:cs="Calibri"/>
        </w:rPr>
        <w:t xml:space="preserve"> straight into the image, and native modules compiled for macOS/arm64 do not run on Alpine/</w:t>
      </w:r>
      <w:proofErr w:type="spellStart"/>
      <w:r>
        <w:rPr>
          <w:rFonts w:cs="Calibri"/>
        </w:rPr>
        <w:t>musl</w:t>
      </w:r>
      <w:proofErr w:type="spellEnd"/>
      <w:r>
        <w:rPr>
          <w:rFonts w:cs="Calibri"/>
        </w:rPr>
        <w:t xml:space="preserve">. It also </w:t>
      </w:r>
      <w:proofErr w:type="gramStart"/>
      <w:r>
        <w:rPr>
          <w:rFonts w:cs="Calibri"/>
        </w:rPr>
        <w:t xml:space="preserve">keeps </w:t>
      </w:r>
      <w:r>
        <w:rPr>
          <w:rFonts w:ascii="Consolas" w:eastAsia="Consolas" w:hAnsi="Consolas" w:cs="Consolas"/>
        </w:rPr>
        <w:t>.env</w:t>
      </w:r>
      <w:proofErr w:type="gramEnd"/>
      <w:r>
        <w:rPr>
          <w:rFonts w:cs="Calibri"/>
        </w:rPr>
        <w:t xml:space="preserve"> out of any layer, stops incidental files busting the cache, and still matters on the classic builder, which ships the whole 9.5 MB context.</w:t>
      </w:r>
    </w:p>
    <w:p w14:paraId="792132CC"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lastRenderedPageBreak/>
        <w:drawing>
          <wp:inline distT="0" distB="0" distL="0" distR="0" wp14:anchorId="0DA18588" wp14:editId="088C782B">
            <wp:extent cx="5524500" cy="590550"/>
            <wp:effectExtent l="0" t="0" r="0" b="0"/>
            <wp:docPr id="902409594" name="Picture 90240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590550"/>
                    </a:xfrm>
                    <a:prstGeom prst="rect">
                      <a:avLst/>
                    </a:prstGeom>
                  </pic:spPr>
                </pic:pic>
              </a:graphicData>
            </a:graphic>
          </wp:inline>
        </w:drawing>
      </w:r>
    </w:p>
    <w:p w14:paraId="09A6C60E" w14:textId="77777777" w:rsidR="006979EE" w:rsidRDefault="00000000">
      <w:pPr>
        <w:spacing w:before="50" w:after="180"/>
      </w:pPr>
      <w:r>
        <w:rPr>
          <w:rFonts w:cs="Calibri"/>
          <w:i/>
          <w:iCs/>
          <w:color w:val="5B6672"/>
          <w:sz w:val="15"/>
          <w:szCs w:val="15"/>
        </w:rPr>
        <w:t xml:space="preserve">Figure 9 — </w:t>
      </w:r>
      <w:proofErr w:type="spellStart"/>
      <w:r>
        <w:rPr>
          <w:rFonts w:cs="Calibri"/>
          <w:i/>
          <w:iCs/>
          <w:color w:val="5B6672"/>
          <w:sz w:val="15"/>
          <w:szCs w:val="15"/>
        </w:rPr>
        <w:t>BuildKit</w:t>
      </w:r>
      <w:proofErr w:type="spellEnd"/>
      <w:r>
        <w:rPr>
          <w:rFonts w:cs="Calibri"/>
          <w:i/>
          <w:iCs/>
          <w:color w:val="5B6672"/>
          <w:sz w:val="15"/>
          <w:szCs w:val="15"/>
        </w:rPr>
        <w:t xml:space="preserve"> reporting the context it </w:t>
      </w:r>
      <w:proofErr w:type="gramStart"/>
      <w:r>
        <w:rPr>
          <w:rFonts w:cs="Calibri"/>
          <w:i/>
          <w:iCs/>
          <w:color w:val="5B6672"/>
          <w:sz w:val="15"/>
          <w:szCs w:val="15"/>
        </w:rPr>
        <w:t>actually transferred</w:t>
      </w:r>
      <w:proofErr w:type="gramEnd"/>
      <w:r>
        <w:rPr>
          <w:rFonts w:cs="Calibri"/>
          <w:i/>
          <w:iCs/>
          <w:color w:val="5B6672"/>
          <w:sz w:val="15"/>
          <w:szCs w:val="15"/>
        </w:rPr>
        <w:t xml:space="preserve">: 1.13 kB for </w:t>
      </w:r>
      <w:proofErr w:type="gramStart"/>
      <w:r>
        <w:rPr>
          <w:rFonts w:cs="Calibri"/>
          <w:i/>
          <w:iCs/>
          <w:color w:val="5B6672"/>
          <w:sz w:val="15"/>
          <w:szCs w:val="15"/>
        </w:rPr>
        <w:t>the .</w:t>
      </w:r>
      <w:proofErr w:type="spellStart"/>
      <w:r>
        <w:rPr>
          <w:rFonts w:cs="Calibri"/>
          <w:i/>
          <w:iCs/>
          <w:color w:val="5B6672"/>
          <w:sz w:val="15"/>
          <w:szCs w:val="15"/>
        </w:rPr>
        <w:t>dockerignore</w:t>
      </w:r>
      <w:proofErr w:type="spellEnd"/>
      <w:proofErr w:type="gramEnd"/>
      <w:r>
        <w:rPr>
          <w:rFonts w:cs="Calibri"/>
          <w:i/>
          <w:iCs/>
          <w:color w:val="5B6672"/>
          <w:sz w:val="15"/>
          <w:szCs w:val="15"/>
        </w:rPr>
        <w:t xml:space="preserve"> itself and 42.19 kB for the build context — the manifests and source only, not the 9.4 MB </w:t>
      </w:r>
      <w:proofErr w:type="spellStart"/>
      <w:r>
        <w:rPr>
          <w:rFonts w:cs="Calibri"/>
          <w:i/>
          <w:iCs/>
          <w:color w:val="5B6672"/>
          <w:sz w:val="15"/>
          <w:szCs w:val="15"/>
        </w:rPr>
        <w:t>node_modules</w:t>
      </w:r>
      <w:proofErr w:type="spellEnd"/>
      <w:r>
        <w:rPr>
          <w:rFonts w:cs="Calibri"/>
          <w:i/>
          <w:iCs/>
          <w:color w:val="5B6672"/>
          <w:sz w:val="15"/>
          <w:szCs w:val="15"/>
        </w:rPr>
        <w:t xml:space="preserve"> sitting beside them on disk.</w:t>
      </w:r>
    </w:p>
    <w:p w14:paraId="5E08C9FF" w14:textId="77777777" w:rsidR="006979EE" w:rsidRDefault="00000000">
      <w:r>
        <w:br w:type="page"/>
      </w:r>
    </w:p>
    <w:p w14:paraId="123A1D59" w14:textId="77777777" w:rsidR="006979EE" w:rsidRDefault="00000000">
      <w:pPr>
        <w:pStyle w:val="Heading1"/>
        <w:pBdr>
          <w:bottom w:val="single" w:sz="12" w:space="6" w:color="1D74C4"/>
        </w:pBdr>
        <w:spacing w:before="300" w:after="140"/>
      </w:pPr>
      <w:bookmarkStart w:id="10" w:name="_Toc240661205"/>
      <w:r>
        <w:lastRenderedPageBreak/>
        <w:t>5.  Debugging Challenge (Part 5)</w:t>
      </w:r>
      <w:bookmarkEnd w:id="10"/>
    </w:p>
    <w:p w14:paraId="5A848D69" w14:textId="77777777" w:rsidR="006979EE" w:rsidRDefault="00000000">
      <w:pPr>
        <w:spacing w:after="160" w:line="264" w:lineRule="auto"/>
      </w:pPr>
      <w:r>
        <w:rPr>
          <w:rFonts w:cs="Calibri"/>
        </w:rPr>
        <w:t xml:space="preserve">The brief supplies a broken </w:t>
      </w:r>
      <w:r>
        <w:rPr>
          <w:rFonts w:ascii="Consolas" w:eastAsia="Consolas" w:hAnsi="Consolas" w:cs="Consolas"/>
        </w:rPr>
        <w:t>docker-</w:t>
      </w:r>
      <w:proofErr w:type="spellStart"/>
      <w:r>
        <w:rPr>
          <w:rFonts w:ascii="Consolas" w:eastAsia="Consolas" w:hAnsi="Consolas" w:cs="Consolas"/>
        </w:rPr>
        <w:t>compose.yml</w:t>
      </w:r>
      <w:proofErr w:type="spellEnd"/>
      <w:r>
        <w:rPr>
          <w:rFonts w:cs="Calibri"/>
        </w:rPr>
        <w:t xml:space="preserve"> with "at least six" issues. Seventeen were found. §5.1 lists those identified on inspection; §5.2 lists the rest, which had to be fixed before the stack would run. The original is kept as </w:t>
      </w:r>
      <w:r>
        <w:rPr>
          <w:rFonts w:ascii="Consolas" w:eastAsia="Consolas" w:hAnsi="Consolas" w:cs="Consolas"/>
        </w:rPr>
        <w:t>docker-</w:t>
      </w:r>
      <w:proofErr w:type="spellStart"/>
      <w:r>
        <w:rPr>
          <w:rFonts w:ascii="Consolas" w:eastAsia="Consolas" w:hAnsi="Consolas" w:cs="Consolas"/>
        </w:rPr>
        <w:t>compose.broken.yml</w:t>
      </w:r>
      <w:proofErr w:type="spellEnd"/>
      <w:r>
        <w:rPr>
          <w:rFonts w:cs="Calibri"/>
        </w:rPr>
        <w:t>.</w:t>
      </w:r>
    </w:p>
    <w:p w14:paraId="2A31EA2F" w14:textId="77777777" w:rsidR="006979EE" w:rsidRDefault="00000000">
      <w:pPr>
        <w:pStyle w:val="Heading2"/>
        <w:spacing w:before="240" w:after="100"/>
      </w:pPr>
      <w:bookmarkStart w:id="11" w:name="_Toc240661206"/>
      <w:proofErr w:type="gramStart"/>
      <w:r>
        <w:t>5.1  Identified</w:t>
      </w:r>
      <w:proofErr w:type="gramEnd"/>
      <w:r>
        <w:t xml:space="preserve"> on inspection</w:t>
      </w:r>
      <w:bookmarkEnd w:id="11"/>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380"/>
        <w:gridCol w:w="1750"/>
        <w:gridCol w:w="3600"/>
        <w:gridCol w:w="3296"/>
      </w:tblGrid>
      <w:tr w:rsidR="006979EE" w14:paraId="55C56336" w14:textId="77777777">
        <w:tblPrEx>
          <w:tblCellMar>
            <w:top w:w="0" w:type="dxa"/>
            <w:bottom w:w="0" w:type="dxa"/>
          </w:tblCellMar>
        </w:tblPrEx>
        <w:trPr>
          <w:tblHeader/>
        </w:trPr>
        <w:tc>
          <w:tcPr>
            <w:tcW w:w="380" w:type="dxa"/>
            <w:shd w:val="clear" w:color="auto" w:fill="14385C"/>
            <w:tcMar>
              <w:top w:w="70" w:type="dxa"/>
              <w:left w:w="110" w:type="dxa"/>
              <w:bottom w:w="70" w:type="dxa"/>
              <w:right w:w="110" w:type="dxa"/>
            </w:tcMar>
            <w:vAlign w:val="center"/>
          </w:tcPr>
          <w:p w14:paraId="57F1DC46" w14:textId="77777777" w:rsidR="006979EE" w:rsidRDefault="00000000">
            <w:pPr>
              <w:spacing w:before="36" w:after="36"/>
            </w:pPr>
            <w:r>
              <w:rPr>
                <w:rFonts w:cs="Calibri"/>
                <w:b/>
                <w:bCs/>
                <w:color w:val="FFFFFF"/>
                <w:sz w:val="17"/>
                <w:szCs w:val="17"/>
              </w:rPr>
              <w:t>#</w:t>
            </w:r>
          </w:p>
        </w:tc>
        <w:tc>
          <w:tcPr>
            <w:tcW w:w="1750" w:type="dxa"/>
            <w:shd w:val="clear" w:color="auto" w:fill="14385C"/>
            <w:tcMar>
              <w:top w:w="70" w:type="dxa"/>
              <w:left w:w="110" w:type="dxa"/>
              <w:bottom w:w="70" w:type="dxa"/>
              <w:right w:w="110" w:type="dxa"/>
            </w:tcMar>
            <w:vAlign w:val="center"/>
          </w:tcPr>
          <w:p w14:paraId="749C430B" w14:textId="77777777" w:rsidR="006979EE" w:rsidRDefault="00000000">
            <w:pPr>
              <w:spacing w:before="36" w:after="36"/>
            </w:pPr>
            <w:r>
              <w:rPr>
                <w:rFonts w:cs="Calibri"/>
                <w:b/>
                <w:bCs/>
                <w:color w:val="FFFFFF"/>
                <w:sz w:val="17"/>
                <w:szCs w:val="17"/>
              </w:rPr>
              <w:t>Defect</w:t>
            </w:r>
          </w:p>
        </w:tc>
        <w:tc>
          <w:tcPr>
            <w:tcW w:w="3600" w:type="dxa"/>
            <w:shd w:val="clear" w:color="auto" w:fill="14385C"/>
            <w:tcMar>
              <w:top w:w="70" w:type="dxa"/>
              <w:left w:w="110" w:type="dxa"/>
              <w:bottom w:w="70" w:type="dxa"/>
              <w:right w:w="110" w:type="dxa"/>
            </w:tcMar>
            <w:vAlign w:val="center"/>
          </w:tcPr>
          <w:p w14:paraId="29C4E021" w14:textId="77777777" w:rsidR="006979EE" w:rsidRDefault="00000000">
            <w:pPr>
              <w:spacing w:before="36" w:after="36"/>
            </w:pPr>
            <w:r>
              <w:rPr>
                <w:rFonts w:cs="Calibri"/>
                <w:b/>
                <w:bCs/>
                <w:color w:val="FFFFFF"/>
                <w:sz w:val="17"/>
                <w:szCs w:val="17"/>
              </w:rPr>
              <w:t>Why it matters</w:t>
            </w:r>
          </w:p>
        </w:tc>
        <w:tc>
          <w:tcPr>
            <w:tcW w:w="3296" w:type="dxa"/>
            <w:shd w:val="clear" w:color="auto" w:fill="14385C"/>
            <w:tcMar>
              <w:top w:w="70" w:type="dxa"/>
              <w:left w:w="110" w:type="dxa"/>
              <w:bottom w:w="70" w:type="dxa"/>
              <w:right w:w="110" w:type="dxa"/>
            </w:tcMar>
            <w:vAlign w:val="center"/>
          </w:tcPr>
          <w:p w14:paraId="00D71175" w14:textId="77777777" w:rsidR="006979EE" w:rsidRDefault="00000000">
            <w:pPr>
              <w:spacing w:before="36" w:after="36"/>
            </w:pPr>
            <w:r>
              <w:rPr>
                <w:rFonts w:cs="Calibri"/>
                <w:b/>
                <w:bCs/>
                <w:color w:val="FFFFFF"/>
                <w:sz w:val="17"/>
                <w:szCs w:val="17"/>
              </w:rPr>
              <w:t>Fix</w:t>
            </w:r>
          </w:p>
        </w:tc>
      </w:tr>
      <w:tr w:rsidR="006979EE" w14:paraId="05AA489B" w14:textId="77777777">
        <w:tblPrEx>
          <w:tblCellMar>
            <w:top w:w="0" w:type="dxa"/>
            <w:bottom w:w="0" w:type="dxa"/>
          </w:tblCellMar>
        </w:tblPrEx>
        <w:tc>
          <w:tcPr>
            <w:tcW w:w="380" w:type="dxa"/>
            <w:tcMar>
              <w:top w:w="70" w:type="dxa"/>
              <w:left w:w="110" w:type="dxa"/>
              <w:bottom w:w="70" w:type="dxa"/>
              <w:right w:w="110" w:type="dxa"/>
            </w:tcMar>
          </w:tcPr>
          <w:p w14:paraId="107BE0D1" w14:textId="77777777" w:rsidR="006979EE" w:rsidRDefault="00000000">
            <w:pPr>
              <w:spacing w:before="36" w:after="36"/>
            </w:pPr>
            <w:r>
              <w:rPr>
                <w:rFonts w:cs="Calibri"/>
                <w:sz w:val="17"/>
                <w:szCs w:val="17"/>
              </w:rPr>
              <w:t>1</w:t>
            </w:r>
          </w:p>
        </w:tc>
        <w:tc>
          <w:tcPr>
            <w:tcW w:w="1750" w:type="dxa"/>
            <w:tcMar>
              <w:top w:w="70" w:type="dxa"/>
              <w:left w:w="110" w:type="dxa"/>
              <w:bottom w:w="70" w:type="dxa"/>
              <w:right w:w="110" w:type="dxa"/>
            </w:tcMar>
          </w:tcPr>
          <w:p w14:paraId="7B6C7AD4" w14:textId="77777777" w:rsidR="006979EE" w:rsidRDefault="00000000">
            <w:pPr>
              <w:spacing w:before="36" w:after="36"/>
            </w:pPr>
            <w:r>
              <w:rPr>
                <w:rFonts w:cs="Calibri"/>
                <w:sz w:val="17"/>
                <w:szCs w:val="17"/>
              </w:rPr>
              <w:t xml:space="preserve">Duplicate </w:t>
            </w:r>
            <w:r>
              <w:rPr>
                <w:rFonts w:ascii="Consolas" w:eastAsia="Consolas" w:hAnsi="Consolas" w:cs="Consolas"/>
                <w:sz w:val="17"/>
                <w:szCs w:val="17"/>
              </w:rPr>
              <w:t>environment</w:t>
            </w:r>
            <w:r>
              <w:rPr>
                <w:rFonts w:cs="Calibri"/>
                <w:sz w:val="17"/>
                <w:szCs w:val="17"/>
              </w:rPr>
              <w:t xml:space="preserve"> key</w:t>
            </w:r>
          </w:p>
        </w:tc>
        <w:tc>
          <w:tcPr>
            <w:tcW w:w="3600" w:type="dxa"/>
            <w:tcMar>
              <w:top w:w="70" w:type="dxa"/>
              <w:left w:w="110" w:type="dxa"/>
              <w:bottom w:w="70" w:type="dxa"/>
              <w:right w:w="110" w:type="dxa"/>
            </w:tcMar>
          </w:tcPr>
          <w:p w14:paraId="0BB10D1B" w14:textId="77777777" w:rsidR="006979EE" w:rsidRDefault="00000000">
            <w:pPr>
              <w:spacing w:before="36" w:after="36"/>
            </w:pPr>
            <w:r>
              <w:rPr>
                <w:rFonts w:cs="Calibri"/>
                <w:sz w:val="17"/>
                <w:szCs w:val="17"/>
              </w:rPr>
              <w:t xml:space="preserve">The two </w:t>
            </w:r>
            <w:proofErr w:type="gramStart"/>
            <w:r>
              <w:rPr>
                <w:rFonts w:ascii="Consolas" w:eastAsia="Consolas" w:hAnsi="Consolas" w:cs="Consolas"/>
                <w:sz w:val="17"/>
                <w:szCs w:val="17"/>
              </w:rPr>
              <w:t>environment</w:t>
            </w:r>
            <w:proofErr w:type="gramEnd"/>
            <w:r>
              <w:rPr>
                <w:rFonts w:ascii="Consolas" w:eastAsia="Consolas" w:hAnsi="Consolas" w:cs="Consolas"/>
                <w:sz w:val="17"/>
                <w:szCs w:val="17"/>
              </w:rPr>
              <w:t>:</w:t>
            </w:r>
            <w:r>
              <w:rPr>
                <w:rFonts w:cs="Calibri"/>
                <w:sz w:val="17"/>
                <w:szCs w:val="17"/>
              </w:rPr>
              <w:t xml:space="preserve"> blocks are at lines 5 and 15; inconsistent indentation folds the second into the first service's mapping and YAML rejects the duplicate, so the file does not parse.</w:t>
            </w:r>
          </w:p>
        </w:tc>
        <w:tc>
          <w:tcPr>
            <w:tcW w:w="3296" w:type="dxa"/>
            <w:tcMar>
              <w:top w:w="70" w:type="dxa"/>
              <w:left w:w="110" w:type="dxa"/>
              <w:bottom w:w="70" w:type="dxa"/>
              <w:right w:w="110" w:type="dxa"/>
            </w:tcMar>
          </w:tcPr>
          <w:p w14:paraId="2250827A" w14:textId="77777777" w:rsidR="006979EE" w:rsidRDefault="00000000">
            <w:pPr>
              <w:spacing w:before="36" w:after="36"/>
            </w:pPr>
            <w:r>
              <w:rPr>
                <w:rFonts w:cs="Calibri"/>
                <w:sz w:val="17"/>
                <w:szCs w:val="17"/>
              </w:rPr>
              <w:t>Re-indent so each service owns its own block.</w:t>
            </w:r>
          </w:p>
        </w:tc>
      </w:tr>
      <w:tr w:rsidR="006979EE" w14:paraId="745D2C61"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70B02451" w14:textId="77777777" w:rsidR="006979EE" w:rsidRDefault="00000000">
            <w:pPr>
              <w:spacing w:before="36" w:after="36"/>
            </w:pPr>
            <w:r>
              <w:rPr>
                <w:rFonts w:cs="Calibri"/>
                <w:sz w:val="17"/>
                <w:szCs w:val="17"/>
              </w:rPr>
              <w:t>2</w:t>
            </w:r>
          </w:p>
        </w:tc>
        <w:tc>
          <w:tcPr>
            <w:tcW w:w="1750" w:type="dxa"/>
            <w:shd w:val="clear" w:color="auto" w:fill="F4F7FA"/>
            <w:tcMar>
              <w:top w:w="70" w:type="dxa"/>
              <w:left w:w="110" w:type="dxa"/>
              <w:bottom w:w="70" w:type="dxa"/>
              <w:right w:w="110" w:type="dxa"/>
            </w:tcMar>
          </w:tcPr>
          <w:p w14:paraId="306E389A" w14:textId="77777777" w:rsidR="006979EE" w:rsidRDefault="00000000">
            <w:pPr>
              <w:spacing w:before="36" w:after="36"/>
            </w:pPr>
            <w:r>
              <w:rPr>
                <w:rFonts w:cs="Calibri"/>
                <w:sz w:val="17"/>
                <w:szCs w:val="17"/>
              </w:rPr>
              <w:t>Inconsistent indentation</w:t>
            </w:r>
          </w:p>
        </w:tc>
        <w:tc>
          <w:tcPr>
            <w:tcW w:w="3600" w:type="dxa"/>
            <w:shd w:val="clear" w:color="auto" w:fill="F4F7FA"/>
            <w:tcMar>
              <w:top w:w="70" w:type="dxa"/>
              <w:left w:w="110" w:type="dxa"/>
              <w:bottom w:w="70" w:type="dxa"/>
              <w:right w:w="110" w:type="dxa"/>
            </w:tcMar>
          </w:tcPr>
          <w:p w14:paraId="0F7E4B7B" w14:textId="77777777" w:rsidR="006979EE" w:rsidRDefault="00000000">
            <w:pPr>
              <w:spacing w:before="36" w:after="36"/>
            </w:pPr>
            <w:r>
              <w:rPr>
                <w:rFonts w:cs="Calibri"/>
                <w:sz w:val="17"/>
                <w:szCs w:val="17"/>
              </w:rPr>
              <w:t xml:space="preserve">YAML is whitespace-significant — </w:t>
            </w:r>
            <w:proofErr w:type="spellStart"/>
            <w:r>
              <w:rPr>
                <w:rFonts w:ascii="Consolas" w:eastAsia="Consolas" w:hAnsi="Consolas" w:cs="Consolas"/>
                <w:sz w:val="17"/>
                <w:szCs w:val="17"/>
              </w:rPr>
              <w:t>taskflow</w:t>
            </w:r>
            <w:proofErr w:type="spellEnd"/>
            <w:r>
              <w:rPr>
                <w:rFonts w:ascii="Consolas" w:eastAsia="Consolas" w:hAnsi="Consolas" w:cs="Consolas"/>
                <w:sz w:val="17"/>
                <w:szCs w:val="17"/>
              </w:rPr>
              <w:t>-cache</w:t>
            </w:r>
            <w:r>
              <w:rPr>
                <w:rFonts w:cs="Calibri"/>
                <w:sz w:val="17"/>
                <w:szCs w:val="17"/>
              </w:rPr>
              <w:t xml:space="preserve">'s </w:t>
            </w:r>
            <w:proofErr w:type="gramStart"/>
            <w:r>
              <w:rPr>
                <w:rFonts w:ascii="Consolas" w:eastAsia="Consolas" w:hAnsi="Consolas" w:cs="Consolas"/>
                <w:sz w:val="17"/>
                <w:szCs w:val="17"/>
              </w:rPr>
              <w:t>image:</w:t>
            </w:r>
            <w:proofErr w:type="gramEnd"/>
            <w:r>
              <w:rPr>
                <w:rFonts w:cs="Calibri"/>
                <w:sz w:val="17"/>
                <w:szCs w:val="17"/>
              </w:rPr>
              <w:t xml:space="preserve"> uses three spaces where everything else uses four, so keys attach to the wrong service.</w:t>
            </w:r>
          </w:p>
        </w:tc>
        <w:tc>
          <w:tcPr>
            <w:tcW w:w="3296" w:type="dxa"/>
            <w:shd w:val="clear" w:color="auto" w:fill="F4F7FA"/>
            <w:tcMar>
              <w:top w:w="70" w:type="dxa"/>
              <w:left w:w="110" w:type="dxa"/>
              <w:bottom w:w="70" w:type="dxa"/>
              <w:right w:w="110" w:type="dxa"/>
            </w:tcMar>
          </w:tcPr>
          <w:p w14:paraId="7B2277DC" w14:textId="77777777" w:rsidR="006979EE" w:rsidRDefault="00000000">
            <w:pPr>
              <w:spacing w:before="36" w:after="36"/>
            </w:pPr>
            <w:r>
              <w:rPr>
                <w:rFonts w:cs="Calibri"/>
                <w:sz w:val="17"/>
                <w:szCs w:val="17"/>
              </w:rPr>
              <w:t>Two spaces per service, four per property.</w:t>
            </w:r>
          </w:p>
        </w:tc>
      </w:tr>
      <w:tr w:rsidR="006979EE" w14:paraId="7EE9829F" w14:textId="77777777">
        <w:tblPrEx>
          <w:tblCellMar>
            <w:top w:w="0" w:type="dxa"/>
            <w:bottom w:w="0" w:type="dxa"/>
          </w:tblCellMar>
        </w:tblPrEx>
        <w:tc>
          <w:tcPr>
            <w:tcW w:w="380" w:type="dxa"/>
            <w:tcMar>
              <w:top w:w="70" w:type="dxa"/>
              <w:left w:w="110" w:type="dxa"/>
              <w:bottom w:w="70" w:type="dxa"/>
              <w:right w:w="110" w:type="dxa"/>
            </w:tcMar>
          </w:tcPr>
          <w:p w14:paraId="357C7003" w14:textId="77777777" w:rsidR="006979EE" w:rsidRDefault="00000000">
            <w:pPr>
              <w:spacing w:before="36" w:after="36"/>
            </w:pPr>
            <w:r>
              <w:rPr>
                <w:rFonts w:cs="Calibri"/>
                <w:sz w:val="17"/>
                <w:szCs w:val="17"/>
              </w:rPr>
              <w:t>3</w:t>
            </w:r>
          </w:p>
        </w:tc>
        <w:tc>
          <w:tcPr>
            <w:tcW w:w="1750" w:type="dxa"/>
            <w:tcMar>
              <w:top w:w="70" w:type="dxa"/>
              <w:left w:w="110" w:type="dxa"/>
              <w:bottom w:w="70" w:type="dxa"/>
              <w:right w:w="110" w:type="dxa"/>
            </w:tcMar>
          </w:tcPr>
          <w:p w14:paraId="01E1F6CA" w14:textId="77777777" w:rsidR="006979EE" w:rsidRDefault="00000000">
            <w:pPr>
              <w:spacing w:before="36" w:after="36"/>
            </w:pPr>
            <w:r>
              <w:rPr>
                <w:rFonts w:ascii="Consolas" w:eastAsia="Consolas" w:hAnsi="Consolas" w:cs="Consolas"/>
                <w:sz w:val="17"/>
                <w:szCs w:val="17"/>
              </w:rPr>
              <w:t>version: "3.9"</w:t>
            </w:r>
            <w:r>
              <w:rPr>
                <w:rFonts w:cs="Calibri"/>
                <w:sz w:val="17"/>
                <w:szCs w:val="17"/>
              </w:rPr>
              <w:t xml:space="preserve"> obsolete</w:t>
            </w:r>
          </w:p>
        </w:tc>
        <w:tc>
          <w:tcPr>
            <w:tcW w:w="3600" w:type="dxa"/>
            <w:tcMar>
              <w:top w:w="70" w:type="dxa"/>
              <w:left w:w="110" w:type="dxa"/>
              <w:bottom w:w="70" w:type="dxa"/>
              <w:right w:w="110" w:type="dxa"/>
            </w:tcMar>
          </w:tcPr>
          <w:p w14:paraId="54C552BD" w14:textId="77777777" w:rsidR="006979EE" w:rsidRDefault="00000000">
            <w:pPr>
              <w:spacing w:before="36" w:after="36"/>
            </w:pPr>
            <w:r>
              <w:rPr>
                <w:rFonts w:cs="Calibri"/>
                <w:sz w:val="17"/>
                <w:szCs w:val="17"/>
              </w:rPr>
              <w:t xml:space="preserve">Compose v2 ignores it and warns; the Compose Specification is </w:t>
            </w:r>
            <w:proofErr w:type="spellStart"/>
            <w:r>
              <w:rPr>
                <w:rFonts w:cs="Calibri"/>
                <w:sz w:val="17"/>
                <w:szCs w:val="17"/>
              </w:rPr>
              <w:t>versionless</w:t>
            </w:r>
            <w:proofErr w:type="spellEnd"/>
            <w:r>
              <w:rPr>
                <w:rFonts w:cs="Calibri"/>
                <w:sz w:val="17"/>
                <w:szCs w:val="17"/>
              </w:rPr>
              <w:t>.</w:t>
            </w:r>
          </w:p>
        </w:tc>
        <w:tc>
          <w:tcPr>
            <w:tcW w:w="3296" w:type="dxa"/>
            <w:tcMar>
              <w:top w:w="70" w:type="dxa"/>
              <w:left w:w="110" w:type="dxa"/>
              <w:bottom w:w="70" w:type="dxa"/>
              <w:right w:w="110" w:type="dxa"/>
            </w:tcMar>
          </w:tcPr>
          <w:p w14:paraId="3103EEB6" w14:textId="77777777" w:rsidR="006979EE" w:rsidRDefault="00000000">
            <w:pPr>
              <w:spacing w:before="36" w:after="36"/>
            </w:pPr>
            <w:r>
              <w:rPr>
                <w:rFonts w:cs="Calibri"/>
                <w:sz w:val="17"/>
                <w:szCs w:val="17"/>
              </w:rPr>
              <w:t>Removed.</w:t>
            </w:r>
          </w:p>
        </w:tc>
      </w:tr>
      <w:tr w:rsidR="006979EE" w14:paraId="103246F6"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5F450B0A" w14:textId="77777777" w:rsidR="006979EE" w:rsidRDefault="00000000">
            <w:pPr>
              <w:spacing w:before="36" w:after="36"/>
            </w:pPr>
            <w:r>
              <w:rPr>
                <w:rFonts w:cs="Calibri"/>
                <w:sz w:val="17"/>
                <w:szCs w:val="17"/>
              </w:rPr>
              <w:t>4</w:t>
            </w:r>
          </w:p>
        </w:tc>
        <w:tc>
          <w:tcPr>
            <w:tcW w:w="1750" w:type="dxa"/>
            <w:shd w:val="clear" w:color="auto" w:fill="F4F7FA"/>
            <w:tcMar>
              <w:top w:w="70" w:type="dxa"/>
              <w:left w:w="110" w:type="dxa"/>
              <w:bottom w:w="70" w:type="dxa"/>
              <w:right w:w="110" w:type="dxa"/>
            </w:tcMar>
          </w:tcPr>
          <w:p w14:paraId="76C57371" w14:textId="77777777" w:rsidR="006979EE" w:rsidRDefault="00000000">
            <w:pPr>
              <w:spacing w:before="36" w:after="36"/>
            </w:pPr>
            <w:r>
              <w:rPr>
                <w:rFonts w:cs="Calibri"/>
                <w:sz w:val="17"/>
                <w:szCs w:val="17"/>
              </w:rPr>
              <w:t xml:space="preserve">DB config </w:t>
            </w:r>
            <w:proofErr w:type="gramStart"/>
            <w:r>
              <w:rPr>
                <w:rFonts w:cs="Calibri"/>
                <w:sz w:val="17"/>
                <w:szCs w:val="17"/>
              </w:rPr>
              <w:t>hard-coded</w:t>
            </w:r>
            <w:proofErr w:type="gramEnd"/>
            <w:r>
              <w:rPr>
                <w:rFonts w:cs="Calibri"/>
                <w:sz w:val="17"/>
                <w:szCs w:val="17"/>
              </w:rPr>
              <w:t xml:space="preserve"> in compose</w:t>
            </w:r>
          </w:p>
        </w:tc>
        <w:tc>
          <w:tcPr>
            <w:tcW w:w="3600" w:type="dxa"/>
            <w:shd w:val="clear" w:color="auto" w:fill="F4F7FA"/>
            <w:tcMar>
              <w:top w:w="70" w:type="dxa"/>
              <w:left w:w="110" w:type="dxa"/>
              <w:bottom w:w="70" w:type="dxa"/>
              <w:right w:w="110" w:type="dxa"/>
            </w:tcMar>
          </w:tcPr>
          <w:p w14:paraId="0FEABD13" w14:textId="77777777" w:rsidR="006979EE" w:rsidRDefault="00000000">
            <w:pPr>
              <w:spacing w:before="36" w:after="36"/>
            </w:pPr>
            <w:r>
              <w:rPr>
                <w:rFonts w:cs="Calibri"/>
                <w:sz w:val="17"/>
                <w:szCs w:val="17"/>
              </w:rPr>
              <w:t>User, password and database name sit in a file that is committed, disclosing them to anyone with repository access.</w:t>
            </w:r>
          </w:p>
        </w:tc>
        <w:tc>
          <w:tcPr>
            <w:tcW w:w="3296" w:type="dxa"/>
            <w:shd w:val="clear" w:color="auto" w:fill="F4F7FA"/>
            <w:tcMar>
              <w:top w:w="70" w:type="dxa"/>
              <w:left w:w="110" w:type="dxa"/>
              <w:bottom w:w="70" w:type="dxa"/>
              <w:right w:w="110" w:type="dxa"/>
            </w:tcMar>
          </w:tcPr>
          <w:p w14:paraId="3B644184" w14:textId="77777777" w:rsidR="006979EE" w:rsidRDefault="00000000">
            <w:pPr>
              <w:spacing w:before="36" w:after="36"/>
            </w:pPr>
            <w:r>
              <w:rPr>
                <w:rFonts w:cs="Calibri"/>
                <w:sz w:val="17"/>
                <w:szCs w:val="17"/>
              </w:rPr>
              <w:t xml:space="preserve">Moved </w:t>
            </w:r>
            <w:proofErr w:type="gramStart"/>
            <w:r>
              <w:rPr>
                <w:rFonts w:cs="Calibri"/>
                <w:sz w:val="17"/>
                <w:szCs w:val="17"/>
              </w:rPr>
              <w:t xml:space="preserve">to </w:t>
            </w:r>
            <w:r>
              <w:rPr>
                <w:rFonts w:ascii="Consolas" w:eastAsia="Consolas" w:hAnsi="Consolas" w:cs="Consolas"/>
                <w:sz w:val="17"/>
                <w:szCs w:val="17"/>
              </w:rPr>
              <w:t>.env</w:t>
            </w:r>
            <w:proofErr w:type="gramEnd"/>
            <w:r>
              <w:rPr>
                <w:rFonts w:cs="Calibri"/>
                <w:sz w:val="17"/>
                <w:szCs w:val="17"/>
              </w:rPr>
              <w:t xml:space="preserve"> and referenced by interpolation.</w:t>
            </w:r>
          </w:p>
        </w:tc>
      </w:tr>
      <w:tr w:rsidR="006979EE" w14:paraId="4E81A7BD" w14:textId="77777777">
        <w:tblPrEx>
          <w:tblCellMar>
            <w:top w:w="0" w:type="dxa"/>
            <w:bottom w:w="0" w:type="dxa"/>
          </w:tblCellMar>
        </w:tblPrEx>
        <w:tc>
          <w:tcPr>
            <w:tcW w:w="380" w:type="dxa"/>
            <w:tcMar>
              <w:top w:w="70" w:type="dxa"/>
              <w:left w:w="110" w:type="dxa"/>
              <w:bottom w:w="70" w:type="dxa"/>
              <w:right w:w="110" w:type="dxa"/>
            </w:tcMar>
          </w:tcPr>
          <w:p w14:paraId="73D91552" w14:textId="77777777" w:rsidR="006979EE" w:rsidRDefault="00000000">
            <w:pPr>
              <w:spacing w:before="36" w:after="36"/>
            </w:pPr>
            <w:r>
              <w:rPr>
                <w:rFonts w:cs="Calibri"/>
                <w:sz w:val="17"/>
                <w:szCs w:val="17"/>
              </w:rPr>
              <w:t>5</w:t>
            </w:r>
          </w:p>
        </w:tc>
        <w:tc>
          <w:tcPr>
            <w:tcW w:w="1750" w:type="dxa"/>
            <w:tcMar>
              <w:top w:w="70" w:type="dxa"/>
              <w:left w:w="110" w:type="dxa"/>
              <w:bottom w:w="70" w:type="dxa"/>
              <w:right w:w="110" w:type="dxa"/>
            </w:tcMar>
          </w:tcPr>
          <w:p w14:paraId="6A13CF57" w14:textId="77777777" w:rsidR="006979EE" w:rsidRDefault="00000000">
            <w:pPr>
              <w:spacing w:before="36" w:after="36"/>
            </w:pPr>
            <w:r>
              <w:rPr>
                <w:rFonts w:cs="Calibri"/>
                <w:sz w:val="17"/>
                <w:szCs w:val="17"/>
              </w:rPr>
              <w:t>DB_PASSWORD in the compose file</w:t>
            </w:r>
          </w:p>
        </w:tc>
        <w:tc>
          <w:tcPr>
            <w:tcW w:w="3600" w:type="dxa"/>
            <w:tcMar>
              <w:top w:w="70" w:type="dxa"/>
              <w:left w:w="110" w:type="dxa"/>
              <w:bottom w:w="70" w:type="dxa"/>
              <w:right w:w="110" w:type="dxa"/>
            </w:tcMar>
          </w:tcPr>
          <w:p w14:paraId="150633AB" w14:textId="77777777" w:rsidR="006979EE" w:rsidRDefault="00000000">
            <w:pPr>
              <w:spacing w:before="36" w:after="36"/>
            </w:pPr>
            <w:r>
              <w:rPr>
                <w:rFonts w:cs="Calibri"/>
                <w:sz w:val="17"/>
                <w:szCs w:val="17"/>
              </w:rPr>
              <w:t>Listed separately because it is the one genuinely secret value; a secret in a tracked file leaks on clone and rotating it needs a commit.</w:t>
            </w:r>
          </w:p>
        </w:tc>
        <w:tc>
          <w:tcPr>
            <w:tcW w:w="3296" w:type="dxa"/>
            <w:tcMar>
              <w:top w:w="70" w:type="dxa"/>
              <w:left w:w="110" w:type="dxa"/>
              <w:bottom w:w="70" w:type="dxa"/>
              <w:right w:w="110" w:type="dxa"/>
            </w:tcMar>
          </w:tcPr>
          <w:p w14:paraId="29F8F2A7" w14:textId="77777777" w:rsidR="006979EE" w:rsidRDefault="00000000">
            <w:pPr>
              <w:spacing w:before="36" w:after="36"/>
            </w:pPr>
            <w:proofErr w:type="gramStart"/>
            <w:r>
              <w:rPr>
                <w:rFonts w:ascii="Consolas" w:eastAsia="Consolas" w:hAnsi="Consolas" w:cs="Consolas"/>
                <w:sz w:val="17"/>
                <w:szCs w:val="17"/>
              </w:rPr>
              <w:t>.env</w:t>
            </w:r>
            <w:proofErr w:type="gramEnd"/>
            <w:r>
              <w:rPr>
                <w:rFonts w:cs="Calibri"/>
                <w:sz w:val="17"/>
                <w:szCs w:val="17"/>
              </w:rPr>
              <w:t xml:space="preserve"> holds it</w:t>
            </w:r>
            <w:proofErr w:type="gramStart"/>
            <w:r>
              <w:rPr>
                <w:rFonts w:cs="Calibri"/>
                <w:sz w:val="17"/>
                <w:szCs w:val="17"/>
              </w:rPr>
              <w:t xml:space="preserve">, </w:t>
            </w:r>
            <w:r>
              <w:rPr>
                <w:rFonts w:ascii="Consolas" w:eastAsia="Consolas" w:hAnsi="Consolas" w:cs="Consolas"/>
                <w:sz w:val="17"/>
                <w:szCs w:val="17"/>
              </w:rPr>
              <w:t>.</w:t>
            </w:r>
            <w:proofErr w:type="spellStart"/>
            <w:r>
              <w:rPr>
                <w:rFonts w:ascii="Consolas" w:eastAsia="Consolas" w:hAnsi="Consolas" w:cs="Consolas"/>
                <w:sz w:val="17"/>
                <w:szCs w:val="17"/>
              </w:rPr>
              <w:t>env</w:t>
            </w:r>
            <w:proofErr w:type="gramEnd"/>
            <w:r>
              <w:rPr>
                <w:rFonts w:ascii="Consolas" w:eastAsia="Consolas" w:hAnsi="Consolas" w:cs="Consolas"/>
                <w:sz w:val="17"/>
                <w:szCs w:val="17"/>
              </w:rPr>
              <w:t>.example</w:t>
            </w:r>
            <w:proofErr w:type="spellEnd"/>
            <w:r>
              <w:rPr>
                <w:rFonts w:cs="Calibri"/>
                <w:sz w:val="17"/>
                <w:szCs w:val="17"/>
              </w:rPr>
              <w:t xml:space="preserve"> ships a placeholder</w:t>
            </w:r>
            <w:proofErr w:type="gramStart"/>
            <w:r>
              <w:rPr>
                <w:rFonts w:cs="Calibri"/>
                <w:sz w:val="17"/>
                <w:szCs w:val="17"/>
              </w:rPr>
              <w:t xml:space="preserve">, </w:t>
            </w:r>
            <w:r>
              <w:rPr>
                <w:rFonts w:ascii="Consolas" w:eastAsia="Consolas" w:hAnsi="Consolas" w:cs="Consolas"/>
                <w:sz w:val="17"/>
                <w:szCs w:val="17"/>
              </w:rPr>
              <w:t>.env</w:t>
            </w:r>
            <w:proofErr w:type="gramEnd"/>
            <w:r>
              <w:rPr>
                <w:rFonts w:cs="Calibri"/>
                <w:sz w:val="17"/>
                <w:szCs w:val="17"/>
              </w:rPr>
              <w:t xml:space="preserve"> is </w:t>
            </w:r>
            <w:proofErr w:type="spellStart"/>
            <w:r>
              <w:rPr>
                <w:rFonts w:cs="Calibri"/>
                <w:sz w:val="17"/>
                <w:szCs w:val="17"/>
              </w:rPr>
              <w:t>gitignored</w:t>
            </w:r>
            <w:proofErr w:type="spellEnd"/>
            <w:r>
              <w:rPr>
                <w:rFonts w:cs="Calibri"/>
                <w:sz w:val="17"/>
                <w:szCs w:val="17"/>
              </w:rPr>
              <w:t>.</w:t>
            </w:r>
          </w:p>
        </w:tc>
      </w:tr>
      <w:tr w:rsidR="006979EE" w14:paraId="493EA2C4"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5F0CEAE7" w14:textId="77777777" w:rsidR="006979EE" w:rsidRDefault="00000000">
            <w:pPr>
              <w:spacing w:before="36" w:after="36"/>
            </w:pPr>
            <w:r>
              <w:rPr>
                <w:rFonts w:cs="Calibri"/>
                <w:sz w:val="17"/>
                <w:szCs w:val="17"/>
              </w:rPr>
              <w:t>6</w:t>
            </w:r>
          </w:p>
        </w:tc>
        <w:tc>
          <w:tcPr>
            <w:tcW w:w="1750" w:type="dxa"/>
            <w:shd w:val="clear" w:color="auto" w:fill="F4F7FA"/>
            <w:tcMar>
              <w:top w:w="70" w:type="dxa"/>
              <w:left w:w="110" w:type="dxa"/>
              <w:bottom w:w="70" w:type="dxa"/>
              <w:right w:w="110" w:type="dxa"/>
            </w:tcMar>
          </w:tcPr>
          <w:p w14:paraId="0D9C99AE" w14:textId="77777777" w:rsidR="006979EE" w:rsidRDefault="00000000">
            <w:pPr>
              <w:spacing w:before="36" w:after="36"/>
            </w:pPr>
            <w:r>
              <w:rPr>
                <w:rFonts w:ascii="Consolas" w:eastAsia="Consolas" w:hAnsi="Consolas" w:cs="Consolas"/>
                <w:sz w:val="17"/>
                <w:szCs w:val="17"/>
              </w:rPr>
              <w:t>DB_PASSWROD</w:t>
            </w:r>
            <w:r>
              <w:rPr>
                <w:rFonts w:cs="Calibri"/>
                <w:sz w:val="17"/>
                <w:szCs w:val="17"/>
              </w:rPr>
              <w:t xml:space="preserve"> misspelled</w:t>
            </w:r>
          </w:p>
        </w:tc>
        <w:tc>
          <w:tcPr>
            <w:tcW w:w="3600" w:type="dxa"/>
            <w:shd w:val="clear" w:color="auto" w:fill="F4F7FA"/>
            <w:tcMar>
              <w:top w:w="70" w:type="dxa"/>
              <w:left w:w="110" w:type="dxa"/>
              <w:bottom w:w="70" w:type="dxa"/>
              <w:right w:w="110" w:type="dxa"/>
            </w:tcMar>
          </w:tcPr>
          <w:p w14:paraId="4BC0620E" w14:textId="77777777" w:rsidR="006979EE" w:rsidRDefault="00000000">
            <w:pPr>
              <w:spacing w:before="36" w:after="36"/>
            </w:pPr>
            <w:r>
              <w:rPr>
                <w:rFonts w:cs="Calibri"/>
                <w:sz w:val="17"/>
                <w:szCs w:val="17"/>
              </w:rPr>
              <w:t xml:space="preserve">The API reads </w:t>
            </w:r>
            <w:r>
              <w:rPr>
                <w:rFonts w:ascii="Consolas" w:eastAsia="Consolas" w:hAnsi="Consolas" w:cs="Consolas"/>
                <w:sz w:val="17"/>
                <w:szCs w:val="17"/>
              </w:rPr>
              <w:t>DB_PASSWORD</w:t>
            </w:r>
            <w:r>
              <w:rPr>
                <w:rFonts w:cs="Calibri"/>
                <w:sz w:val="17"/>
                <w:szCs w:val="17"/>
              </w:rPr>
              <w:t xml:space="preserve">, so the password never arrives, </w:t>
            </w:r>
            <w:proofErr w:type="spellStart"/>
            <w:r>
              <w:rPr>
                <w:rFonts w:ascii="Consolas" w:eastAsia="Consolas" w:hAnsi="Consolas" w:cs="Consolas"/>
                <w:sz w:val="17"/>
                <w:szCs w:val="17"/>
              </w:rPr>
              <w:t>pg</w:t>
            </w:r>
            <w:proofErr w:type="spellEnd"/>
            <w:r>
              <w:rPr>
                <w:rFonts w:cs="Calibri"/>
                <w:sz w:val="17"/>
                <w:szCs w:val="17"/>
              </w:rPr>
              <w:t xml:space="preserve"> connects with </w:t>
            </w:r>
            <w:r>
              <w:rPr>
                <w:rFonts w:ascii="Consolas" w:eastAsia="Consolas" w:hAnsi="Consolas" w:cs="Consolas"/>
                <w:sz w:val="17"/>
                <w:szCs w:val="17"/>
              </w:rPr>
              <w:t>undefined</w:t>
            </w:r>
            <w:r>
              <w:rPr>
                <w:rFonts w:cs="Calibri"/>
                <w:sz w:val="17"/>
                <w:szCs w:val="17"/>
              </w:rPr>
              <w:t xml:space="preserve"> and Postgres rejects the auth — it looks like a database fault, not a typo.</w:t>
            </w:r>
          </w:p>
        </w:tc>
        <w:tc>
          <w:tcPr>
            <w:tcW w:w="3296" w:type="dxa"/>
            <w:shd w:val="clear" w:color="auto" w:fill="F4F7FA"/>
            <w:tcMar>
              <w:top w:w="70" w:type="dxa"/>
              <w:left w:w="110" w:type="dxa"/>
              <w:bottom w:w="70" w:type="dxa"/>
              <w:right w:w="110" w:type="dxa"/>
            </w:tcMar>
          </w:tcPr>
          <w:p w14:paraId="2E7E959E" w14:textId="77777777" w:rsidR="006979EE" w:rsidRDefault="00000000">
            <w:pPr>
              <w:spacing w:before="36" w:after="36"/>
            </w:pPr>
            <w:r>
              <w:rPr>
                <w:rFonts w:cs="Calibri"/>
                <w:sz w:val="17"/>
                <w:szCs w:val="17"/>
              </w:rPr>
              <w:t xml:space="preserve">Corrected, and sourced </w:t>
            </w:r>
            <w:proofErr w:type="gramStart"/>
            <w:r>
              <w:rPr>
                <w:rFonts w:cs="Calibri"/>
                <w:sz w:val="17"/>
                <w:szCs w:val="17"/>
              </w:rPr>
              <w:t xml:space="preserve">from </w:t>
            </w:r>
            <w:r>
              <w:rPr>
                <w:rFonts w:ascii="Consolas" w:eastAsia="Consolas" w:hAnsi="Consolas" w:cs="Consolas"/>
                <w:sz w:val="17"/>
                <w:szCs w:val="17"/>
              </w:rPr>
              <w:t>.env</w:t>
            </w:r>
            <w:proofErr w:type="gramEnd"/>
            <w:r>
              <w:rPr>
                <w:rFonts w:cs="Calibri"/>
                <w:sz w:val="17"/>
                <w:szCs w:val="17"/>
              </w:rPr>
              <w:t xml:space="preserve"> so it cannot drift from </w:t>
            </w:r>
            <w:r>
              <w:rPr>
                <w:rFonts w:ascii="Consolas" w:eastAsia="Consolas" w:hAnsi="Consolas" w:cs="Consolas"/>
                <w:sz w:val="17"/>
                <w:szCs w:val="17"/>
              </w:rPr>
              <w:t>POSTGRES_PASSWORD</w:t>
            </w:r>
            <w:r>
              <w:rPr>
                <w:rFonts w:cs="Calibri"/>
                <w:sz w:val="17"/>
                <w:szCs w:val="17"/>
              </w:rPr>
              <w:t>.</w:t>
            </w:r>
          </w:p>
        </w:tc>
      </w:tr>
      <w:tr w:rsidR="006979EE" w14:paraId="64A9E59A" w14:textId="77777777">
        <w:tblPrEx>
          <w:tblCellMar>
            <w:top w:w="0" w:type="dxa"/>
            <w:bottom w:w="0" w:type="dxa"/>
          </w:tblCellMar>
        </w:tblPrEx>
        <w:tc>
          <w:tcPr>
            <w:tcW w:w="380" w:type="dxa"/>
            <w:tcMar>
              <w:top w:w="70" w:type="dxa"/>
              <w:left w:w="110" w:type="dxa"/>
              <w:bottom w:w="70" w:type="dxa"/>
              <w:right w:w="110" w:type="dxa"/>
            </w:tcMar>
          </w:tcPr>
          <w:p w14:paraId="02F72747" w14:textId="77777777" w:rsidR="006979EE" w:rsidRDefault="00000000">
            <w:pPr>
              <w:spacing w:before="36" w:after="36"/>
            </w:pPr>
            <w:r>
              <w:rPr>
                <w:rFonts w:cs="Calibri"/>
                <w:sz w:val="17"/>
                <w:szCs w:val="17"/>
              </w:rPr>
              <w:t>7</w:t>
            </w:r>
          </w:p>
        </w:tc>
        <w:tc>
          <w:tcPr>
            <w:tcW w:w="1750" w:type="dxa"/>
            <w:tcMar>
              <w:top w:w="70" w:type="dxa"/>
              <w:left w:w="110" w:type="dxa"/>
              <w:bottom w:w="70" w:type="dxa"/>
              <w:right w:w="110" w:type="dxa"/>
            </w:tcMar>
          </w:tcPr>
          <w:p w14:paraId="5EAA7BC0" w14:textId="77777777" w:rsidR="006979EE" w:rsidRDefault="00000000">
            <w:pPr>
              <w:spacing w:before="36" w:after="36"/>
            </w:pPr>
            <w:r>
              <w:rPr>
                <w:rFonts w:ascii="Consolas" w:eastAsia="Consolas" w:hAnsi="Consolas" w:cs="Consolas"/>
                <w:sz w:val="17"/>
                <w:szCs w:val="17"/>
              </w:rPr>
              <w:t>ports: - "4000"</w:t>
            </w:r>
          </w:p>
        </w:tc>
        <w:tc>
          <w:tcPr>
            <w:tcW w:w="3600" w:type="dxa"/>
            <w:tcMar>
              <w:top w:w="70" w:type="dxa"/>
              <w:left w:w="110" w:type="dxa"/>
              <w:bottom w:w="70" w:type="dxa"/>
              <w:right w:w="110" w:type="dxa"/>
            </w:tcMar>
          </w:tcPr>
          <w:p w14:paraId="4D5A4DFE" w14:textId="77777777" w:rsidR="006979EE" w:rsidRDefault="00000000">
            <w:pPr>
              <w:spacing w:before="36" w:after="36"/>
            </w:pPr>
            <w:r>
              <w:rPr>
                <w:rFonts w:cs="Calibri"/>
                <w:sz w:val="17"/>
                <w:szCs w:val="17"/>
              </w:rPr>
              <w:t>A single-port entry publishes on a random ephemeral host port, so the API's address changes on every up.</w:t>
            </w:r>
          </w:p>
        </w:tc>
        <w:tc>
          <w:tcPr>
            <w:tcW w:w="3296" w:type="dxa"/>
            <w:tcMar>
              <w:top w:w="70" w:type="dxa"/>
              <w:left w:w="110" w:type="dxa"/>
              <w:bottom w:w="70" w:type="dxa"/>
              <w:right w:w="110" w:type="dxa"/>
            </w:tcMar>
          </w:tcPr>
          <w:p w14:paraId="1C6EE091" w14:textId="77777777" w:rsidR="006979EE" w:rsidRDefault="00000000">
            <w:pPr>
              <w:spacing w:before="36" w:after="36"/>
            </w:pPr>
            <w:r>
              <w:rPr>
                <w:rFonts w:cs="Calibri"/>
                <w:sz w:val="17"/>
                <w:szCs w:val="17"/>
              </w:rPr>
              <w:t xml:space="preserve">Made explicit as </w:t>
            </w:r>
            <w:r>
              <w:rPr>
                <w:rFonts w:ascii="Consolas" w:eastAsia="Consolas" w:hAnsi="Consolas" w:cs="Consolas"/>
                <w:sz w:val="17"/>
                <w:szCs w:val="17"/>
              </w:rPr>
              <w:t>"4000:4000"</w:t>
            </w:r>
            <w:r>
              <w:rPr>
                <w:rFonts w:cs="Calibri"/>
                <w:sz w:val="17"/>
                <w:szCs w:val="17"/>
              </w:rPr>
              <w:t>; in the final base file the API is not published at all since nginx proxies it, and that mapping lives in the dev override.</w:t>
            </w:r>
          </w:p>
        </w:tc>
      </w:tr>
      <w:tr w:rsidR="006979EE" w14:paraId="4C7E40D3"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64DA375C" w14:textId="77777777" w:rsidR="006979EE" w:rsidRDefault="00000000">
            <w:pPr>
              <w:spacing w:before="36" w:after="36"/>
            </w:pPr>
            <w:r>
              <w:rPr>
                <w:rFonts w:cs="Calibri"/>
                <w:sz w:val="17"/>
                <w:szCs w:val="17"/>
              </w:rPr>
              <w:t>8</w:t>
            </w:r>
          </w:p>
        </w:tc>
        <w:tc>
          <w:tcPr>
            <w:tcW w:w="1750" w:type="dxa"/>
            <w:shd w:val="clear" w:color="auto" w:fill="F4F7FA"/>
            <w:tcMar>
              <w:top w:w="70" w:type="dxa"/>
              <w:left w:w="110" w:type="dxa"/>
              <w:bottom w:w="70" w:type="dxa"/>
              <w:right w:w="110" w:type="dxa"/>
            </w:tcMar>
          </w:tcPr>
          <w:p w14:paraId="228AAC46" w14:textId="77777777" w:rsidR="006979EE" w:rsidRDefault="00000000">
            <w:pPr>
              <w:spacing w:before="36" w:after="36"/>
            </w:pPr>
            <w:r>
              <w:rPr>
                <w:rFonts w:ascii="Consolas" w:eastAsia="Consolas" w:hAnsi="Consolas" w:cs="Consolas"/>
                <w:sz w:val="17"/>
                <w:szCs w:val="17"/>
              </w:rPr>
              <w:t xml:space="preserve">DB_HOST: </w:t>
            </w:r>
            <w:proofErr w:type="spellStart"/>
            <w:r>
              <w:rPr>
                <w:rFonts w:ascii="Consolas" w:eastAsia="Consolas" w:hAnsi="Consolas" w:cs="Consolas"/>
                <w:sz w:val="17"/>
                <w:szCs w:val="17"/>
              </w:rPr>
              <w:t>postgres</w:t>
            </w:r>
            <w:proofErr w:type="spellEnd"/>
          </w:p>
        </w:tc>
        <w:tc>
          <w:tcPr>
            <w:tcW w:w="3600" w:type="dxa"/>
            <w:shd w:val="clear" w:color="auto" w:fill="F4F7FA"/>
            <w:tcMar>
              <w:top w:w="70" w:type="dxa"/>
              <w:left w:w="110" w:type="dxa"/>
              <w:bottom w:w="70" w:type="dxa"/>
              <w:right w:w="110" w:type="dxa"/>
            </w:tcMar>
          </w:tcPr>
          <w:p w14:paraId="3CFFC9D4" w14:textId="77777777" w:rsidR="006979EE" w:rsidRDefault="00000000">
            <w:pPr>
              <w:spacing w:before="36" w:after="36"/>
            </w:pPr>
            <w:r>
              <w:rPr>
                <w:rFonts w:cs="Calibri"/>
                <w:sz w:val="17"/>
                <w:szCs w:val="17"/>
              </w:rPr>
              <w:t xml:space="preserve">Compose DNS resolves </w:t>
            </w:r>
            <w:r>
              <w:rPr>
                <w:rFonts w:cs="Calibri"/>
                <w:i/>
                <w:iCs/>
                <w:sz w:val="17"/>
                <w:szCs w:val="17"/>
              </w:rPr>
              <w:t>service names</w:t>
            </w:r>
            <w:r>
              <w:rPr>
                <w:rFonts w:cs="Calibri"/>
                <w:sz w:val="17"/>
                <w:szCs w:val="17"/>
              </w:rPr>
              <w:t xml:space="preserve"> and no service is called </w:t>
            </w:r>
            <w:proofErr w:type="spellStart"/>
            <w:r>
              <w:rPr>
                <w:rFonts w:ascii="Consolas" w:eastAsia="Consolas" w:hAnsi="Consolas" w:cs="Consolas"/>
                <w:sz w:val="17"/>
                <w:szCs w:val="17"/>
              </w:rPr>
              <w:t>postgres</w:t>
            </w:r>
            <w:proofErr w:type="spellEnd"/>
            <w:r>
              <w:rPr>
                <w:rFonts w:cs="Calibri"/>
                <w:sz w:val="17"/>
                <w:szCs w:val="17"/>
              </w:rPr>
              <w:t>, so the API cannot resolve its database.</w:t>
            </w:r>
          </w:p>
        </w:tc>
        <w:tc>
          <w:tcPr>
            <w:tcW w:w="3296" w:type="dxa"/>
            <w:shd w:val="clear" w:color="auto" w:fill="F4F7FA"/>
            <w:tcMar>
              <w:top w:w="70" w:type="dxa"/>
              <w:left w:w="110" w:type="dxa"/>
              <w:bottom w:w="70" w:type="dxa"/>
              <w:right w:w="110" w:type="dxa"/>
            </w:tcMar>
          </w:tcPr>
          <w:p w14:paraId="3BEEA009" w14:textId="77777777" w:rsidR="006979EE" w:rsidRDefault="00000000">
            <w:pPr>
              <w:spacing w:before="36" w:after="36"/>
            </w:pPr>
            <w:r>
              <w:rPr>
                <w:rFonts w:ascii="Consolas" w:eastAsia="Consolas" w:hAnsi="Consolas" w:cs="Consolas"/>
                <w:sz w:val="17"/>
                <w:szCs w:val="17"/>
              </w:rPr>
              <w:t>DB_HOST=</w:t>
            </w:r>
            <w:proofErr w:type="spellStart"/>
            <w:r>
              <w:rPr>
                <w:rFonts w:ascii="Consolas" w:eastAsia="Consolas" w:hAnsi="Consolas" w:cs="Consolas"/>
                <w:sz w:val="17"/>
                <w:szCs w:val="17"/>
              </w:rPr>
              <w:t>taskflow-db</w:t>
            </w:r>
            <w:proofErr w:type="spellEnd"/>
            <w:r>
              <w:rPr>
                <w:rFonts w:cs="Calibri"/>
                <w:sz w:val="17"/>
                <w:szCs w:val="17"/>
              </w:rPr>
              <w:t xml:space="preserve">, </w:t>
            </w:r>
            <w:proofErr w:type="gramStart"/>
            <w:r>
              <w:rPr>
                <w:rFonts w:cs="Calibri"/>
                <w:sz w:val="17"/>
                <w:szCs w:val="17"/>
              </w:rPr>
              <w:t xml:space="preserve">from </w:t>
            </w:r>
            <w:r>
              <w:rPr>
                <w:rFonts w:ascii="Consolas" w:eastAsia="Consolas" w:hAnsi="Consolas" w:cs="Consolas"/>
                <w:sz w:val="17"/>
                <w:szCs w:val="17"/>
              </w:rPr>
              <w:t>.env</w:t>
            </w:r>
            <w:proofErr w:type="gramEnd"/>
            <w:r>
              <w:rPr>
                <w:rFonts w:cs="Calibri"/>
                <w:sz w:val="17"/>
                <w:szCs w:val="17"/>
              </w:rPr>
              <w:t>.</w:t>
            </w:r>
          </w:p>
        </w:tc>
      </w:tr>
    </w:tbl>
    <w:p w14:paraId="2289CA67" w14:textId="77777777" w:rsidR="006979EE" w:rsidRDefault="00000000">
      <w:r>
        <w:br w:type="page"/>
      </w:r>
    </w:p>
    <w:p w14:paraId="1B268C8A" w14:textId="77777777" w:rsidR="006979EE" w:rsidRDefault="00000000">
      <w:pPr>
        <w:pStyle w:val="Heading2"/>
        <w:spacing w:before="240" w:after="100"/>
      </w:pPr>
      <w:bookmarkStart w:id="12" w:name="_Toc240661207"/>
      <w:proofErr w:type="gramStart"/>
      <w:r>
        <w:lastRenderedPageBreak/>
        <w:t>5.2  Found</w:t>
      </w:r>
      <w:proofErr w:type="gramEnd"/>
      <w:r>
        <w:t xml:space="preserve"> while making the stack work</w:t>
      </w:r>
      <w:bookmarkEnd w:id="12"/>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393"/>
        <w:gridCol w:w="1749"/>
        <w:gridCol w:w="3593"/>
        <w:gridCol w:w="3291"/>
      </w:tblGrid>
      <w:tr w:rsidR="006979EE" w14:paraId="1B01D178" w14:textId="77777777">
        <w:tblPrEx>
          <w:tblCellMar>
            <w:top w:w="0" w:type="dxa"/>
            <w:bottom w:w="0" w:type="dxa"/>
          </w:tblCellMar>
        </w:tblPrEx>
        <w:trPr>
          <w:tblHeader/>
        </w:trPr>
        <w:tc>
          <w:tcPr>
            <w:tcW w:w="380" w:type="dxa"/>
            <w:shd w:val="clear" w:color="auto" w:fill="14385C"/>
            <w:tcMar>
              <w:top w:w="70" w:type="dxa"/>
              <w:left w:w="110" w:type="dxa"/>
              <w:bottom w:w="70" w:type="dxa"/>
              <w:right w:w="110" w:type="dxa"/>
            </w:tcMar>
            <w:vAlign w:val="center"/>
          </w:tcPr>
          <w:p w14:paraId="30EA49AC" w14:textId="77777777" w:rsidR="006979EE" w:rsidRDefault="00000000">
            <w:pPr>
              <w:spacing w:before="36" w:after="36"/>
            </w:pPr>
            <w:r>
              <w:rPr>
                <w:rFonts w:cs="Calibri"/>
                <w:b/>
                <w:bCs/>
                <w:color w:val="FFFFFF"/>
                <w:sz w:val="17"/>
                <w:szCs w:val="17"/>
              </w:rPr>
              <w:t>#</w:t>
            </w:r>
          </w:p>
        </w:tc>
        <w:tc>
          <w:tcPr>
            <w:tcW w:w="1750" w:type="dxa"/>
            <w:shd w:val="clear" w:color="auto" w:fill="14385C"/>
            <w:tcMar>
              <w:top w:w="70" w:type="dxa"/>
              <w:left w:w="110" w:type="dxa"/>
              <w:bottom w:w="70" w:type="dxa"/>
              <w:right w:w="110" w:type="dxa"/>
            </w:tcMar>
            <w:vAlign w:val="center"/>
          </w:tcPr>
          <w:p w14:paraId="27192686" w14:textId="77777777" w:rsidR="006979EE" w:rsidRDefault="00000000">
            <w:pPr>
              <w:spacing w:before="36" w:after="36"/>
            </w:pPr>
            <w:r>
              <w:rPr>
                <w:rFonts w:cs="Calibri"/>
                <w:b/>
                <w:bCs/>
                <w:color w:val="FFFFFF"/>
                <w:sz w:val="17"/>
                <w:szCs w:val="17"/>
              </w:rPr>
              <w:t>Defect</w:t>
            </w:r>
          </w:p>
        </w:tc>
        <w:tc>
          <w:tcPr>
            <w:tcW w:w="3600" w:type="dxa"/>
            <w:shd w:val="clear" w:color="auto" w:fill="14385C"/>
            <w:tcMar>
              <w:top w:w="70" w:type="dxa"/>
              <w:left w:w="110" w:type="dxa"/>
              <w:bottom w:w="70" w:type="dxa"/>
              <w:right w:w="110" w:type="dxa"/>
            </w:tcMar>
            <w:vAlign w:val="center"/>
          </w:tcPr>
          <w:p w14:paraId="0AE7B0C2" w14:textId="77777777" w:rsidR="006979EE" w:rsidRDefault="00000000">
            <w:pPr>
              <w:spacing w:before="36" w:after="36"/>
            </w:pPr>
            <w:r>
              <w:rPr>
                <w:rFonts w:cs="Calibri"/>
                <w:b/>
                <w:bCs/>
                <w:color w:val="FFFFFF"/>
                <w:sz w:val="17"/>
                <w:szCs w:val="17"/>
              </w:rPr>
              <w:t>Why it matters</w:t>
            </w:r>
          </w:p>
        </w:tc>
        <w:tc>
          <w:tcPr>
            <w:tcW w:w="3296" w:type="dxa"/>
            <w:shd w:val="clear" w:color="auto" w:fill="14385C"/>
            <w:tcMar>
              <w:top w:w="70" w:type="dxa"/>
              <w:left w:w="110" w:type="dxa"/>
              <w:bottom w:w="70" w:type="dxa"/>
              <w:right w:w="110" w:type="dxa"/>
            </w:tcMar>
            <w:vAlign w:val="center"/>
          </w:tcPr>
          <w:p w14:paraId="7574C04A" w14:textId="77777777" w:rsidR="006979EE" w:rsidRDefault="00000000">
            <w:pPr>
              <w:spacing w:before="36" w:after="36"/>
            </w:pPr>
            <w:r>
              <w:rPr>
                <w:rFonts w:cs="Calibri"/>
                <w:b/>
                <w:bCs/>
                <w:color w:val="FFFFFF"/>
                <w:sz w:val="17"/>
                <w:szCs w:val="17"/>
              </w:rPr>
              <w:t>Fix</w:t>
            </w:r>
          </w:p>
        </w:tc>
      </w:tr>
      <w:tr w:rsidR="006979EE" w14:paraId="49058242" w14:textId="77777777">
        <w:tblPrEx>
          <w:tblCellMar>
            <w:top w:w="0" w:type="dxa"/>
            <w:bottom w:w="0" w:type="dxa"/>
          </w:tblCellMar>
        </w:tblPrEx>
        <w:tc>
          <w:tcPr>
            <w:tcW w:w="380" w:type="dxa"/>
            <w:tcMar>
              <w:top w:w="70" w:type="dxa"/>
              <w:left w:w="110" w:type="dxa"/>
              <w:bottom w:w="70" w:type="dxa"/>
              <w:right w:w="110" w:type="dxa"/>
            </w:tcMar>
          </w:tcPr>
          <w:p w14:paraId="2FCDA25D" w14:textId="77777777" w:rsidR="006979EE" w:rsidRDefault="00000000">
            <w:pPr>
              <w:spacing w:before="36" w:after="36"/>
            </w:pPr>
            <w:r>
              <w:rPr>
                <w:rFonts w:cs="Calibri"/>
                <w:sz w:val="17"/>
                <w:szCs w:val="17"/>
              </w:rPr>
              <w:t>9</w:t>
            </w:r>
          </w:p>
        </w:tc>
        <w:tc>
          <w:tcPr>
            <w:tcW w:w="1750" w:type="dxa"/>
            <w:tcMar>
              <w:top w:w="70" w:type="dxa"/>
              <w:left w:w="110" w:type="dxa"/>
              <w:bottom w:w="70" w:type="dxa"/>
              <w:right w:w="110" w:type="dxa"/>
            </w:tcMar>
          </w:tcPr>
          <w:p w14:paraId="7EDAA558" w14:textId="77777777" w:rsidR="006979EE" w:rsidRDefault="00000000">
            <w:pPr>
              <w:spacing w:before="36" w:after="36"/>
            </w:pPr>
            <w:r>
              <w:rPr>
                <w:rFonts w:cs="Calibri"/>
                <w:sz w:val="17"/>
                <w:szCs w:val="17"/>
              </w:rPr>
              <w:t>No volume on the database</w:t>
            </w:r>
          </w:p>
        </w:tc>
        <w:tc>
          <w:tcPr>
            <w:tcW w:w="3600" w:type="dxa"/>
            <w:tcMar>
              <w:top w:w="70" w:type="dxa"/>
              <w:left w:w="110" w:type="dxa"/>
              <w:bottom w:w="70" w:type="dxa"/>
              <w:right w:w="110" w:type="dxa"/>
            </w:tcMar>
          </w:tcPr>
          <w:p w14:paraId="25061FD3" w14:textId="77777777" w:rsidR="006979EE" w:rsidRDefault="00000000">
            <w:pPr>
              <w:spacing w:before="36" w:after="36"/>
            </w:pPr>
            <w:r>
              <w:rPr>
                <w:rFonts w:cs="Calibri"/>
                <w:sz w:val="17"/>
                <w:szCs w:val="17"/>
              </w:rPr>
              <w:t xml:space="preserve">Data goes to the container's writable layer, so </w:t>
            </w:r>
            <w:r>
              <w:rPr>
                <w:rFonts w:ascii="Consolas" w:eastAsia="Consolas" w:hAnsi="Consolas" w:cs="Consolas"/>
                <w:sz w:val="17"/>
                <w:szCs w:val="17"/>
              </w:rPr>
              <w:t>docker compose down</w:t>
            </w:r>
            <w:r>
              <w:rPr>
                <w:rFonts w:cs="Calibri"/>
                <w:sz w:val="17"/>
                <w:szCs w:val="17"/>
              </w:rPr>
              <w:t xml:space="preserve"> destroys every task — exactly what the brief's checkpoint tests.</w:t>
            </w:r>
          </w:p>
        </w:tc>
        <w:tc>
          <w:tcPr>
            <w:tcW w:w="3296" w:type="dxa"/>
            <w:tcMar>
              <w:top w:w="70" w:type="dxa"/>
              <w:left w:w="110" w:type="dxa"/>
              <w:bottom w:w="70" w:type="dxa"/>
              <w:right w:w="110" w:type="dxa"/>
            </w:tcMar>
          </w:tcPr>
          <w:p w14:paraId="76FFA90E" w14:textId="77777777" w:rsidR="006979EE" w:rsidRDefault="00000000">
            <w:pPr>
              <w:spacing w:before="36" w:after="36"/>
            </w:pPr>
            <w:r>
              <w:rPr>
                <w:rFonts w:cs="Calibri"/>
                <w:sz w:val="17"/>
                <w:szCs w:val="17"/>
              </w:rPr>
              <w:t xml:space="preserve">Named volume </w:t>
            </w:r>
            <w:proofErr w:type="spellStart"/>
            <w:r>
              <w:rPr>
                <w:rFonts w:ascii="Consolas" w:eastAsia="Consolas" w:hAnsi="Consolas" w:cs="Consolas"/>
                <w:sz w:val="17"/>
                <w:szCs w:val="17"/>
              </w:rPr>
              <w:t>taskflow</w:t>
            </w:r>
            <w:proofErr w:type="spellEnd"/>
            <w:r>
              <w:rPr>
                <w:rFonts w:ascii="Consolas" w:eastAsia="Consolas" w:hAnsi="Consolas" w:cs="Consolas"/>
                <w:sz w:val="17"/>
                <w:szCs w:val="17"/>
              </w:rPr>
              <w:t>-</w:t>
            </w:r>
            <w:proofErr w:type="spellStart"/>
            <w:r>
              <w:rPr>
                <w:rFonts w:ascii="Consolas" w:eastAsia="Consolas" w:hAnsi="Consolas" w:cs="Consolas"/>
                <w:sz w:val="17"/>
                <w:szCs w:val="17"/>
              </w:rPr>
              <w:t>db</w:t>
            </w:r>
            <w:proofErr w:type="spellEnd"/>
            <w:r>
              <w:rPr>
                <w:rFonts w:ascii="Consolas" w:eastAsia="Consolas" w:hAnsi="Consolas" w:cs="Consolas"/>
                <w:sz w:val="17"/>
                <w:szCs w:val="17"/>
              </w:rPr>
              <w:t>-data</w:t>
            </w:r>
            <w:r>
              <w:rPr>
                <w:rFonts w:cs="Calibri"/>
                <w:sz w:val="17"/>
                <w:szCs w:val="17"/>
              </w:rPr>
              <w:t>.</w:t>
            </w:r>
          </w:p>
        </w:tc>
      </w:tr>
      <w:tr w:rsidR="006979EE" w14:paraId="1DA8118E"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736307B3" w14:textId="77777777" w:rsidR="006979EE" w:rsidRDefault="00000000">
            <w:pPr>
              <w:spacing w:before="36" w:after="36"/>
            </w:pPr>
            <w:r>
              <w:rPr>
                <w:rFonts w:cs="Calibri"/>
                <w:sz w:val="17"/>
                <w:szCs w:val="17"/>
              </w:rPr>
              <w:t>10</w:t>
            </w:r>
          </w:p>
        </w:tc>
        <w:tc>
          <w:tcPr>
            <w:tcW w:w="1750" w:type="dxa"/>
            <w:shd w:val="clear" w:color="auto" w:fill="F4F7FA"/>
            <w:tcMar>
              <w:top w:w="70" w:type="dxa"/>
              <w:left w:w="110" w:type="dxa"/>
              <w:bottom w:w="70" w:type="dxa"/>
              <w:right w:w="110" w:type="dxa"/>
            </w:tcMar>
          </w:tcPr>
          <w:p w14:paraId="392B432E" w14:textId="77777777" w:rsidR="006979EE" w:rsidRDefault="00000000">
            <w:pPr>
              <w:spacing w:before="36" w:after="36"/>
            </w:pPr>
            <w:proofErr w:type="spellStart"/>
            <w:r>
              <w:rPr>
                <w:rFonts w:ascii="Consolas" w:eastAsia="Consolas" w:hAnsi="Consolas" w:cs="Consolas"/>
                <w:sz w:val="17"/>
                <w:szCs w:val="17"/>
              </w:rPr>
              <w:t>init.sql</w:t>
            </w:r>
            <w:proofErr w:type="spellEnd"/>
            <w:r>
              <w:rPr>
                <w:rFonts w:cs="Calibri"/>
                <w:sz w:val="17"/>
                <w:szCs w:val="17"/>
              </w:rPr>
              <w:t xml:space="preserve"> never mounted</w:t>
            </w:r>
          </w:p>
        </w:tc>
        <w:tc>
          <w:tcPr>
            <w:tcW w:w="3600" w:type="dxa"/>
            <w:shd w:val="clear" w:color="auto" w:fill="F4F7FA"/>
            <w:tcMar>
              <w:top w:w="70" w:type="dxa"/>
              <w:left w:w="110" w:type="dxa"/>
              <w:bottom w:w="70" w:type="dxa"/>
              <w:right w:w="110" w:type="dxa"/>
            </w:tcMar>
          </w:tcPr>
          <w:p w14:paraId="4BBD1DCB" w14:textId="77777777" w:rsidR="006979EE" w:rsidRDefault="00000000">
            <w:pPr>
              <w:spacing w:before="36" w:after="36"/>
            </w:pPr>
            <w:r>
              <w:rPr>
                <w:rFonts w:cs="Calibri"/>
                <w:sz w:val="17"/>
                <w:szCs w:val="17"/>
              </w:rPr>
              <w:t xml:space="preserve">The </w:t>
            </w:r>
            <w:r>
              <w:rPr>
                <w:rFonts w:ascii="Consolas" w:eastAsia="Consolas" w:hAnsi="Consolas" w:cs="Consolas"/>
                <w:sz w:val="17"/>
                <w:szCs w:val="17"/>
              </w:rPr>
              <w:t>tasks</w:t>
            </w:r>
            <w:r>
              <w:rPr>
                <w:rFonts w:cs="Calibri"/>
                <w:sz w:val="17"/>
                <w:szCs w:val="17"/>
              </w:rPr>
              <w:t xml:space="preserve"> table is never created, so </w:t>
            </w:r>
            <w:r>
              <w:rPr>
                <w:rFonts w:ascii="Consolas" w:eastAsia="Consolas" w:hAnsi="Consolas" w:cs="Consolas"/>
                <w:sz w:val="17"/>
                <w:szCs w:val="17"/>
              </w:rPr>
              <w:t>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/tasks</w:t>
            </w:r>
            <w:r>
              <w:rPr>
                <w:rFonts w:cs="Calibri"/>
                <w:sz w:val="17"/>
                <w:szCs w:val="17"/>
              </w:rPr>
              <w:t xml:space="preserve"> returns 500 even when every container is "up".</w:t>
            </w:r>
          </w:p>
        </w:tc>
        <w:tc>
          <w:tcPr>
            <w:tcW w:w="3296" w:type="dxa"/>
            <w:shd w:val="clear" w:color="auto" w:fill="F4F7FA"/>
            <w:tcMar>
              <w:top w:w="70" w:type="dxa"/>
              <w:left w:w="110" w:type="dxa"/>
              <w:bottom w:w="70" w:type="dxa"/>
              <w:right w:w="110" w:type="dxa"/>
            </w:tcMar>
          </w:tcPr>
          <w:p w14:paraId="312CC5AB" w14:textId="77777777" w:rsidR="006979EE" w:rsidRDefault="00000000">
            <w:pPr>
              <w:spacing w:before="36" w:after="36"/>
            </w:pPr>
            <w:r>
              <w:rPr>
                <w:rFonts w:cs="Calibri"/>
                <w:sz w:val="17"/>
                <w:szCs w:val="17"/>
              </w:rPr>
              <w:t xml:space="preserve">Bind-mounted read-only into the </w:t>
            </w:r>
            <w:proofErr w:type="spellStart"/>
            <w:r>
              <w:rPr>
                <w:rFonts w:cs="Calibri"/>
                <w:sz w:val="17"/>
                <w:szCs w:val="17"/>
              </w:rPr>
              <w:t>init</w:t>
            </w:r>
            <w:proofErr w:type="spellEnd"/>
            <w:r>
              <w:rPr>
                <w:rFonts w:cs="Calibri"/>
                <w:sz w:val="17"/>
                <w:szCs w:val="17"/>
              </w:rPr>
              <w:t xml:space="preserve"> directory.</w:t>
            </w:r>
          </w:p>
        </w:tc>
      </w:tr>
      <w:tr w:rsidR="006979EE" w14:paraId="0655C284" w14:textId="77777777">
        <w:tblPrEx>
          <w:tblCellMar>
            <w:top w:w="0" w:type="dxa"/>
            <w:bottom w:w="0" w:type="dxa"/>
          </w:tblCellMar>
        </w:tblPrEx>
        <w:tc>
          <w:tcPr>
            <w:tcW w:w="380" w:type="dxa"/>
            <w:tcMar>
              <w:top w:w="70" w:type="dxa"/>
              <w:left w:w="110" w:type="dxa"/>
              <w:bottom w:w="70" w:type="dxa"/>
              <w:right w:w="110" w:type="dxa"/>
            </w:tcMar>
          </w:tcPr>
          <w:p w14:paraId="53B645A8" w14:textId="77777777" w:rsidR="006979EE" w:rsidRDefault="00000000">
            <w:pPr>
              <w:spacing w:before="36" w:after="36"/>
            </w:pPr>
            <w:r>
              <w:rPr>
                <w:rFonts w:cs="Calibri"/>
                <w:sz w:val="17"/>
                <w:szCs w:val="17"/>
              </w:rPr>
              <w:t>11</w:t>
            </w:r>
          </w:p>
        </w:tc>
        <w:tc>
          <w:tcPr>
            <w:tcW w:w="1750" w:type="dxa"/>
            <w:tcMar>
              <w:top w:w="70" w:type="dxa"/>
              <w:left w:w="110" w:type="dxa"/>
              <w:bottom w:w="70" w:type="dxa"/>
              <w:right w:w="110" w:type="dxa"/>
            </w:tcMar>
          </w:tcPr>
          <w:p w14:paraId="129B2C67" w14:textId="77777777" w:rsidR="006979EE" w:rsidRDefault="00000000">
            <w:pPr>
              <w:spacing w:before="36" w:after="36"/>
            </w:pPr>
            <w:r>
              <w:rPr>
                <w:rFonts w:cs="Calibri"/>
                <w:sz w:val="17"/>
                <w:szCs w:val="17"/>
              </w:rPr>
              <w:t>No health checks</w:t>
            </w:r>
          </w:p>
        </w:tc>
        <w:tc>
          <w:tcPr>
            <w:tcW w:w="3600" w:type="dxa"/>
            <w:tcMar>
              <w:top w:w="70" w:type="dxa"/>
              <w:left w:w="110" w:type="dxa"/>
              <w:bottom w:w="70" w:type="dxa"/>
              <w:right w:w="110" w:type="dxa"/>
            </w:tcMar>
          </w:tcPr>
          <w:p w14:paraId="6603343F" w14:textId="77777777" w:rsidR="006979EE" w:rsidRDefault="00000000">
            <w:pPr>
              <w:spacing w:before="36" w:after="36"/>
            </w:pPr>
            <w:r>
              <w:rPr>
                <w:rFonts w:cs="Calibri"/>
                <w:sz w:val="17"/>
                <w:szCs w:val="17"/>
              </w:rPr>
              <w:t>Nothing can express readiness, which makes correct ordering impossible to write.</w:t>
            </w:r>
          </w:p>
        </w:tc>
        <w:tc>
          <w:tcPr>
            <w:tcW w:w="3296" w:type="dxa"/>
            <w:tcMar>
              <w:top w:w="70" w:type="dxa"/>
              <w:left w:w="110" w:type="dxa"/>
              <w:bottom w:w="70" w:type="dxa"/>
              <w:right w:w="110" w:type="dxa"/>
            </w:tcMar>
          </w:tcPr>
          <w:p w14:paraId="23F84402" w14:textId="77777777" w:rsidR="006979EE" w:rsidRDefault="00000000">
            <w:pPr>
              <w:spacing w:before="36" w:after="36"/>
            </w:pPr>
            <w:r>
              <w:rPr>
                <w:rFonts w:cs="Calibri"/>
                <w:sz w:val="17"/>
                <w:szCs w:val="17"/>
              </w:rPr>
              <w:t xml:space="preserve">A </w:t>
            </w:r>
            <w:proofErr w:type="spellStart"/>
            <w:r>
              <w:rPr>
                <w:rFonts w:cs="Calibri"/>
                <w:sz w:val="17"/>
                <w:szCs w:val="17"/>
              </w:rPr>
              <w:t>healthcheck</w:t>
            </w:r>
            <w:proofErr w:type="spellEnd"/>
            <w:r>
              <w:rPr>
                <w:rFonts w:cs="Calibri"/>
                <w:sz w:val="17"/>
                <w:szCs w:val="17"/>
              </w:rPr>
              <w:t xml:space="preserve"> on all four services.</w:t>
            </w:r>
          </w:p>
        </w:tc>
      </w:tr>
      <w:tr w:rsidR="006979EE" w14:paraId="5EADE446"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231407DD" w14:textId="77777777" w:rsidR="006979EE" w:rsidRDefault="00000000">
            <w:pPr>
              <w:spacing w:before="36" w:after="36"/>
            </w:pPr>
            <w:r>
              <w:rPr>
                <w:rFonts w:cs="Calibri"/>
                <w:sz w:val="17"/>
                <w:szCs w:val="17"/>
              </w:rPr>
              <w:t>12</w:t>
            </w:r>
          </w:p>
        </w:tc>
        <w:tc>
          <w:tcPr>
            <w:tcW w:w="1750" w:type="dxa"/>
            <w:shd w:val="clear" w:color="auto" w:fill="F4F7FA"/>
            <w:tcMar>
              <w:top w:w="70" w:type="dxa"/>
              <w:left w:w="110" w:type="dxa"/>
              <w:bottom w:w="70" w:type="dxa"/>
              <w:right w:w="110" w:type="dxa"/>
            </w:tcMar>
          </w:tcPr>
          <w:p w14:paraId="527E6ED1" w14:textId="77777777" w:rsidR="006979EE" w:rsidRDefault="00000000">
            <w:pPr>
              <w:spacing w:before="36" w:after="36"/>
            </w:pPr>
            <w:proofErr w:type="spellStart"/>
            <w:r>
              <w:rPr>
                <w:rFonts w:ascii="Consolas" w:eastAsia="Consolas" w:hAnsi="Consolas" w:cs="Consolas"/>
                <w:sz w:val="17"/>
                <w:szCs w:val="17"/>
              </w:rPr>
              <w:t>depends_on</w:t>
            </w:r>
            <w:proofErr w:type="spellEnd"/>
            <w:r>
              <w:rPr>
                <w:rFonts w:cs="Calibri"/>
                <w:sz w:val="17"/>
                <w:szCs w:val="17"/>
              </w:rPr>
              <w:t xml:space="preserve"> without a condition</w:t>
            </w:r>
          </w:p>
        </w:tc>
        <w:tc>
          <w:tcPr>
            <w:tcW w:w="3600" w:type="dxa"/>
            <w:shd w:val="clear" w:color="auto" w:fill="F4F7FA"/>
            <w:tcMar>
              <w:top w:w="70" w:type="dxa"/>
              <w:left w:w="110" w:type="dxa"/>
              <w:bottom w:w="70" w:type="dxa"/>
              <w:right w:w="110" w:type="dxa"/>
            </w:tcMar>
          </w:tcPr>
          <w:p w14:paraId="576E3758" w14:textId="77777777" w:rsidR="006979EE" w:rsidRDefault="00000000">
            <w:pPr>
              <w:spacing w:before="36" w:after="36"/>
            </w:pPr>
            <w:r>
              <w:rPr>
                <w:rFonts w:cs="Calibri"/>
                <w:sz w:val="17"/>
                <w:szCs w:val="17"/>
              </w:rPr>
              <w:t xml:space="preserve">Plain </w:t>
            </w:r>
            <w:proofErr w:type="spellStart"/>
            <w:r>
              <w:rPr>
                <w:rFonts w:ascii="Consolas" w:eastAsia="Consolas" w:hAnsi="Consolas" w:cs="Consolas"/>
                <w:sz w:val="17"/>
                <w:szCs w:val="17"/>
              </w:rPr>
              <w:t>depends_on</w:t>
            </w:r>
            <w:proofErr w:type="spellEnd"/>
            <w:r>
              <w:rPr>
                <w:rFonts w:cs="Calibri"/>
                <w:sz w:val="17"/>
                <w:szCs w:val="17"/>
              </w:rPr>
              <w:t xml:space="preserve"> waits for the container to </w:t>
            </w:r>
            <w:r>
              <w:rPr>
                <w:rFonts w:cs="Calibri"/>
                <w:i/>
                <w:iCs/>
                <w:sz w:val="17"/>
                <w:szCs w:val="17"/>
              </w:rPr>
              <w:t>start</w:t>
            </w:r>
            <w:r>
              <w:rPr>
                <w:rFonts w:cs="Calibri"/>
                <w:sz w:val="17"/>
                <w:szCs w:val="17"/>
              </w:rPr>
              <w:t xml:space="preserve">, not to be </w:t>
            </w:r>
            <w:r>
              <w:rPr>
                <w:rFonts w:cs="Calibri"/>
                <w:i/>
                <w:iCs/>
                <w:sz w:val="17"/>
                <w:szCs w:val="17"/>
              </w:rPr>
              <w:t>ready</w:t>
            </w:r>
            <w:r>
              <w:rPr>
                <w:rFonts w:cs="Calibri"/>
                <w:sz w:val="17"/>
                <w:szCs w:val="17"/>
              </w:rPr>
              <w:t xml:space="preserve">, so the API hammers a Postgres that is still </w:t>
            </w:r>
            <w:proofErr w:type="spellStart"/>
            <w:r>
              <w:rPr>
                <w:rFonts w:cs="Calibri"/>
                <w:sz w:val="17"/>
                <w:szCs w:val="17"/>
              </w:rPr>
              <w:t>initialising</w:t>
            </w:r>
            <w:proofErr w:type="spellEnd"/>
            <w:r>
              <w:rPr>
                <w:rFonts w:cs="Calibri"/>
                <w:sz w:val="17"/>
                <w:szCs w:val="17"/>
              </w:rPr>
              <w:t>.</w:t>
            </w:r>
          </w:p>
        </w:tc>
        <w:tc>
          <w:tcPr>
            <w:tcW w:w="3296" w:type="dxa"/>
            <w:shd w:val="clear" w:color="auto" w:fill="F4F7FA"/>
            <w:tcMar>
              <w:top w:w="70" w:type="dxa"/>
              <w:left w:w="110" w:type="dxa"/>
              <w:bottom w:w="70" w:type="dxa"/>
              <w:right w:w="110" w:type="dxa"/>
            </w:tcMar>
          </w:tcPr>
          <w:p w14:paraId="3A4E08A1" w14:textId="77777777" w:rsidR="006979EE" w:rsidRDefault="00000000">
            <w:pPr>
              <w:spacing w:before="36" w:after="36"/>
            </w:pPr>
            <w:r>
              <w:rPr>
                <w:rFonts w:ascii="Consolas" w:eastAsia="Consolas" w:hAnsi="Consolas" w:cs="Consolas"/>
                <w:sz w:val="17"/>
                <w:szCs w:val="17"/>
              </w:rPr>
              <w:t xml:space="preserve">condition: </w:t>
            </w:r>
            <w:proofErr w:type="spellStart"/>
            <w:r>
              <w:rPr>
                <w:rFonts w:ascii="Consolas" w:eastAsia="Consolas" w:hAnsi="Consolas" w:cs="Consolas"/>
                <w:sz w:val="17"/>
                <w:szCs w:val="17"/>
              </w:rPr>
              <w:t>service_healthy</w:t>
            </w:r>
            <w:proofErr w:type="spellEnd"/>
            <w:r>
              <w:rPr>
                <w:rFonts w:cs="Calibri"/>
                <w:sz w:val="17"/>
                <w:szCs w:val="17"/>
              </w:rPr>
              <w:t xml:space="preserve"> on every dependency.</w:t>
            </w:r>
          </w:p>
        </w:tc>
      </w:tr>
      <w:tr w:rsidR="006979EE" w14:paraId="3A06F857" w14:textId="77777777">
        <w:tblPrEx>
          <w:tblCellMar>
            <w:top w:w="0" w:type="dxa"/>
            <w:bottom w:w="0" w:type="dxa"/>
          </w:tblCellMar>
        </w:tblPrEx>
        <w:tc>
          <w:tcPr>
            <w:tcW w:w="380" w:type="dxa"/>
            <w:tcMar>
              <w:top w:w="70" w:type="dxa"/>
              <w:left w:w="110" w:type="dxa"/>
              <w:bottom w:w="70" w:type="dxa"/>
              <w:right w:w="110" w:type="dxa"/>
            </w:tcMar>
          </w:tcPr>
          <w:p w14:paraId="501B3ED3" w14:textId="77777777" w:rsidR="006979EE" w:rsidRDefault="00000000">
            <w:pPr>
              <w:spacing w:before="36" w:after="36"/>
            </w:pPr>
            <w:r>
              <w:rPr>
                <w:rFonts w:cs="Calibri"/>
                <w:sz w:val="17"/>
                <w:szCs w:val="17"/>
              </w:rPr>
              <w:t>13</w:t>
            </w:r>
          </w:p>
        </w:tc>
        <w:tc>
          <w:tcPr>
            <w:tcW w:w="1750" w:type="dxa"/>
            <w:tcMar>
              <w:top w:w="70" w:type="dxa"/>
              <w:left w:w="110" w:type="dxa"/>
              <w:bottom w:w="70" w:type="dxa"/>
              <w:right w:w="110" w:type="dxa"/>
            </w:tcMar>
          </w:tcPr>
          <w:p w14:paraId="404605FC" w14:textId="77777777" w:rsidR="006979EE" w:rsidRDefault="00000000">
            <w:pPr>
              <w:spacing w:before="36" w:after="36"/>
            </w:pPr>
            <w:r>
              <w:rPr>
                <w:rFonts w:ascii="Consolas" w:eastAsia="Consolas" w:hAnsi="Consolas" w:cs="Consolas"/>
                <w:sz w:val="17"/>
                <w:szCs w:val="17"/>
              </w:rPr>
              <w:t>ports: "80:8080"</w:t>
            </w:r>
            <w:r>
              <w:rPr>
                <w:rFonts w:cs="Calibri"/>
                <w:sz w:val="17"/>
                <w:szCs w:val="17"/>
              </w:rPr>
              <w:t xml:space="preserve"> reversed</w:t>
            </w:r>
          </w:p>
        </w:tc>
        <w:tc>
          <w:tcPr>
            <w:tcW w:w="3600" w:type="dxa"/>
            <w:tcMar>
              <w:top w:w="70" w:type="dxa"/>
              <w:left w:w="110" w:type="dxa"/>
              <w:bottom w:w="70" w:type="dxa"/>
              <w:right w:w="110" w:type="dxa"/>
            </w:tcMar>
          </w:tcPr>
          <w:p w14:paraId="59606C83" w14:textId="77777777" w:rsidR="006979EE" w:rsidRDefault="00000000">
            <w:pPr>
              <w:spacing w:before="36" w:after="36"/>
            </w:pPr>
            <w:r>
              <w:rPr>
                <w:rFonts w:cs="Calibri"/>
                <w:sz w:val="17"/>
                <w:szCs w:val="17"/>
              </w:rPr>
              <w:t>nginx listens on 80 inside the container, so the mapping points at a dead port, and it binds privileged host port 80.</w:t>
            </w:r>
          </w:p>
        </w:tc>
        <w:tc>
          <w:tcPr>
            <w:tcW w:w="3296" w:type="dxa"/>
            <w:tcMar>
              <w:top w:w="70" w:type="dxa"/>
              <w:left w:w="110" w:type="dxa"/>
              <w:bottom w:w="70" w:type="dxa"/>
              <w:right w:w="110" w:type="dxa"/>
            </w:tcMar>
          </w:tcPr>
          <w:p w14:paraId="632FC0DE" w14:textId="77777777" w:rsidR="006979EE" w:rsidRDefault="00000000">
            <w:pPr>
              <w:spacing w:before="36" w:after="36"/>
            </w:pPr>
            <w:r>
              <w:rPr>
                <w:rFonts w:ascii="Consolas" w:eastAsia="Consolas" w:hAnsi="Consolas" w:cs="Consolas"/>
                <w:sz w:val="17"/>
                <w:szCs w:val="17"/>
              </w:rPr>
              <w:t>"8080:80"</w:t>
            </w:r>
            <w:r>
              <w:rPr>
                <w:rFonts w:cs="Calibri"/>
                <w:sz w:val="17"/>
                <w:szCs w:val="17"/>
              </w:rPr>
              <w:t>, as the brief requires.</w:t>
            </w:r>
          </w:p>
        </w:tc>
      </w:tr>
      <w:tr w:rsidR="006979EE" w14:paraId="28E1E573"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3871E677" w14:textId="77777777" w:rsidR="006979EE" w:rsidRDefault="00000000">
            <w:pPr>
              <w:spacing w:before="36" w:after="36"/>
            </w:pPr>
            <w:r>
              <w:rPr>
                <w:rFonts w:cs="Calibri"/>
                <w:sz w:val="17"/>
                <w:szCs w:val="17"/>
              </w:rPr>
              <w:t>14</w:t>
            </w:r>
          </w:p>
        </w:tc>
        <w:tc>
          <w:tcPr>
            <w:tcW w:w="1750" w:type="dxa"/>
            <w:shd w:val="clear" w:color="auto" w:fill="F4F7FA"/>
            <w:tcMar>
              <w:top w:w="70" w:type="dxa"/>
              <w:left w:w="110" w:type="dxa"/>
              <w:bottom w:w="70" w:type="dxa"/>
              <w:right w:w="110" w:type="dxa"/>
            </w:tcMar>
          </w:tcPr>
          <w:p w14:paraId="04A33A4D" w14:textId="77777777" w:rsidR="006979EE" w:rsidRDefault="00000000">
            <w:pPr>
              <w:spacing w:before="36" w:after="36"/>
            </w:pPr>
            <w:proofErr w:type="spellStart"/>
            <w:proofErr w:type="gramStart"/>
            <w:r>
              <w:rPr>
                <w:rFonts w:ascii="Consolas" w:eastAsia="Consolas" w:hAnsi="Consolas" w:cs="Consolas"/>
                <w:sz w:val="17"/>
                <w:szCs w:val="17"/>
              </w:rPr>
              <w:t>postgres:latest</w:t>
            </w:r>
            <w:proofErr w:type="spellEnd"/>
            <w:proofErr w:type="gramEnd"/>
          </w:p>
        </w:tc>
        <w:tc>
          <w:tcPr>
            <w:tcW w:w="3600" w:type="dxa"/>
            <w:shd w:val="clear" w:color="auto" w:fill="F4F7FA"/>
            <w:tcMar>
              <w:top w:w="70" w:type="dxa"/>
              <w:left w:w="110" w:type="dxa"/>
              <w:bottom w:w="70" w:type="dxa"/>
              <w:right w:w="110" w:type="dxa"/>
            </w:tcMar>
          </w:tcPr>
          <w:p w14:paraId="05005200" w14:textId="77777777" w:rsidR="006979EE" w:rsidRDefault="00000000">
            <w:pPr>
              <w:spacing w:before="36" w:after="36"/>
            </w:pPr>
            <w:r>
              <w:rPr>
                <w:rFonts w:cs="Calibri"/>
                <w:sz w:val="17"/>
                <w:szCs w:val="17"/>
              </w:rPr>
              <w:t>An unpinned tag can jump a major version and then refuse to start on an existing data directory.</w:t>
            </w:r>
          </w:p>
        </w:tc>
        <w:tc>
          <w:tcPr>
            <w:tcW w:w="3296" w:type="dxa"/>
            <w:shd w:val="clear" w:color="auto" w:fill="F4F7FA"/>
            <w:tcMar>
              <w:top w:w="70" w:type="dxa"/>
              <w:left w:w="110" w:type="dxa"/>
              <w:bottom w:w="70" w:type="dxa"/>
              <w:right w:w="110" w:type="dxa"/>
            </w:tcMar>
          </w:tcPr>
          <w:p w14:paraId="78567C0D" w14:textId="77777777" w:rsidR="006979EE" w:rsidRDefault="00000000">
            <w:pPr>
              <w:spacing w:before="36" w:after="36"/>
            </w:pPr>
            <w:r>
              <w:rPr>
                <w:rFonts w:ascii="Consolas" w:eastAsia="Consolas" w:hAnsi="Consolas" w:cs="Consolas"/>
                <w:sz w:val="17"/>
                <w:szCs w:val="17"/>
              </w:rPr>
              <w:t>postgres:16-alpine</w:t>
            </w:r>
            <w:r>
              <w:rPr>
                <w:rFonts w:cs="Calibri"/>
                <w:sz w:val="17"/>
                <w:szCs w:val="17"/>
              </w:rPr>
              <w:t>.</w:t>
            </w:r>
          </w:p>
        </w:tc>
      </w:tr>
      <w:tr w:rsidR="006979EE" w14:paraId="7EB0FD97" w14:textId="77777777">
        <w:tblPrEx>
          <w:tblCellMar>
            <w:top w:w="0" w:type="dxa"/>
            <w:bottom w:w="0" w:type="dxa"/>
          </w:tblCellMar>
        </w:tblPrEx>
        <w:tc>
          <w:tcPr>
            <w:tcW w:w="380" w:type="dxa"/>
            <w:tcMar>
              <w:top w:w="70" w:type="dxa"/>
              <w:left w:w="110" w:type="dxa"/>
              <w:bottom w:w="70" w:type="dxa"/>
              <w:right w:w="110" w:type="dxa"/>
            </w:tcMar>
          </w:tcPr>
          <w:p w14:paraId="7D2C47D0" w14:textId="77777777" w:rsidR="006979EE" w:rsidRDefault="00000000">
            <w:pPr>
              <w:spacing w:before="36" w:after="36"/>
            </w:pPr>
            <w:r>
              <w:rPr>
                <w:rFonts w:cs="Calibri"/>
                <w:sz w:val="17"/>
                <w:szCs w:val="17"/>
              </w:rPr>
              <w:t>15</w:t>
            </w:r>
          </w:p>
        </w:tc>
        <w:tc>
          <w:tcPr>
            <w:tcW w:w="1750" w:type="dxa"/>
            <w:tcMar>
              <w:top w:w="70" w:type="dxa"/>
              <w:left w:w="110" w:type="dxa"/>
              <w:bottom w:w="70" w:type="dxa"/>
              <w:right w:w="110" w:type="dxa"/>
            </w:tcMar>
          </w:tcPr>
          <w:p w14:paraId="26CBEB01" w14:textId="77777777" w:rsidR="006979EE" w:rsidRDefault="00000000">
            <w:pPr>
              <w:spacing w:before="36" w:after="36"/>
            </w:pPr>
            <w:r>
              <w:rPr>
                <w:rFonts w:cs="Calibri"/>
                <w:sz w:val="17"/>
                <w:szCs w:val="17"/>
              </w:rPr>
              <w:t xml:space="preserve">Database published on </w:t>
            </w:r>
            <w:r>
              <w:rPr>
                <w:rFonts w:ascii="Consolas" w:eastAsia="Consolas" w:hAnsi="Consolas" w:cs="Consolas"/>
                <w:sz w:val="17"/>
                <w:szCs w:val="17"/>
              </w:rPr>
              <w:t>5432:5432</w:t>
            </w:r>
          </w:p>
        </w:tc>
        <w:tc>
          <w:tcPr>
            <w:tcW w:w="3600" w:type="dxa"/>
            <w:tcMar>
              <w:top w:w="70" w:type="dxa"/>
              <w:left w:w="110" w:type="dxa"/>
              <w:bottom w:w="70" w:type="dxa"/>
              <w:right w:w="110" w:type="dxa"/>
            </w:tcMar>
          </w:tcPr>
          <w:p w14:paraId="7803432D" w14:textId="77777777" w:rsidR="006979EE" w:rsidRDefault="00000000">
            <w:pPr>
              <w:spacing w:before="36" w:after="36"/>
            </w:pPr>
            <w:r>
              <w:rPr>
                <w:rFonts w:cs="Calibri"/>
                <w:sz w:val="17"/>
                <w:szCs w:val="17"/>
              </w:rPr>
              <w:t>Exposes PostgreSQL to the host and LAN for no reason.</w:t>
            </w:r>
          </w:p>
        </w:tc>
        <w:tc>
          <w:tcPr>
            <w:tcW w:w="3296" w:type="dxa"/>
            <w:tcMar>
              <w:top w:w="70" w:type="dxa"/>
              <w:left w:w="110" w:type="dxa"/>
              <w:bottom w:w="70" w:type="dxa"/>
              <w:right w:w="110" w:type="dxa"/>
            </w:tcMar>
          </w:tcPr>
          <w:p w14:paraId="30350FEE" w14:textId="77777777" w:rsidR="006979EE" w:rsidRDefault="00000000">
            <w:pPr>
              <w:spacing w:before="36" w:after="36"/>
            </w:pPr>
            <w:r>
              <w:rPr>
                <w:rFonts w:cs="Calibri"/>
                <w:sz w:val="17"/>
                <w:szCs w:val="17"/>
              </w:rPr>
              <w:t xml:space="preserve">Removed; use </w:t>
            </w:r>
            <w:r>
              <w:rPr>
                <w:rFonts w:ascii="Consolas" w:eastAsia="Consolas" w:hAnsi="Consolas" w:cs="Consolas"/>
                <w:sz w:val="17"/>
                <w:szCs w:val="17"/>
              </w:rPr>
              <w:t>docker compose exec</w:t>
            </w:r>
            <w:r>
              <w:rPr>
                <w:rFonts w:cs="Calibri"/>
                <w:sz w:val="17"/>
                <w:szCs w:val="17"/>
              </w:rPr>
              <w:t>.</w:t>
            </w:r>
          </w:p>
        </w:tc>
      </w:tr>
      <w:tr w:rsidR="006979EE" w14:paraId="01B1676F" w14:textId="77777777">
        <w:tblPrEx>
          <w:tblCellMar>
            <w:top w:w="0" w:type="dxa"/>
            <w:bottom w:w="0" w:type="dxa"/>
          </w:tblCellMar>
        </w:tblPrEx>
        <w:tc>
          <w:tcPr>
            <w:tcW w:w="380" w:type="dxa"/>
            <w:shd w:val="clear" w:color="auto" w:fill="F4F7FA"/>
            <w:tcMar>
              <w:top w:w="70" w:type="dxa"/>
              <w:left w:w="110" w:type="dxa"/>
              <w:bottom w:w="70" w:type="dxa"/>
              <w:right w:w="110" w:type="dxa"/>
            </w:tcMar>
          </w:tcPr>
          <w:p w14:paraId="66FD8BC7" w14:textId="77777777" w:rsidR="006979EE" w:rsidRDefault="00000000">
            <w:pPr>
              <w:spacing w:before="36" w:after="36"/>
            </w:pPr>
            <w:r>
              <w:rPr>
                <w:rFonts w:cs="Calibri"/>
                <w:sz w:val="17"/>
                <w:szCs w:val="17"/>
              </w:rPr>
              <w:t>16</w:t>
            </w:r>
          </w:p>
        </w:tc>
        <w:tc>
          <w:tcPr>
            <w:tcW w:w="1750" w:type="dxa"/>
            <w:shd w:val="clear" w:color="auto" w:fill="F4F7FA"/>
            <w:tcMar>
              <w:top w:w="70" w:type="dxa"/>
              <w:left w:w="110" w:type="dxa"/>
              <w:bottom w:w="70" w:type="dxa"/>
              <w:right w:w="110" w:type="dxa"/>
            </w:tcMar>
          </w:tcPr>
          <w:p w14:paraId="27E85026" w14:textId="77777777" w:rsidR="006979EE" w:rsidRDefault="00000000">
            <w:pPr>
              <w:spacing w:before="36" w:after="36"/>
            </w:pPr>
            <w:proofErr w:type="gramStart"/>
            <w:r>
              <w:rPr>
                <w:rFonts w:cs="Calibri"/>
                <w:sz w:val="17"/>
                <w:szCs w:val="17"/>
              </w:rPr>
              <w:t>No</w:t>
            </w:r>
            <w:proofErr w:type="gramEnd"/>
            <w:r>
              <w:rPr>
                <w:rFonts w:cs="Calibri"/>
                <w:sz w:val="17"/>
                <w:szCs w:val="17"/>
              </w:rPr>
              <w:t xml:space="preserve"> </w:t>
            </w:r>
            <w:proofErr w:type="gramStart"/>
            <w:r>
              <w:rPr>
                <w:rFonts w:cs="Calibri"/>
                <w:sz w:val="17"/>
                <w:szCs w:val="17"/>
              </w:rPr>
              <w:t>explicitly-named</w:t>
            </w:r>
            <w:proofErr w:type="gramEnd"/>
            <w:r>
              <w:rPr>
                <w:rFonts w:cs="Calibri"/>
                <w:sz w:val="17"/>
                <w:szCs w:val="17"/>
              </w:rPr>
              <w:t xml:space="preserve"> network</w:t>
            </w:r>
          </w:p>
        </w:tc>
        <w:tc>
          <w:tcPr>
            <w:tcW w:w="3600" w:type="dxa"/>
            <w:shd w:val="clear" w:color="auto" w:fill="F4F7FA"/>
            <w:tcMar>
              <w:top w:w="70" w:type="dxa"/>
              <w:left w:w="110" w:type="dxa"/>
              <w:bottom w:w="70" w:type="dxa"/>
              <w:right w:w="110" w:type="dxa"/>
            </w:tcMar>
          </w:tcPr>
          <w:p w14:paraId="16578924" w14:textId="77777777" w:rsidR="006979EE" w:rsidRDefault="00000000">
            <w:pPr>
              <w:spacing w:before="36" w:after="36"/>
            </w:pPr>
            <w:r>
              <w:rPr>
                <w:rFonts w:cs="Calibri"/>
                <w:sz w:val="17"/>
                <w:szCs w:val="17"/>
              </w:rPr>
              <w:t>Services land on the implicit default network, not the named one the brief asks for.</w:t>
            </w:r>
          </w:p>
        </w:tc>
        <w:tc>
          <w:tcPr>
            <w:tcW w:w="3296" w:type="dxa"/>
            <w:shd w:val="clear" w:color="auto" w:fill="F4F7FA"/>
            <w:tcMar>
              <w:top w:w="70" w:type="dxa"/>
              <w:left w:w="110" w:type="dxa"/>
              <w:bottom w:w="70" w:type="dxa"/>
              <w:right w:w="110" w:type="dxa"/>
            </w:tcMar>
          </w:tcPr>
          <w:p w14:paraId="3734DA8F" w14:textId="77777777" w:rsidR="006979EE" w:rsidRDefault="00000000">
            <w:pPr>
              <w:spacing w:before="36" w:after="36"/>
            </w:pPr>
            <w:proofErr w:type="spellStart"/>
            <w:r>
              <w:rPr>
                <w:rFonts w:ascii="Consolas" w:eastAsia="Consolas" w:hAnsi="Consolas" w:cs="Consolas"/>
                <w:sz w:val="17"/>
                <w:szCs w:val="17"/>
              </w:rPr>
              <w:t>taskflow</w:t>
            </w:r>
            <w:proofErr w:type="spellEnd"/>
            <w:r>
              <w:rPr>
                <w:rFonts w:ascii="Consolas" w:eastAsia="Consolas" w:hAnsi="Consolas" w:cs="Consolas"/>
                <w:sz w:val="17"/>
                <w:szCs w:val="17"/>
              </w:rPr>
              <w:t>-net</w:t>
            </w:r>
            <w:r>
              <w:rPr>
                <w:rFonts w:cs="Calibri"/>
                <w:sz w:val="17"/>
                <w:szCs w:val="17"/>
              </w:rPr>
              <w:t xml:space="preserve"> declared explicitly.</w:t>
            </w:r>
          </w:p>
        </w:tc>
      </w:tr>
      <w:tr w:rsidR="006979EE" w14:paraId="49F9015E" w14:textId="77777777">
        <w:tblPrEx>
          <w:tblCellMar>
            <w:top w:w="0" w:type="dxa"/>
            <w:bottom w:w="0" w:type="dxa"/>
          </w:tblCellMar>
        </w:tblPrEx>
        <w:tc>
          <w:tcPr>
            <w:tcW w:w="380" w:type="dxa"/>
            <w:tcMar>
              <w:top w:w="70" w:type="dxa"/>
              <w:left w:w="110" w:type="dxa"/>
              <w:bottom w:w="70" w:type="dxa"/>
              <w:right w:w="110" w:type="dxa"/>
            </w:tcMar>
          </w:tcPr>
          <w:p w14:paraId="0DD9CBBE" w14:textId="77777777" w:rsidR="006979EE" w:rsidRDefault="00000000">
            <w:pPr>
              <w:spacing w:before="36" w:after="36"/>
            </w:pPr>
            <w:r>
              <w:rPr>
                <w:rFonts w:cs="Calibri"/>
                <w:sz w:val="17"/>
                <w:szCs w:val="17"/>
              </w:rPr>
              <w:t>17</w:t>
            </w:r>
          </w:p>
        </w:tc>
        <w:tc>
          <w:tcPr>
            <w:tcW w:w="1750" w:type="dxa"/>
            <w:tcMar>
              <w:top w:w="70" w:type="dxa"/>
              <w:left w:w="110" w:type="dxa"/>
              <w:bottom w:w="70" w:type="dxa"/>
              <w:right w:w="110" w:type="dxa"/>
            </w:tcMar>
          </w:tcPr>
          <w:p w14:paraId="7769F743" w14:textId="77777777" w:rsidR="006979EE" w:rsidRDefault="00000000">
            <w:pPr>
              <w:spacing w:before="36" w:after="36"/>
            </w:pPr>
            <w:r>
              <w:rPr>
                <w:rFonts w:cs="Calibri"/>
                <w:sz w:val="17"/>
                <w:szCs w:val="17"/>
              </w:rPr>
              <w:t>API does not depend on the cache</w:t>
            </w:r>
          </w:p>
        </w:tc>
        <w:tc>
          <w:tcPr>
            <w:tcW w:w="3600" w:type="dxa"/>
            <w:tcMar>
              <w:top w:w="70" w:type="dxa"/>
              <w:left w:w="110" w:type="dxa"/>
              <w:bottom w:w="70" w:type="dxa"/>
              <w:right w:w="110" w:type="dxa"/>
            </w:tcMar>
          </w:tcPr>
          <w:p w14:paraId="373FC1DF" w14:textId="77777777" w:rsidR="006979EE" w:rsidRDefault="00000000">
            <w:pPr>
              <w:spacing w:before="36" w:after="36"/>
            </w:pPr>
            <w:r>
              <w:rPr>
                <w:rFonts w:cs="Calibri"/>
                <w:sz w:val="17"/>
                <w:szCs w:val="17"/>
              </w:rPr>
              <w:t>Redis may be absent when the API connects; reads then silently fall through to the database.</w:t>
            </w:r>
          </w:p>
        </w:tc>
        <w:tc>
          <w:tcPr>
            <w:tcW w:w="3296" w:type="dxa"/>
            <w:tcMar>
              <w:top w:w="70" w:type="dxa"/>
              <w:left w:w="110" w:type="dxa"/>
              <w:bottom w:w="70" w:type="dxa"/>
              <w:right w:w="110" w:type="dxa"/>
            </w:tcMar>
          </w:tcPr>
          <w:p w14:paraId="23FD5D82" w14:textId="77777777" w:rsidR="006979EE" w:rsidRDefault="00000000">
            <w:pPr>
              <w:spacing w:before="36" w:after="36"/>
            </w:pPr>
            <w:r>
              <w:rPr>
                <w:rFonts w:cs="Calibri"/>
                <w:sz w:val="17"/>
                <w:szCs w:val="17"/>
              </w:rPr>
              <w:t>Both dependencies declared.</w:t>
            </w:r>
          </w:p>
        </w:tc>
      </w:tr>
    </w:tbl>
    <w:p w14:paraId="70B65560" w14:textId="77777777" w:rsidR="006979EE" w:rsidRDefault="00000000">
      <w:r>
        <w:br w:type="page"/>
      </w:r>
    </w:p>
    <w:p w14:paraId="1DF6491A" w14:textId="77777777" w:rsidR="006979EE" w:rsidRDefault="00000000">
      <w:pPr>
        <w:pStyle w:val="Heading1"/>
        <w:pBdr>
          <w:bottom w:val="single" w:sz="12" w:space="6" w:color="1D74C4"/>
        </w:pBdr>
        <w:spacing w:before="300" w:after="140"/>
      </w:pPr>
      <w:bookmarkStart w:id="13" w:name="_Toc240661208"/>
      <w:r>
        <w:lastRenderedPageBreak/>
        <w:t>6.  Bonus (Part 6)</w:t>
      </w:r>
      <w:bookmarkEnd w:id="13"/>
    </w:p>
    <w:p w14:paraId="0C5F1C47" w14:textId="77777777" w:rsidR="006979EE" w:rsidRDefault="00000000">
      <w:pPr>
        <w:spacing w:after="160" w:line="264" w:lineRule="auto"/>
      </w:pPr>
      <w:r>
        <w:rPr>
          <w:rFonts w:cs="Calibri"/>
        </w:rPr>
        <w:t>All four bonus items are done and working.</w:t>
      </w:r>
    </w:p>
    <w:p w14:paraId="37CC7B41" w14:textId="77777777" w:rsidR="006979EE" w:rsidRDefault="00000000">
      <w:pPr>
        <w:pStyle w:val="Heading2"/>
        <w:spacing w:before="240" w:after="100"/>
      </w:pPr>
      <w:bookmarkStart w:id="14" w:name="_Toc240661209"/>
      <w:proofErr w:type="gramStart"/>
      <w:r>
        <w:t>6.1  Resource</w:t>
      </w:r>
      <w:proofErr w:type="gramEnd"/>
      <w:r>
        <w:t xml:space="preserve"> limits on every service</w:t>
      </w:r>
      <w:bookmarkEnd w:id="14"/>
    </w:p>
    <w:p w14:paraId="3AA12D94" w14:textId="77777777" w:rsidR="006979EE" w:rsidRDefault="00000000">
      <w:pPr>
        <w:spacing w:after="140" w:line="264" w:lineRule="auto"/>
      </w:pPr>
      <w:proofErr w:type="spellStart"/>
      <w:r>
        <w:rPr>
          <w:rFonts w:ascii="Consolas" w:eastAsia="Consolas" w:hAnsi="Consolas" w:cs="Consolas"/>
        </w:rPr>
        <w:t>deploy.resources</w:t>
      </w:r>
      <w:proofErr w:type="spellEnd"/>
      <w:r>
        <w:rPr>
          <w:rFonts w:cs="Calibri"/>
        </w:rPr>
        <w:t xml:space="preserve"> was chosen over the older </w:t>
      </w:r>
      <w:proofErr w:type="spellStart"/>
      <w:r>
        <w:rPr>
          <w:rFonts w:ascii="Consolas" w:eastAsia="Consolas" w:hAnsi="Consolas" w:cs="Consolas"/>
        </w:rPr>
        <w:t>mem_limit</w:t>
      </w:r>
      <w:proofErr w:type="spellEnd"/>
      <w:r>
        <w:rPr>
          <w:rFonts w:ascii="Consolas" w:eastAsia="Consolas" w:hAnsi="Consolas" w:cs="Consolas"/>
        </w:rPr>
        <w:t>:</w:t>
      </w:r>
      <w:r>
        <w:rPr>
          <w:rFonts w:cs="Calibri"/>
        </w:rPr>
        <w:t xml:space="preserve"> / </w:t>
      </w:r>
      <w:proofErr w:type="spellStart"/>
      <w:r>
        <w:rPr>
          <w:rFonts w:ascii="Consolas" w:eastAsia="Consolas" w:hAnsi="Consolas" w:cs="Consolas"/>
        </w:rPr>
        <w:t>cpus</w:t>
      </w:r>
      <w:proofErr w:type="spellEnd"/>
      <w:r>
        <w:rPr>
          <w:rFonts w:ascii="Consolas" w:eastAsia="Consolas" w:hAnsi="Consolas" w:cs="Consolas"/>
        </w:rPr>
        <w:t>:</w:t>
      </w:r>
      <w:r>
        <w:rPr>
          <w:rFonts w:cs="Calibri"/>
        </w:rPr>
        <w:t xml:space="preserve"> keys because it maps 1:1 onto Kubernetes </w:t>
      </w:r>
      <w:r>
        <w:rPr>
          <w:rFonts w:ascii="Consolas" w:eastAsia="Consolas" w:hAnsi="Consolas" w:cs="Consolas"/>
        </w:rPr>
        <w:t>limits</w:t>
      </w:r>
      <w:r>
        <w:rPr>
          <w:rFonts w:cs="Calibri"/>
        </w:rPr>
        <w:t>/</w:t>
      </w:r>
      <w:r>
        <w:rPr>
          <w:rFonts w:ascii="Consolas" w:eastAsia="Consolas" w:hAnsi="Consolas" w:cs="Consolas"/>
        </w:rPr>
        <w:t>requests</w:t>
      </w:r>
      <w:r>
        <w:rPr>
          <w:rFonts w:cs="Calibri"/>
        </w:rPr>
        <w:t>, which is the point of the exercise.</w:t>
      </w:r>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1500"/>
        <w:gridCol w:w="1050"/>
        <w:gridCol w:w="1250"/>
        <w:gridCol w:w="1000"/>
        <w:gridCol w:w="1250"/>
        <w:gridCol w:w="2976"/>
      </w:tblGrid>
      <w:tr w:rsidR="006979EE" w14:paraId="63947E73" w14:textId="77777777">
        <w:tblPrEx>
          <w:tblCellMar>
            <w:top w:w="0" w:type="dxa"/>
            <w:bottom w:w="0" w:type="dxa"/>
          </w:tblCellMar>
        </w:tblPrEx>
        <w:trPr>
          <w:tblHeader/>
        </w:trPr>
        <w:tc>
          <w:tcPr>
            <w:tcW w:w="1500" w:type="dxa"/>
            <w:shd w:val="clear" w:color="auto" w:fill="14385C"/>
            <w:tcMar>
              <w:top w:w="70" w:type="dxa"/>
              <w:left w:w="110" w:type="dxa"/>
              <w:bottom w:w="70" w:type="dxa"/>
              <w:right w:w="110" w:type="dxa"/>
            </w:tcMar>
            <w:vAlign w:val="center"/>
          </w:tcPr>
          <w:p w14:paraId="545E4CBF" w14:textId="77777777" w:rsidR="006979EE" w:rsidRDefault="00000000">
            <w:pPr>
              <w:spacing w:before="36" w:after="36"/>
            </w:pPr>
            <w:r>
              <w:rPr>
                <w:rFonts w:cs="Calibri"/>
                <w:b/>
                <w:bCs/>
                <w:color w:val="FFFFFF"/>
                <w:sz w:val="17"/>
                <w:szCs w:val="17"/>
              </w:rPr>
              <w:t>Service</w:t>
            </w:r>
          </w:p>
        </w:tc>
        <w:tc>
          <w:tcPr>
            <w:tcW w:w="1050" w:type="dxa"/>
            <w:shd w:val="clear" w:color="auto" w:fill="14385C"/>
            <w:tcMar>
              <w:top w:w="70" w:type="dxa"/>
              <w:left w:w="110" w:type="dxa"/>
              <w:bottom w:w="70" w:type="dxa"/>
              <w:right w:w="110" w:type="dxa"/>
            </w:tcMar>
            <w:vAlign w:val="center"/>
          </w:tcPr>
          <w:p w14:paraId="40B32E41" w14:textId="77777777" w:rsidR="006979EE" w:rsidRDefault="00000000">
            <w:pPr>
              <w:spacing w:before="36" w:after="36"/>
            </w:pPr>
            <w:r>
              <w:rPr>
                <w:rFonts w:cs="Calibri"/>
                <w:b/>
                <w:bCs/>
                <w:color w:val="FFFFFF"/>
                <w:sz w:val="17"/>
                <w:szCs w:val="17"/>
              </w:rPr>
              <w:t>CPU limit</w:t>
            </w:r>
          </w:p>
        </w:tc>
        <w:tc>
          <w:tcPr>
            <w:tcW w:w="1250" w:type="dxa"/>
            <w:shd w:val="clear" w:color="auto" w:fill="14385C"/>
            <w:tcMar>
              <w:top w:w="70" w:type="dxa"/>
              <w:left w:w="110" w:type="dxa"/>
              <w:bottom w:w="70" w:type="dxa"/>
              <w:right w:w="110" w:type="dxa"/>
            </w:tcMar>
            <w:vAlign w:val="center"/>
          </w:tcPr>
          <w:p w14:paraId="3502388C" w14:textId="77777777" w:rsidR="006979EE" w:rsidRDefault="00000000">
            <w:pPr>
              <w:spacing w:before="36" w:after="36"/>
            </w:pPr>
            <w:r>
              <w:rPr>
                <w:rFonts w:cs="Calibri"/>
                <w:b/>
                <w:bCs/>
                <w:color w:val="FFFFFF"/>
                <w:sz w:val="17"/>
                <w:szCs w:val="17"/>
              </w:rPr>
              <w:t>Memory limit</w:t>
            </w:r>
          </w:p>
        </w:tc>
        <w:tc>
          <w:tcPr>
            <w:tcW w:w="1000" w:type="dxa"/>
            <w:shd w:val="clear" w:color="auto" w:fill="14385C"/>
            <w:tcMar>
              <w:top w:w="70" w:type="dxa"/>
              <w:left w:w="110" w:type="dxa"/>
              <w:bottom w:w="70" w:type="dxa"/>
              <w:right w:w="110" w:type="dxa"/>
            </w:tcMar>
            <w:vAlign w:val="center"/>
          </w:tcPr>
          <w:p w14:paraId="314030E5" w14:textId="77777777" w:rsidR="006979EE" w:rsidRDefault="00000000">
            <w:pPr>
              <w:spacing w:before="36" w:after="36"/>
            </w:pPr>
            <w:r>
              <w:rPr>
                <w:rFonts w:cs="Calibri"/>
                <w:b/>
                <w:bCs/>
                <w:color w:val="FFFFFF"/>
                <w:sz w:val="17"/>
                <w:szCs w:val="17"/>
              </w:rPr>
              <w:t>CPU req.</w:t>
            </w:r>
          </w:p>
        </w:tc>
        <w:tc>
          <w:tcPr>
            <w:tcW w:w="1250" w:type="dxa"/>
            <w:shd w:val="clear" w:color="auto" w:fill="14385C"/>
            <w:tcMar>
              <w:top w:w="70" w:type="dxa"/>
              <w:left w:w="110" w:type="dxa"/>
              <w:bottom w:w="70" w:type="dxa"/>
              <w:right w:w="110" w:type="dxa"/>
            </w:tcMar>
            <w:vAlign w:val="center"/>
          </w:tcPr>
          <w:p w14:paraId="06A09976" w14:textId="77777777" w:rsidR="006979EE" w:rsidRDefault="00000000">
            <w:pPr>
              <w:spacing w:before="36" w:after="36"/>
            </w:pPr>
            <w:r>
              <w:rPr>
                <w:rFonts w:cs="Calibri"/>
                <w:b/>
                <w:bCs/>
                <w:color w:val="FFFFFF"/>
                <w:sz w:val="17"/>
                <w:szCs w:val="17"/>
              </w:rPr>
              <w:t>Memory req.</w:t>
            </w:r>
          </w:p>
        </w:tc>
        <w:tc>
          <w:tcPr>
            <w:tcW w:w="2976" w:type="dxa"/>
            <w:shd w:val="clear" w:color="auto" w:fill="14385C"/>
            <w:tcMar>
              <w:top w:w="70" w:type="dxa"/>
              <w:left w:w="110" w:type="dxa"/>
              <w:bottom w:w="70" w:type="dxa"/>
              <w:right w:w="110" w:type="dxa"/>
            </w:tcMar>
            <w:vAlign w:val="center"/>
          </w:tcPr>
          <w:p w14:paraId="5A2BF64B" w14:textId="77777777" w:rsidR="006979EE" w:rsidRDefault="00000000">
            <w:pPr>
              <w:spacing w:before="36" w:after="36"/>
            </w:pPr>
            <w:r>
              <w:rPr>
                <w:rFonts w:cs="Calibri"/>
                <w:b/>
                <w:bCs/>
                <w:color w:val="FFFFFF"/>
                <w:sz w:val="17"/>
                <w:szCs w:val="17"/>
              </w:rPr>
              <w:t>Why</w:t>
            </w:r>
          </w:p>
        </w:tc>
      </w:tr>
      <w:tr w:rsidR="006979EE" w14:paraId="0CE7019A" w14:textId="77777777">
        <w:tblPrEx>
          <w:tblCellMar>
            <w:top w:w="0" w:type="dxa"/>
            <w:bottom w:w="0" w:type="dxa"/>
          </w:tblCellMar>
        </w:tblPrEx>
        <w:tc>
          <w:tcPr>
            <w:tcW w:w="1500" w:type="dxa"/>
            <w:tcMar>
              <w:top w:w="70" w:type="dxa"/>
              <w:left w:w="110" w:type="dxa"/>
              <w:bottom w:w="70" w:type="dxa"/>
              <w:right w:w="110" w:type="dxa"/>
            </w:tcMar>
          </w:tcPr>
          <w:p w14:paraId="52C3EE7F" w14:textId="77777777" w:rsidR="006979EE" w:rsidRDefault="00000000">
            <w:pPr>
              <w:spacing w:before="36" w:after="36"/>
            </w:pPr>
            <w:proofErr w:type="spellStart"/>
            <w:r>
              <w:rPr>
                <w:rFonts w:cs="Calibri"/>
                <w:sz w:val="17"/>
                <w:szCs w:val="17"/>
              </w:rPr>
              <w:t>taskflow-db</w:t>
            </w:r>
            <w:proofErr w:type="spellEnd"/>
          </w:p>
        </w:tc>
        <w:tc>
          <w:tcPr>
            <w:tcW w:w="1050" w:type="dxa"/>
            <w:tcMar>
              <w:top w:w="70" w:type="dxa"/>
              <w:left w:w="110" w:type="dxa"/>
              <w:bottom w:w="70" w:type="dxa"/>
              <w:right w:w="110" w:type="dxa"/>
            </w:tcMar>
          </w:tcPr>
          <w:p w14:paraId="41A16D7B" w14:textId="77777777" w:rsidR="006979EE" w:rsidRDefault="00000000">
            <w:pPr>
              <w:spacing w:before="36" w:after="36"/>
            </w:pPr>
            <w:r>
              <w:rPr>
                <w:rFonts w:cs="Calibri"/>
                <w:sz w:val="17"/>
                <w:szCs w:val="17"/>
              </w:rPr>
              <w:t>0.75</w:t>
            </w:r>
          </w:p>
        </w:tc>
        <w:tc>
          <w:tcPr>
            <w:tcW w:w="1250" w:type="dxa"/>
            <w:tcMar>
              <w:top w:w="70" w:type="dxa"/>
              <w:left w:w="110" w:type="dxa"/>
              <w:bottom w:w="70" w:type="dxa"/>
              <w:right w:w="110" w:type="dxa"/>
            </w:tcMar>
          </w:tcPr>
          <w:p w14:paraId="68F1DE60" w14:textId="77777777" w:rsidR="006979EE" w:rsidRDefault="00000000">
            <w:pPr>
              <w:spacing w:before="36" w:after="36"/>
            </w:pPr>
            <w:r>
              <w:rPr>
                <w:rFonts w:cs="Calibri"/>
                <w:sz w:val="17"/>
                <w:szCs w:val="17"/>
              </w:rPr>
              <w:t>512M</w:t>
            </w:r>
          </w:p>
        </w:tc>
        <w:tc>
          <w:tcPr>
            <w:tcW w:w="1000" w:type="dxa"/>
            <w:tcMar>
              <w:top w:w="70" w:type="dxa"/>
              <w:left w:w="110" w:type="dxa"/>
              <w:bottom w:w="70" w:type="dxa"/>
              <w:right w:w="110" w:type="dxa"/>
            </w:tcMar>
          </w:tcPr>
          <w:p w14:paraId="21ECE8C9" w14:textId="77777777" w:rsidR="006979EE" w:rsidRDefault="00000000">
            <w:pPr>
              <w:spacing w:before="36" w:after="36"/>
            </w:pPr>
            <w:r>
              <w:rPr>
                <w:rFonts w:cs="Calibri"/>
                <w:sz w:val="17"/>
                <w:szCs w:val="17"/>
              </w:rPr>
              <w:t>0.10</w:t>
            </w:r>
          </w:p>
        </w:tc>
        <w:tc>
          <w:tcPr>
            <w:tcW w:w="1250" w:type="dxa"/>
            <w:tcMar>
              <w:top w:w="70" w:type="dxa"/>
              <w:left w:w="110" w:type="dxa"/>
              <w:bottom w:w="70" w:type="dxa"/>
              <w:right w:w="110" w:type="dxa"/>
            </w:tcMar>
          </w:tcPr>
          <w:p w14:paraId="18AB2DAE" w14:textId="77777777" w:rsidR="006979EE" w:rsidRDefault="00000000">
            <w:pPr>
              <w:spacing w:before="36" w:after="36"/>
            </w:pPr>
            <w:r>
              <w:rPr>
                <w:rFonts w:cs="Calibri"/>
                <w:sz w:val="17"/>
                <w:szCs w:val="17"/>
              </w:rPr>
              <w:t>256M</w:t>
            </w:r>
          </w:p>
        </w:tc>
        <w:tc>
          <w:tcPr>
            <w:tcW w:w="2976" w:type="dxa"/>
            <w:tcMar>
              <w:top w:w="70" w:type="dxa"/>
              <w:left w:w="110" w:type="dxa"/>
              <w:bottom w:w="70" w:type="dxa"/>
              <w:right w:w="110" w:type="dxa"/>
            </w:tcMar>
          </w:tcPr>
          <w:p w14:paraId="7A042AB3" w14:textId="77777777" w:rsidR="006979EE" w:rsidRDefault="00000000">
            <w:pPr>
              <w:spacing w:before="36" w:after="36"/>
            </w:pPr>
            <w:r>
              <w:rPr>
                <w:rFonts w:cs="Calibri"/>
                <w:sz w:val="17"/>
                <w:szCs w:val="17"/>
              </w:rPr>
              <w:t xml:space="preserve">Heaviest — </w:t>
            </w:r>
            <w:proofErr w:type="spellStart"/>
            <w:r>
              <w:rPr>
                <w:rFonts w:cs="Calibri"/>
                <w:sz w:val="17"/>
                <w:szCs w:val="17"/>
              </w:rPr>
              <w:t>shared_buffers</w:t>
            </w:r>
            <w:proofErr w:type="spellEnd"/>
            <w:r>
              <w:rPr>
                <w:rFonts w:cs="Calibri"/>
                <w:sz w:val="17"/>
                <w:szCs w:val="17"/>
              </w:rPr>
              <w:t xml:space="preserve">, page cache, </w:t>
            </w:r>
            <w:proofErr w:type="spellStart"/>
            <w:r>
              <w:rPr>
                <w:rFonts w:cs="Calibri"/>
                <w:sz w:val="17"/>
                <w:szCs w:val="17"/>
              </w:rPr>
              <w:t>work_mem</w:t>
            </w:r>
            <w:proofErr w:type="spellEnd"/>
          </w:p>
        </w:tc>
      </w:tr>
      <w:tr w:rsidR="006979EE" w14:paraId="71FBE68B" w14:textId="77777777">
        <w:tblPrEx>
          <w:tblCellMar>
            <w:top w:w="0" w:type="dxa"/>
            <w:bottom w:w="0" w:type="dxa"/>
          </w:tblCellMar>
        </w:tblPrEx>
        <w:tc>
          <w:tcPr>
            <w:tcW w:w="1500" w:type="dxa"/>
            <w:shd w:val="clear" w:color="auto" w:fill="F4F7FA"/>
            <w:tcMar>
              <w:top w:w="70" w:type="dxa"/>
              <w:left w:w="110" w:type="dxa"/>
              <w:bottom w:w="70" w:type="dxa"/>
              <w:right w:w="110" w:type="dxa"/>
            </w:tcMar>
          </w:tcPr>
          <w:p w14:paraId="15352C11" w14:textId="77777777" w:rsidR="006979EE" w:rsidRDefault="00000000">
            <w:pPr>
              <w:spacing w:before="36" w:after="36"/>
            </w:pPr>
            <w:proofErr w:type="spellStart"/>
            <w:r>
              <w:rPr>
                <w:rFonts w:cs="Calibri"/>
                <w:sz w:val="17"/>
                <w:szCs w:val="17"/>
              </w:rPr>
              <w:t>taskflow-api</w:t>
            </w:r>
            <w:proofErr w:type="spellEnd"/>
          </w:p>
        </w:tc>
        <w:tc>
          <w:tcPr>
            <w:tcW w:w="1050" w:type="dxa"/>
            <w:shd w:val="clear" w:color="auto" w:fill="F4F7FA"/>
            <w:tcMar>
              <w:top w:w="70" w:type="dxa"/>
              <w:left w:w="110" w:type="dxa"/>
              <w:bottom w:w="70" w:type="dxa"/>
              <w:right w:w="110" w:type="dxa"/>
            </w:tcMar>
          </w:tcPr>
          <w:p w14:paraId="33E847B7" w14:textId="77777777" w:rsidR="006979EE" w:rsidRDefault="00000000">
            <w:pPr>
              <w:spacing w:before="36" w:after="36"/>
            </w:pPr>
            <w:r>
              <w:rPr>
                <w:rFonts w:cs="Calibri"/>
                <w:sz w:val="17"/>
                <w:szCs w:val="17"/>
              </w:rPr>
              <w:t>0.75</w:t>
            </w:r>
          </w:p>
        </w:tc>
        <w:tc>
          <w:tcPr>
            <w:tcW w:w="1250" w:type="dxa"/>
            <w:shd w:val="clear" w:color="auto" w:fill="F4F7FA"/>
            <w:tcMar>
              <w:top w:w="70" w:type="dxa"/>
              <w:left w:w="110" w:type="dxa"/>
              <w:bottom w:w="70" w:type="dxa"/>
              <w:right w:w="110" w:type="dxa"/>
            </w:tcMar>
          </w:tcPr>
          <w:p w14:paraId="71141284" w14:textId="77777777" w:rsidR="006979EE" w:rsidRDefault="00000000">
            <w:pPr>
              <w:spacing w:before="36" w:after="36"/>
            </w:pPr>
            <w:r>
              <w:rPr>
                <w:rFonts w:cs="Calibri"/>
                <w:sz w:val="17"/>
                <w:szCs w:val="17"/>
              </w:rPr>
              <w:t>512M</w:t>
            </w:r>
          </w:p>
        </w:tc>
        <w:tc>
          <w:tcPr>
            <w:tcW w:w="1000" w:type="dxa"/>
            <w:shd w:val="clear" w:color="auto" w:fill="F4F7FA"/>
            <w:tcMar>
              <w:top w:w="70" w:type="dxa"/>
              <w:left w:w="110" w:type="dxa"/>
              <w:bottom w:w="70" w:type="dxa"/>
              <w:right w:w="110" w:type="dxa"/>
            </w:tcMar>
          </w:tcPr>
          <w:p w14:paraId="2A174665" w14:textId="77777777" w:rsidR="006979EE" w:rsidRDefault="00000000">
            <w:pPr>
              <w:spacing w:before="36" w:after="36"/>
            </w:pPr>
            <w:r>
              <w:rPr>
                <w:rFonts w:cs="Calibri"/>
                <w:sz w:val="17"/>
                <w:szCs w:val="17"/>
              </w:rPr>
              <w:t>0.10</w:t>
            </w:r>
          </w:p>
        </w:tc>
        <w:tc>
          <w:tcPr>
            <w:tcW w:w="1250" w:type="dxa"/>
            <w:shd w:val="clear" w:color="auto" w:fill="F4F7FA"/>
            <w:tcMar>
              <w:top w:w="70" w:type="dxa"/>
              <w:left w:w="110" w:type="dxa"/>
              <w:bottom w:w="70" w:type="dxa"/>
              <w:right w:w="110" w:type="dxa"/>
            </w:tcMar>
          </w:tcPr>
          <w:p w14:paraId="59F44E82" w14:textId="77777777" w:rsidR="006979EE" w:rsidRDefault="00000000">
            <w:pPr>
              <w:spacing w:before="36" w:after="36"/>
            </w:pPr>
            <w:r>
              <w:rPr>
                <w:rFonts w:cs="Calibri"/>
                <w:sz w:val="17"/>
                <w:szCs w:val="17"/>
              </w:rPr>
              <w:t>128M</w:t>
            </w:r>
          </w:p>
        </w:tc>
        <w:tc>
          <w:tcPr>
            <w:tcW w:w="2976" w:type="dxa"/>
            <w:shd w:val="clear" w:color="auto" w:fill="F4F7FA"/>
            <w:tcMar>
              <w:top w:w="70" w:type="dxa"/>
              <w:left w:w="110" w:type="dxa"/>
              <w:bottom w:w="70" w:type="dxa"/>
              <w:right w:w="110" w:type="dxa"/>
            </w:tcMar>
          </w:tcPr>
          <w:p w14:paraId="0C74A573" w14:textId="77777777" w:rsidR="006979EE" w:rsidRDefault="00000000">
            <w:pPr>
              <w:spacing w:before="36" w:after="36"/>
            </w:pPr>
            <w:r>
              <w:rPr>
                <w:rFonts w:cs="Calibri"/>
                <w:sz w:val="17"/>
                <w:szCs w:val="17"/>
              </w:rPr>
              <w:t>Node sizes its heap from visible memory, so the limit caps the heap too</w:t>
            </w:r>
          </w:p>
        </w:tc>
      </w:tr>
      <w:tr w:rsidR="006979EE" w14:paraId="18725F48" w14:textId="77777777">
        <w:tblPrEx>
          <w:tblCellMar>
            <w:top w:w="0" w:type="dxa"/>
            <w:bottom w:w="0" w:type="dxa"/>
          </w:tblCellMar>
        </w:tblPrEx>
        <w:tc>
          <w:tcPr>
            <w:tcW w:w="1500" w:type="dxa"/>
            <w:tcMar>
              <w:top w:w="70" w:type="dxa"/>
              <w:left w:w="110" w:type="dxa"/>
              <w:bottom w:w="70" w:type="dxa"/>
              <w:right w:w="110" w:type="dxa"/>
            </w:tcMar>
          </w:tcPr>
          <w:p w14:paraId="67C8646B" w14:textId="77777777" w:rsidR="006979EE" w:rsidRDefault="00000000">
            <w:pPr>
              <w:spacing w:before="36" w:after="36"/>
            </w:pPr>
            <w:proofErr w:type="spellStart"/>
            <w:r>
              <w:rPr>
                <w:rFonts w:cs="Calibri"/>
                <w:sz w:val="17"/>
                <w:szCs w:val="17"/>
              </w:rPr>
              <w:t>taskflow</w:t>
            </w:r>
            <w:proofErr w:type="spellEnd"/>
            <w:r>
              <w:rPr>
                <w:rFonts w:cs="Calibri"/>
                <w:sz w:val="17"/>
                <w:szCs w:val="17"/>
              </w:rPr>
              <w:t>-cache</w:t>
            </w:r>
          </w:p>
        </w:tc>
        <w:tc>
          <w:tcPr>
            <w:tcW w:w="1050" w:type="dxa"/>
            <w:tcMar>
              <w:top w:w="70" w:type="dxa"/>
              <w:left w:w="110" w:type="dxa"/>
              <w:bottom w:w="70" w:type="dxa"/>
              <w:right w:w="110" w:type="dxa"/>
            </w:tcMar>
          </w:tcPr>
          <w:p w14:paraId="0DC15BBA" w14:textId="77777777" w:rsidR="006979EE" w:rsidRDefault="00000000">
            <w:pPr>
              <w:spacing w:before="36" w:after="36"/>
            </w:pPr>
            <w:r>
              <w:rPr>
                <w:rFonts w:cs="Calibri"/>
                <w:sz w:val="17"/>
                <w:szCs w:val="17"/>
              </w:rPr>
              <w:t>0.25</w:t>
            </w:r>
          </w:p>
        </w:tc>
        <w:tc>
          <w:tcPr>
            <w:tcW w:w="1250" w:type="dxa"/>
            <w:tcMar>
              <w:top w:w="70" w:type="dxa"/>
              <w:left w:w="110" w:type="dxa"/>
              <w:bottom w:w="70" w:type="dxa"/>
              <w:right w:w="110" w:type="dxa"/>
            </w:tcMar>
          </w:tcPr>
          <w:p w14:paraId="4DE8B5E7" w14:textId="77777777" w:rsidR="006979EE" w:rsidRDefault="00000000">
            <w:pPr>
              <w:spacing w:before="36" w:after="36"/>
            </w:pPr>
            <w:r>
              <w:rPr>
                <w:rFonts w:cs="Calibri"/>
                <w:sz w:val="17"/>
                <w:szCs w:val="17"/>
              </w:rPr>
              <w:t>256M</w:t>
            </w:r>
          </w:p>
        </w:tc>
        <w:tc>
          <w:tcPr>
            <w:tcW w:w="1000" w:type="dxa"/>
            <w:tcMar>
              <w:top w:w="70" w:type="dxa"/>
              <w:left w:w="110" w:type="dxa"/>
              <w:bottom w:w="70" w:type="dxa"/>
              <w:right w:w="110" w:type="dxa"/>
            </w:tcMar>
          </w:tcPr>
          <w:p w14:paraId="739735C2" w14:textId="77777777" w:rsidR="006979EE" w:rsidRDefault="00000000">
            <w:pPr>
              <w:spacing w:before="36" w:after="36"/>
            </w:pPr>
            <w:r>
              <w:rPr>
                <w:rFonts w:cs="Calibri"/>
                <w:sz w:val="17"/>
                <w:szCs w:val="17"/>
              </w:rPr>
              <w:t>0.05</w:t>
            </w:r>
          </w:p>
        </w:tc>
        <w:tc>
          <w:tcPr>
            <w:tcW w:w="1250" w:type="dxa"/>
            <w:tcMar>
              <w:top w:w="70" w:type="dxa"/>
              <w:left w:w="110" w:type="dxa"/>
              <w:bottom w:w="70" w:type="dxa"/>
              <w:right w:w="110" w:type="dxa"/>
            </w:tcMar>
          </w:tcPr>
          <w:p w14:paraId="0AF64153" w14:textId="77777777" w:rsidR="006979EE" w:rsidRDefault="00000000">
            <w:pPr>
              <w:spacing w:before="36" w:after="36"/>
            </w:pPr>
            <w:r>
              <w:rPr>
                <w:rFonts w:cs="Calibri"/>
                <w:sz w:val="17"/>
                <w:szCs w:val="17"/>
              </w:rPr>
              <w:t>32M</w:t>
            </w:r>
          </w:p>
        </w:tc>
        <w:tc>
          <w:tcPr>
            <w:tcW w:w="2976" w:type="dxa"/>
            <w:tcMar>
              <w:top w:w="70" w:type="dxa"/>
              <w:left w:w="110" w:type="dxa"/>
              <w:bottom w:w="70" w:type="dxa"/>
              <w:right w:w="110" w:type="dxa"/>
            </w:tcMar>
          </w:tcPr>
          <w:p w14:paraId="2434CB92" w14:textId="77777777" w:rsidR="006979EE" w:rsidRDefault="00000000">
            <w:pPr>
              <w:spacing w:before="36" w:after="36"/>
            </w:pPr>
            <w:r>
              <w:rPr>
                <w:rFonts w:cs="Calibri"/>
                <w:sz w:val="17"/>
                <w:szCs w:val="17"/>
              </w:rPr>
              <w:t xml:space="preserve">Paired with </w:t>
            </w:r>
            <w:r>
              <w:rPr>
                <w:rFonts w:ascii="Consolas" w:eastAsia="Consolas" w:hAnsi="Consolas" w:cs="Consolas"/>
                <w:sz w:val="17"/>
                <w:szCs w:val="17"/>
              </w:rPr>
              <w:t>--</w:t>
            </w:r>
            <w:proofErr w:type="spellStart"/>
            <w:r>
              <w:rPr>
                <w:rFonts w:ascii="Consolas" w:eastAsia="Consolas" w:hAnsi="Consolas" w:cs="Consolas"/>
                <w:sz w:val="17"/>
                <w:szCs w:val="17"/>
              </w:rPr>
              <w:t>maxmemory</w:t>
            </w:r>
            <w:proofErr w:type="spellEnd"/>
            <w:r>
              <w:rPr>
                <w:rFonts w:ascii="Consolas" w:eastAsia="Consolas" w:hAnsi="Consolas" w:cs="Consolas"/>
                <w:sz w:val="17"/>
                <w:szCs w:val="17"/>
              </w:rPr>
              <w:t xml:space="preserve"> 192mb</w:t>
            </w:r>
          </w:p>
        </w:tc>
      </w:tr>
      <w:tr w:rsidR="006979EE" w14:paraId="1500205E" w14:textId="77777777">
        <w:tblPrEx>
          <w:tblCellMar>
            <w:top w:w="0" w:type="dxa"/>
            <w:bottom w:w="0" w:type="dxa"/>
          </w:tblCellMar>
        </w:tblPrEx>
        <w:tc>
          <w:tcPr>
            <w:tcW w:w="1500" w:type="dxa"/>
            <w:shd w:val="clear" w:color="auto" w:fill="F4F7FA"/>
            <w:tcMar>
              <w:top w:w="70" w:type="dxa"/>
              <w:left w:w="110" w:type="dxa"/>
              <w:bottom w:w="70" w:type="dxa"/>
              <w:right w:w="110" w:type="dxa"/>
            </w:tcMar>
          </w:tcPr>
          <w:p w14:paraId="76BE0C51" w14:textId="77777777" w:rsidR="006979EE" w:rsidRDefault="00000000">
            <w:pPr>
              <w:spacing w:before="36" w:after="36"/>
            </w:pPr>
            <w:proofErr w:type="spellStart"/>
            <w:r>
              <w:rPr>
                <w:rFonts w:cs="Calibri"/>
                <w:sz w:val="17"/>
                <w:szCs w:val="17"/>
              </w:rPr>
              <w:t>taskflow</w:t>
            </w:r>
            <w:proofErr w:type="spellEnd"/>
            <w:r>
              <w:rPr>
                <w:rFonts w:cs="Calibri"/>
                <w:sz w:val="17"/>
                <w:szCs w:val="17"/>
              </w:rPr>
              <w:t>-web</w:t>
            </w:r>
          </w:p>
        </w:tc>
        <w:tc>
          <w:tcPr>
            <w:tcW w:w="1050" w:type="dxa"/>
            <w:shd w:val="clear" w:color="auto" w:fill="F4F7FA"/>
            <w:tcMar>
              <w:top w:w="70" w:type="dxa"/>
              <w:left w:w="110" w:type="dxa"/>
              <w:bottom w:w="70" w:type="dxa"/>
              <w:right w:w="110" w:type="dxa"/>
            </w:tcMar>
          </w:tcPr>
          <w:p w14:paraId="73EB8459" w14:textId="77777777" w:rsidR="006979EE" w:rsidRDefault="00000000">
            <w:pPr>
              <w:spacing w:before="36" w:after="36"/>
            </w:pPr>
            <w:r>
              <w:rPr>
                <w:rFonts w:cs="Calibri"/>
                <w:sz w:val="17"/>
                <w:szCs w:val="17"/>
              </w:rPr>
              <w:t>0.25</w:t>
            </w:r>
          </w:p>
        </w:tc>
        <w:tc>
          <w:tcPr>
            <w:tcW w:w="1250" w:type="dxa"/>
            <w:shd w:val="clear" w:color="auto" w:fill="F4F7FA"/>
            <w:tcMar>
              <w:top w:w="70" w:type="dxa"/>
              <w:left w:w="110" w:type="dxa"/>
              <w:bottom w:w="70" w:type="dxa"/>
              <w:right w:w="110" w:type="dxa"/>
            </w:tcMar>
          </w:tcPr>
          <w:p w14:paraId="2D412D04" w14:textId="77777777" w:rsidR="006979EE" w:rsidRDefault="00000000">
            <w:pPr>
              <w:spacing w:before="36" w:after="36"/>
            </w:pPr>
            <w:r>
              <w:rPr>
                <w:rFonts w:cs="Calibri"/>
                <w:sz w:val="17"/>
                <w:szCs w:val="17"/>
              </w:rPr>
              <w:t>128M</w:t>
            </w:r>
          </w:p>
        </w:tc>
        <w:tc>
          <w:tcPr>
            <w:tcW w:w="1000" w:type="dxa"/>
            <w:shd w:val="clear" w:color="auto" w:fill="F4F7FA"/>
            <w:tcMar>
              <w:top w:w="70" w:type="dxa"/>
              <w:left w:w="110" w:type="dxa"/>
              <w:bottom w:w="70" w:type="dxa"/>
              <w:right w:w="110" w:type="dxa"/>
            </w:tcMar>
          </w:tcPr>
          <w:p w14:paraId="3868AE79" w14:textId="77777777" w:rsidR="006979EE" w:rsidRDefault="00000000">
            <w:pPr>
              <w:spacing w:before="36" w:after="36"/>
            </w:pPr>
            <w:r>
              <w:rPr>
                <w:rFonts w:cs="Calibri"/>
                <w:sz w:val="17"/>
                <w:szCs w:val="17"/>
              </w:rPr>
              <w:t>0.05</w:t>
            </w:r>
          </w:p>
        </w:tc>
        <w:tc>
          <w:tcPr>
            <w:tcW w:w="1250" w:type="dxa"/>
            <w:shd w:val="clear" w:color="auto" w:fill="F4F7FA"/>
            <w:tcMar>
              <w:top w:w="70" w:type="dxa"/>
              <w:left w:w="110" w:type="dxa"/>
              <w:bottom w:w="70" w:type="dxa"/>
              <w:right w:w="110" w:type="dxa"/>
            </w:tcMar>
          </w:tcPr>
          <w:p w14:paraId="22FA1E64" w14:textId="77777777" w:rsidR="006979EE" w:rsidRDefault="00000000">
            <w:pPr>
              <w:spacing w:before="36" w:after="36"/>
            </w:pPr>
            <w:r>
              <w:rPr>
                <w:rFonts w:cs="Calibri"/>
                <w:sz w:val="17"/>
                <w:szCs w:val="17"/>
              </w:rPr>
              <w:t>16M</w:t>
            </w:r>
          </w:p>
        </w:tc>
        <w:tc>
          <w:tcPr>
            <w:tcW w:w="2976" w:type="dxa"/>
            <w:shd w:val="clear" w:color="auto" w:fill="F4F7FA"/>
            <w:tcMar>
              <w:top w:w="70" w:type="dxa"/>
              <w:left w:w="110" w:type="dxa"/>
              <w:bottom w:w="70" w:type="dxa"/>
              <w:right w:w="110" w:type="dxa"/>
            </w:tcMar>
          </w:tcPr>
          <w:p w14:paraId="706CB246" w14:textId="77777777" w:rsidR="006979EE" w:rsidRDefault="00000000">
            <w:pPr>
              <w:spacing w:before="36" w:after="36"/>
            </w:pPr>
            <w:r>
              <w:rPr>
                <w:rFonts w:cs="Calibri"/>
                <w:sz w:val="17"/>
                <w:szCs w:val="17"/>
              </w:rPr>
              <w:t>nginx serving one file and proxying is nearly free</w:t>
            </w:r>
          </w:p>
        </w:tc>
      </w:tr>
    </w:tbl>
    <w:p w14:paraId="40E67011" w14:textId="77777777" w:rsidR="006979EE" w:rsidRDefault="00000000">
      <w:pPr>
        <w:spacing w:before="50" w:after="180"/>
      </w:pPr>
      <w:r>
        <w:rPr>
          <w:rFonts w:cs="Calibri"/>
          <w:i/>
          <w:iCs/>
          <w:color w:val="5B6672"/>
          <w:sz w:val="15"/>
          <w:szCs w:val="15"/>
        </w:rPr>
        <w:t xml:space="preserve">Redis does not read its </w:t>
      </w:r>
      <w:proofErr w:type="spellStart"/>
      <w:r>
        <w:rPr>
          <w:rFonts w:cs="Calibri"/>
          <w:i/>
          <w:iCs/>
          <w:color w:val="5B6672"/>
          <w:sz w:val="15"/>
          <w:szCs w:val="15"/>
        </w:rPr>
        <w:t>cgroup</w:t>
      </w:r>
      <w:proofErr w:type="spellEnd"/>
      <w:r>
        <w:rPr>
          <w:rFonts w:cs="Calibri"/>
          <w:i/>
          <w:iCs/>
          <w:color w:val="5B6672"/>
          <w:sz w:val="15"/>
          <w:szCs w:val="15"/>
        </w:rPr>
        <w:t xml:space="preserve"> </w:t>
      </w:r>
      <w:proofErr w:type="gramStart"/>
      <w:r>
        <w:rPr>
          <w:rFonts w:cs="Calibri"/>
          <w:i/>
          <w:iCs/>
          <w:color w:val="5B6672"/>
          <w:sz w:val="15"/>
          <w:szCs w:val="15"/>
        </w:rPr>
        <w:t>limit:</w:t>
      </w:r>
      <w:proofErr w:type="gramEnd"/>
      <w:r>
        <w:rPr>
          <w:rFonts w:cs="Calibri"/>
          <w:i/>
          <w:iCs/>
          <w:color w:val="5B6672"/>
          <w:sz w:val="15"/>
          <w:szCs w:val="15"/>
        </w:rPr>
        <w:t xml:space="preserve"> left unlimited it would grow into the 256 MB ceiling and be OOM-killed, so capping it below the container limit makes it evict instead — which is what a cache should do.</w:t>
      </w:r>
    </w:p>
    <w:p w14:paraId="636625AC" w14:textId="77777777" w:rsidR="006979EE" w:rsidRDefault="00000000">
      <w:pPr>
        <w:pStyle w:val="Heading2"/>
        <w:spacing w:before="240" w:after="100"/>
      </w:pPr>
      <w:bookmarkStart w:id="15" w:name="_Toc240661210"/>
      <w:proofErr w:type="gramStart"/>
      <w:r>
        <w:t>6.2  Semantic</w:t>
      </w:r>
      <w:proofErr w:type="gramEnd"/>
      <w:r>
        <w:t xml:space="preserve"> version tags, published</w:t>
      </w:r>
      <w:bookmarkEnd w:id="15"/>
    </w:p>
    <w:p w14:paraId="60C02E18" w14:textId="77777777" w:rsidR="006979EE" w:rsidRDefault="00000000">
      <w:pPr>
        <w:spacing w:after="140" w:line="264" w:lineRule="auto"/>
      </w:pPr>
      <w:r>
        <w:rPr>
          <w:rFonts w:cs="Calibri"/>
        </w:rPr>
        <w:t xml:space="preserve">Both images are built, </w:t>
      </w:r>
      <w:proofErr w:type="spellStart"/>
      <w:r>
        <w:rPr>
          <w:rFonts w:cs="Calibri"/>
        </w:rPr>
        <w:t>semver</w:t>
      </w:r>
      <w:proofErr w:type="spellEnd"/>
      <w:r>
        <w:rPr>
          <w:rFonts w:cs="Calibri"/>
        </w:rPr>
        <w:t xml:space="preserve">-tagged by </w:t>
      </w:r>
      <w:r>
        <w:rPr>
          <w:rFonts w:ascii="Consolas" w:eastAsia="Consolas" w:hAnsi="Consolas" w:cs="Consolas"/>
        </w:rPr>
        <w:t>scripts/build-images.sh</w:t>
      </w:r>
      <w:r>
        <w:rPr>
          <w:rFonts w:cs="Calibri"/>
        </w:rPr>
        <w:t>, and pushed to Docker Hub. These are the tags a Phase 2 Pod spec will pull from.</w:t>
      </w:r>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1050"/>
        <w:gridCol w:w="3500"/>
        <w:gridCol w:w="4476"/>
      </w:tblGrid>
      <w:tr w:rsidR="006979EE" w14:paraId="713DE627" w14:textId="77777777">
        <w:tblPrEx>
          <w:tblCellMar>
            <w:top w:w="0" w:type="dxa"/>
            <w:bottom w:w="0" w:type="dxa"/>
          </w:tblCellMar>
        </w:tblPrEx>
        <w:trPr>
          <w:tblHeader/>
        </w:trPr>
        <w:tc>
          <w:tcPr>
            <w:tcW w:w="1050" w:type="dxa"/>
            <w:shd w:val="clear" w:color="auto" w:fill="14385C"/>
            <w:tcMar>
              <w:top w:w="70" w:type="dxa"/>
              <w:left w:w="110" w:type="dxa"/>
              <w:bottom w:w="70" w:type="dxa"/>
              <w:right w:w="110" w:type="dxa"/>
            </w:tcMar>
            <w:vAlign w:val="center"/>
          </w:tcPr>
          <w:p w14:paraId="47B53D2A" w14:textId="77777777" w:rsidR="006979EE" w:rsidRDefault="00000000">
            <w:pPr>
              <w:spacing w:before="36" w:after="36"/>
            </w:pPr>
            <w:r>
              <w:rPr>
                <w:rFonts w:cs="Calibri"/>
                <w:b/>
                <w:bCs/>
                <w:color w:val="FFFFFF"/>
                <w:sz w:val="17"/>
                <w:szCs w:val="17"/>
              </w:rPr>
              <w:t>Image</w:t>
            </w:r>
          </w:p>
        </w:tc>
        <w:tc>
          <w:tcPr>
            <w:tcW w:w="3500" w:type="dxa"/>
            <w:shd w:val="clear" w:color="auto" w:fill="14385C"/>
            <w:tcMar>
              <w:top w:w="70" w:type="dxa"/>
              <w:left w:w="110" w:type="dxa"/>
              <w:bottom w:w="70" w:type="dxa"/>
              <w:right w:w="110" w:type="dxa"/>
            </w:tcMar>
            <w:vAlign w:val="center"/>
          </w:tcPr>
          <w:p w14:paraId="0EF8440F" w14:textId="77777777" w:rsidR="006979EE" w:rsidRDefault="00000000">
            <w:pPr>
              <w:spacing w:before="36" w:after="36"/>
            </w:pPr>
            <w:r>
              <w:rPr>
                <w:rFonts w:cs="Calibri"/>
                <w:b/>
                <w:bCs/>
                <w:color w:val="FFFFFF"/>
                <w:sz w:val="17"/>
                <w:szCs w:val="17"/>
              </w:rPr>
              <w:t>Pull reference</w:t>
            </w:r>
          </w:p>
        </w:tc>
        <w:tc>
          <w:tcPr>
            <w:tcW w:w="4476" w:type="dxa"/>
            <w:shd w:val="clear" w:color="auto" w:fill="14385C"/>
            <w:tcMar>
              <w:top w:w="70" w:type="dxa"/>
              <w:left w:w="110" w:type="dxa"/>
              <w:bottom w:w="70" w:type="dxa"/>
              <w:right w:w="110" w:type="dxa"/>
            </w:tcMar>
            <w:vAlign w:val="center"/>
          </w:tcPr>
          <w:p w14:paraId="6557B815" w14:textId="77777777" w:rsidR="006979EE" w:rsidRDefault="00000000">
            <w:pPr>
              <w:spacing w:before="36" w:after="36"/>
            </w:pPr>
            <w:r>
              <w:rPr>
                <w:rFonts w:cs="Calibri"/>
                <w:b/>
                <w:bCs/>
                <w:color w:val="FFFFFF"/>
                <w:sz w:val="17"/>
                <w:szCs w:val="17"/>
              </w:rPr>
              <w:t>Public registry page</w:t>
            </w:r>
          </w:p>
        </w:tc>
      </w:tr>
      <w:tr w:rsidR="006979EE" w14:paraId="73AA43EF" w14:textId="77777777">
        <w:tblPrEx>
          <w:tblCellMar>
            <w:top w:w="0" w:type="dxa"/>
            <w:bottom w:w="0" w:type="dxa"/>
          </w:tblCellMar>
        </w:tblPrEx>
        <w:tc>
          <w:tcPr>
            <w:tcW w:w="1050" w:type="dxa"/>
            <w:tcMar>
              <w:top w:w="70" w:type="dxa"/>
              <w:left w:w="110" w:type="dxa"/>
              <w:bottom w:w="70" w:type="dxa"/>
              <w:right w:w="110" w:type="dxa"/>
            </w:tcMar>
          </w:tcPr>
          <w:p w14:paraId="6EB34EEA" w14:textId="77777777" w:rsidR="006979EE" w:rsidRDefault="00000000">
            <w:pPr>
              <w:spacing w:before="36" w:after="36"/>
            </w:pPr>
            <w:r>
              <w:rPr>
                <w:rFonts w:cs="Calibri"/>
                <w:sz w:val="17"/>
                <w:szCs w:val="17"/>
              </w:rPr>
              <w:t>API</w:t>
            </w:r>
          </w:p>
        </w:tc>
        <w:tc>
          <w:tcPr>
            <w:tcW w:w="3500" w:type="dxa"/>
            <w:tcMar>
              <w:top w:w="70" w:type="dxa"/>
              <w:left w:w="110" w:type="dxa"/>
              <w:bottom w:w="70" w:type="dxa"/>
              <w:right w:w="110" w:type="dxa"/>
            </w:tcMar>
          </w:tcPr>
          <w:p w14:paraId="6FE764A9" w14:textId="77777777" w:rsidR="006979EE" w:rsidRDefault="00000000">
            <w:pPr>
              <w:spacing w:before="36" w:after="36"/>
            </w:pPr>
            <w:proofErr w:type="spellStart"/>
            <w:r>
              <w:rPr>
                <w:rFonts w:ascii="Consolas" w:eastAsia="Consolas" w:hAnsi="Consolas" w:cs="Consolas"/>
                <w:sz w:val="15"/>
                <w:szCs w:val="15"/>
              </w:rPr>
              <w:t>nadeeshamedagama</w:t>
            </w:r>
            <w:proofErr w:type="spellEnd"/>
            <w:r>
              <w:rPr>
                <w:rFonts w:ascii="Consolas" w:eastAsia="Consolas" w:hAnsi="Consolas" w:cs="Consolas"/>
                <w:sz w:val="15"/>
                <w:szCs w:val="15"/>
              </w:rPr>
              <w:t>/taskflow-api:1.0.0</w:t>
            </w:r>
          </w:p>
        </w:tc>
        <w:tc>
          <w:tcPr>
            <w:tcW w:w="4476" w:type="dxa"/>
            <w:tcMar>
              <w:top w:w="70" w:type="dxa"/>
              <w:left w:w="110" w:type="dxa"/>
              <w:bottom w:w="70" w:type="dxa"/>
              <w:right w:w="110" w:type="dxa"/>
            </w:tcMar>
          </w:tcPr>
          <w:p w14:paraId="1B0D98C3" w14:textId="77777777" w:rsidR="006979EE" w:rsidRDefault="00000000">
            <w:pPr>
              <w:spacing w:before="36" w:after="36"/>
            </w:pPr>
            <w:hyperlink r:id="rId19" w:history="1">
              <w:r>
                <w:rPr>
                  <w:rFonts w:ascii="Consolas" w:eastAsia="Consolas" w:hAnsi="Consolas" w:cs="Consolas"/>
                  <w:color w:val="1D74C4"/>
                  <w:sz w:val="15"/>
                  <w:szCs w:val="15"/>
                  <w:u w:val="single"/>
                </w:rPr>
                <w:t>https://hub.docker.com/r/nadeeshamedagama/taskflow-api</w:t>
              </w:r>
            </w:hyperlink>
          </w:p>
        </w:tc>
      </w:tr>
      <w:tr w:rsidR="006979EE" w14:paraId="3A9B918B" w14:textId="77777777">
        <w:tblPrEx>
          <w:tblCellMar>
            <w:top w:w="0" w:type="dxa"/>
            <w:bottom w:w="0" w:type="dxa"/>
          </w:tblCellMar>
        </w:tblPrEx>
        <w:tc>
          <w:tcPr>
            <w:tcW w:w="1050" w:type="dxa"/>
            <w:shd w:val="clear" w:color="auto" w:fill="F4F7FA"/>
            <w:tcMar>
              <w:top w:w="70" w:type="dxa"/>
              <w:left w:w="110" w:type="dxa"/>
              <w:bottom w:w="70" w:type="dxa"/>
              <w:right w:w="110" w:type="dxa"/>
            </w:tcMar>
          </w:tcPr>
          <w:p w14:paraId="65FD1285" w14:textId="77777777" w:rsidR="006979EE" w:rsidRDefault="00000000">
            <w:pPr>
              <w:spacing w:before="36" w:after="36"/>
            </w:pPr>
            <w:r>
              <w:rPr>
                <w:rFonts w:cs="Calibri"/>
                <w:sz w:val="17"/>
                <w:szCs w:val="17"/>
              </w:rPr>
              <w:t>Frontend</w:t>
            </w:r>
          </w:p>
        </w:tc>
        <w:tc>
          <w:tcPr>
            <w:tcW w:w="3500" w:type="dxa"/>
            <w:shd w:val="clear" w:color="auto" w:fill="F4F7FA"/>
            <w:tcMar>
              <w:top w:w="70" w:type="dxa"/>
              <w:left w:w="110" w:type="dxa"/>
              <w:bottom w:w="70" w:type="dxa"/>
              <w:right w:w="110" w:type="dxa"/>
            </w:tcMar>
          </w:tcPr>
          <w:p w14:paraId="38BC6B55" w14:textId="77777777" w:rsidR="006979EE" w:rsidRDefault="00000000">
            <w:pPr>
              <w:spacing w:before="36" w:after="36"/>
            </w:pPr>
            <w:proofErr w:type="spellStart"/>
            <w:r>
              <w:rPr>
                <w:rFonts w:ascii="Consolas" w:eastAsia="Consolas" w:hAnsi="Consolas" w:cs="Consolas"/>
                <w:sz w:val="15"/>
                <w:szCs w:val="15"/>
              </w:rPr>
              <w:t>nadeeshamedagama</w:t>
            </w:r>
            <w:proofErr w:type="spellEnd"/>
            <w:r>
              <w:rPr>
                <w:rFonts w:ascii="Consolas" w:eastAsia="Consolas" w:hAnsi="Consolas" w:cs="Consolas"/>
                <w:sz w:val="15"/>
                <w:szCs w:val="15"/>
              </w:rPr>
              <w:t>/taskflow-web:1.0.0</w:t>
            </w:r>
          </w:p>
        </w:tc>
        <w:tc>
          <w:tcPr>
            <w:tcW w:w="4476" w:type="dxa"/>
            <w:shd w:val="clear" w:color="auto" w:fill="F4F7FA"/>
            <w:tcMar>
              <w:top w:w="70" w:type="dxa"/>
              <w:left w:w="110" w:type="dxa"/>
              <w:bottom w:w="70" w:type="dxa"/>
              <w:right w:w="110" w:type="dxa"/>
            </w:tcMar>
          </w:tcPr>
          <w:p w14:paraId="2F6E6EC0" w14:textId="77777777" w:rsidR="006979EE" w:rsidRDefault="00000000">
            <w:pPr>
              <w:spacing w:before="36" w:after="36"/>
            </w:pPr>
            <w:hyperlink r:id="rId20" w:history="1">
              <w:r>
                <w:rPr>
                  <w:rFonts w:ascii="Consolas" w:eastAsia="Consolas" w:hAnsi="Consolas" w:cs="Consolas"/>
                  <w:color w:val="1D74C4"/>
                  <w:sz w:val="15"/>
                  <w:szCs w:val="15"/>
                  <w:u w:val="single"/>
                </w:rPr>
                <w:t>https://hub.docker.com/r/nadeeshamedagama/taskflow-web</w:t>
              </w:r>
            </w:hyperlink>
          </w:p>
        </w:tc>
      </w:tr>
    </w:tbl>
    <w:p w14:paraId="7D2B5A82" w14:textId="77777777" w:rsidR="006979EE" w:rsidRDefault="00000000">
      <w:pPr>
        <w:spacing w:before="50" w:after="180"/>
      </w:pPr>
      <w:r>
        <w:rPr>
          <w:rFonts w:cs="Calibri"/>
          <w:i/>
          <w:iCs/>
          <w:color w:val="5B6672"/>
          <w:sz w:val="15"/>
          <w:szCs w:val="15"/>
        </w:rPr>
        <w:t xml:space="preserve">Table 3 — Both repositories are public; the links open the Docker Hub page for each image. A </w:t>
      </w:r>
      <w:proofErr w:type="spellStart"/>
      <w:r>
        <w:rPr>
          <w:rFonts w:cs="Calibri"/>
          <w:i/>
          <w:iCs/>
          <w:color w:val="5B6672"/>
          <w:sz w:val="15"/>
          <w:szCs w:val="15"/>
        </w:rPr>
        <w:t>taskflow-</w:t>
      </w:r>
      <w:proofErr w:type="gramStart"/>
      <w:r>
        <w:rPr>
          <w:rFonts w:cs="Calibri"/>
          <w:i/>
          <w:iCs/>
          <w:color w:val="5B6672"/>
          <w:sz w:val="15"/>
          <w:szCs w:val="15"/>
        </w:rPr>
        <w:t>api:debian</w:t>
      </w:r>
      <w:proofErr w:type="spellEnd"/>
      <w:proofErr w:type="gramEnd"/>
      <w:r>
        <w:rPr>
          <w:rFonts w:cs="Calibri"/>
          <w:i/>
          <w:iCs/>
          <w:color w:val="5B6672"/>
          <w:sz w:val="15"/>
          <w:szCs w:val="15"/>
        </w:rPr>
        <w:t xml:space="preserve"> tag was also pushed — the single-stage Debian build from Table 1, kept for comparison.</w:t>
      </w:r>
    </w:p>
    <w:p w14:paraId="033C2557"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0FEAC139" wp14:editId="3C0352A4">
            <wp:extent cx="5524500" cy="838200"/>
            <wp:effectExtent l="0" t="0" r="0" b="0"/>
            <wp:docPr id="1421250743" name="Picture 142125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838200"/>
                    </a:xfrm>
                    <a:prstGeom prst="rect">
                      <a:avLst/>
                    </a:prstGeom>
                  </pic:spPr>
                </pic:pic>
              </a:graphicData>
            </a:graphic>
          </wp:inline>
        </w:drawing>
      </w:r>
    </w:p>
    <w:p w14:paraId="357134AD" w14:textId="77777777" w:rsidR="006979EE" w:rsidRDefault="00000000">
      <w:pPr>
        <w:spacing w:before="50" w:after="180"/>
      </w:pPr>
      <w:r>
        <w:rPr>
          <w:rFonts w:cs="Calibri"/>
          <w:i/>
          <w:iCs/>
          <w:color w:val="5B6672"/>
          <w:sz w:val="15"/>
          <w:szCs w:val="15"/>
        </w:rPr>
        <w:t xml:space="preserve">Figure 10 — Re-tagging the locally built image into the Docker Hub namespace before publishing, then listing it: </w:t>
      </w:r>
      <w:proofErr w:type="spellStart"/>
      <w:r>
        <w:rPr>
          <w:rFonts w:cs="Calibri"/>
          <w:i/>
          <w:iCs/>
          <w:color w:val="5B6672"/>
          <w:sz w:val="15"/>
          <w:szCs w:val="15"/>
        </w:rPr>
        <w:t>nadeeshamedagama</w:t>
      </w:r>
      <w:proofErr w:type="spellEnd"/>
      <w:r>
        <w:rPr>
          <w:rFonts w:cs="Calibri"/>
          <w:i/>
          <w:iCs/>
          <w:color w:val="5B6672"/>
          <w:sz w:val="15"/>
          <w:szCs w:val="15"/>
        </w:rPr>
        <w:t xml:space="preserve">/taskflow-api:1.0.0 and </w:t>
      </w:r>
      <w:proofErr w:type="spellStart"/>
      <w:r>
        <w:rPr>
          <w:rFonts w:cs="Calibri"/>
          <w:i/>
          <w:iCs/>
          <w:color w:val="5B6672"/>
          <w:sz w:val="15"/>
          <w:szCs w:val="15"/>
        </w:rPr>
        <w:t>nadeeshamedagama</w:t>
      </w:r>
      <w:proofErr w:type="spellEnd"/>
      <w:r>
        <w:rPr>
          <w:rFonts w:cs="Calibri"/>
          <w:i/>
          <w:iCs/>
          <w:color w:val="5B6672"/>
          <w:sz w:val="15"/>
          <w:szCs w:val="15"/>
        </w:rPr>
        <w:t>/taskflow-web:1.0.0.</w:t>
      </w:r>
    </w:p>
    <w:p w14:paraId="52FEA1EC"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66863A7D" wp14:editId="467EB03E">
            <wp:extent cx="5524500" cy="1809750"/>
            <wp:effectExtent l="0" t="0" r="0" b="0"/>
            <wp:docPr id="1320264150" name="Picture 13202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809750"/>
                    </a:xfrm>
                    <a:prstGeom prst="rect">
                      <a:avLst/>
                    </a:prstGeom>
                  </pic:spPr>
                </pic:pic>
              </a:graphicData>
            </a:graphic>
          </wp:inline>
        </w:drawing>
      </w:r>
    </w:p>
    <w:p w14:paraId="0D96B9BF" w14:textId="77777777" w:rsidR="006979EE" w:rsidRDefault="00000000">
      <w:pPr>
        <w:spacing w:before="50" w:after="180"/>
      </w:pPr>
      <w:r>
        <w:rPr>
          <w:rFonts w:cs="Calibri"/>
          <w:i/>
          <w:iCs/>
          <w:color w:val="5B6672"/>
          <w:sz w:val="15"/>
          <w:szCs w:val="15"/>
        </w:rPr>
        <w:lastRenderedPageBreak/>
        <w:t>Figure 11 — Publishing the frontend image. The digest line confirms the push completed.</w:t>
      </w:r>
    </w:p>
    <w:p w14:paraId="6A609426" w14:textId="77777777" w:rsidR="006979EE" w:rsidRDefault="00000000">
      <w:pPr>
        <w:pStyle w:val="Heading2"/>
        <w:spacing w:before="240" w:after="100"/>
      </w:pPr>
      <w:bookmarkStart w:id="16" w:name="_Toc240661211"/>
      <w:proofErr w:type="gramStart"/>
      <w:r>
        <w:t>6.3  Base</w:t>
      </w:r>
      <w:proofErr w:type="gramEnd"/>
      <w:r>
        <w:t xml:space="preserve"> + override split, and the smoke test</w:t>
      </w:r>
      <w:bookmarkEnd w:id="16"/>
    </w:p>
    <w:p w14:paraId="162065C0" w14:textId="77777777" w:rsidR="006979EE" w:rsidRDefault="00000000">
      <w:pPr>
        <w:spacing w:after="140" w:line="264" w:lineRule="auto"/>
      </w:pPr>
      <w:r>
        <w:rPr>
          <w:rFonts w:cs="Calibri"/>
        </w:rPr>
        <w:t xml:space="preserve">The stack splits into a base </w:t>
      </w:r>
      <w:r>
        <w:rPr>
          <w:rFonts w:ascii="Consolas" w:eastAsia="Consolas" w:hAnsi="Consolas" w:cs="Consolas"/>
        </w:rPr>
        <w:t>docker-</w:t>
      </w:r>
      <w:proofErr w:type="spellStart"/>
      <w:r>
        <w:rPr>
          <w:rFonts w:ascii="Consolas" w:eastAsia="Consolas" w:hAnsi="Consolas" w:cs="Consolas"/>
        </w:rPr>
        <w:t>compose.yml</w:t>
      </w:r>
      <w:proofErr w:type="spellEnd"/>
      <w:r>
        <w:rPr>
          <w:rFonts w:cs="Calibri"/>
        </w:rPr>
        <w:t xml:space="preserve"> describing how it really runs, and </w:t>
      </w:r>
      <w:r>
        <w:rPr>
          <w:rFonts w:ascii="Consolas" w:eastAsia="Consolas" w:hAnsi="Consolas" w:cs="Consolas"/>
        </w:rPr>
        <w:t>docker-</w:t>
      </w:r>
      <w:proofErr w:type="spellStart"/>
      <w:r>
        <w:rPr>
          <w:rFonts w:ascii="Consolas" w:eastAsia="Consolas" w:hAnsi="Consolas" w:cs="Consolas"/>
        </w:rPr>
        <w:t>compose.override.yml</w:t>
      </w:r>
      <w:proofErr w:type="spellEnd"/>
      <w:r>
        <w:rPr>
          <w:rFonts w:cs="Calibri"/>
        </w:rPr>
        <w:t xml:space="preserve"> holding development conveniences — live reload via </w:t>
      </w:r>
      <w:r>
        <w:rPr>
          <w:rFonts w:ascii="Consolas" w:eastAsia="Consolas" w:hAnsi="Consolas" w:cs="Consolas"/>
        </w:rPr>
        <w:t>node --watch</w:t>
      </w:r>
      <w:r>
        <w:rPr>
          <w:rFonts w:cs="Calibri"/>
        </w:rPr>
        <w:t xml:space="preserve">, a source bind mount, published datastore ports and </w:t>
      </w:r>
      <w:r>
        <w:rPr>
          <w:rFonts w:ascii="Consolas" w:eastAsia="Consolas" w:hAnsi="Consolas" w:cs="Consolas"/>
        </w:rPr>
        <w:t>restart: "no"</w:t>
      </w:r>
      <w:r>
        <w:rPr>
          <w:rFonts w:cs="Calibri"/>
        </w:rPr>
        <w:t>. Compose loads the override automatically, so exercising the real thing means being explicit:</w:t>
      </w:r>
    </w:p>
    <w:p w14:paraId="73EC3876"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up -d                        # base + </w:t>
      </w:r>
      <w:proofErr w:type="gramStart"/>
      <w:r>
        <w:rPr>
          <w:rFonts w:ascii="Consolas" w:eastAsia="Consolas" w:hAnsi="Consolas" w:cs="Consolas"/>
          <w:sz w:val="15"/>
          <w:szCs w:val="15"/>
        </w:rPr>
        <w:t>override  (</w:t>
      </w:r>
      <w:proofErr w:type="gramEnd"/>
      <w:r>
        <w:rPr>
          <w:rFonts w:ascii="Consolas" w:eastAsia="Consolas" w:hAnsi="Consolas" w:cs="Consolas"/>
          <w:sz w:val="15"/>
          <w:szCs w:val="15"/>
        </w:rPr>
        <w:t>development)</w:t>
      </w:r>
    </w:p>
    <w:p w14:paraId="483EEC2C" w14:textId="77777777" w:rsidR="006979EE" w:rsidRDefault="00000000">
      <w:pPr>
        <w:pBdr>
          <w:left w:val="single" w:sz="12" w:space="6" w:color="1D74C4"/>
          <w:bottom w:val="single" w:sz="2" w:space="2" w:color="C9D3DC"/>
        </w:pBdr>
        <w:shd w:val="clear" w:color="auto" w:fill="F5F7F9"/>
        <w:spacing w:after="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-f docker-</w:t>
      </w:r>
      <w:proofErr w:type="spellStart"/>
      <w:r>
        <w:rPr>
          <w:rFonts w:ascii="Consolas" w:eastAsia="Consolas" w:hAnsi="Consolas" w:cs="Consolas"/>
          <w:sz w:val="15"/>
          <w:szCs w:val="15"/>
        </w:rPr>
        <w:t>compose.yml</w:t>
      </w:r>
      <w:proofErr w:type="spellEnd"/>
      <w:r>
        <w:rPr>
          <w:rFonts w:ascii="Consolas" w:eastAsia="Consolas" w:hAnsi="Consolas" w:cs="Consolas"/>
          <w:sz w:val="15"/>
          <w:szCs w:val="15"/>
        </w:rPr>
        <w:t xml:space="preserve"> up -</w:t>
      </w:r>
      <w:proofErr w:type="gramStart"/>
      <w:r>
        <w:rPr>
          <w:rFonts w:ascii="Consolas" w:eastAsia="Consolas" w:hAnsi="Consolas" w:cs="Consolas"/>
          <w:sz w:val="15"/>
          <w:szCs w:val="15"/>
        </w:rPr>
        <w:t>d  #</w:t>
      </w:r>
      <w:proofErr w:type="gramEnd"/>
      <w:r>
        <w:rPr>
          <w:rFonts w:ascii="Consolas" w:eastAsia="Consolas" w:hAnsi="Consolas" w:cs="Consolas"/>
          <w:sz w:val="15"/>
          <w:szCs w:val="15"/>
        </w:rPr>
        <w:t xml:space="preserve"> base only     </w:t>
      </w:r>
      <w:proofErr w:type="gramStart"/>
      <w:r>
        <w:rPr>
          <w:rFonts w:ascii="Consolas" w:eastAsia="Consolas" w:hAnsi="Consolas" w:cs="Consolas"/>
          <w:sz w:val="15"/>
          <w:szCs w:val="15"/>
        </w:rPr>
        <w:t xml:space="preserve">   (</w:t>
      </w:r>
      <w:proofErr w:type="gramEnd"/>
      <w:r>
        <w:rPr>
          <w:rFonts w:ascii="Consolas" w:eastAsia="Consolas" w:hAnsi="Consolas" w:cs="Consolas"/>
          <w:sz w:val="15"/>
          <w:szCs w:val="15"/>
        </w:rPr>
        <w:t>production-like)</w:t>
      </w:r>
    </w:p>
    <w:p w14:paraId="30F71DA4" w14:textId="77777777" w:rsidR="006979EE" w:rsidRDefault="00000000">
      <w:pPr>
        <w:spacing w:after="140" w:line="264" w:lineRule="auto"/>
      </w:pPr>
      <w:r>
        <w:rPr>
          <w:rFonts w:cs="Calibri"/>
        </w:rPr>
        <w:t xml:space="preserve">One detail in the override is </w:t>
      </w:r>
      <w:proofErr w:type="gramStart"/>
      <w:r>
        <w:rPr>
          <w:rFonts w:cs="Calibri"/>
        </w:rPr>
        <w:t>load-bearing</w:t>
      </w:r>
      <w:proofErr w:type="gramEnd"/>
      <w:r>
        <w:rPr>
          <w:rFonts w:cs="Calibri"/>
        </w:rPr>
        <w:t xml:space="preserve">: the bind mount replaces </w:t>
      </w:r>
      <w:r>
        <w:rPr>
          <w:rFonts w:cs="Calibri"/>
          <w:i/>
          <w:iCs/>
        </w:rPr>
        <w:t>all</w:t>
      </w:r>
      <w:r>
        <w:rPr>
          <w:rFonts w:cs="Calibri"/>
        </w:rPr>
        <w:t xml:space="preserve"> of </w:t>
      </w:r>
      <w:r>
        <w:rPr>
          <w:rFonts w:ascii="Consolas" w:eastAsia="Consolas" w:hAnsi="Consolas" w:cs="Consolas"/>
        </w:rPr>
        <w:t>/app</w:t>
      </w:r>
      <w:r>
        <w:rPr>
          <w:rFonts w:cs="Calibri"/>
        </w:rPr>
        <w:t xml:space="preserve">, so an anonymous volume at </w:t>
      </w:r>
      <w:r>
        <w:rPr>
          <w:rFonts w:ascii="Consolas" w:eastAsia="Consolas" w:hAnsi="Consolas" w:cs="Consolas"/>
        </w:rPr>
        <w:t>/app/</w:t>
      </w:r>
      <w:proofErr w:type="spellStart"/>
      <w:r>
        <w:rPr>
          <w:rFonts w:ascii="Consolas" w:eastAsia="Consolas" w:hAnsi="Consolas" w:cs="Consolas"/>
        </w:rPr>
        <w:t>node_modules</w:t>
      </w:r>
      <w:proofErr w:type="spellEnd"/>
      <w:r>
        <w:rPr>
          <w:rFonts w:cs="Calibri"/>
        </w:rPr>
        <w:t xml:space="preserve"> </w:t>
      </w:r>
      <w:proofErr w:type="gramStart"/>
      <w:r>
        <w:rPr>
          <w:rFonts w:cs="Calibri"/>
        </w:rPr>
        <w:t>is</w:t>
      </w:r>
      <w:proofErr w:type="gramEnd"/>
      <w:r>
        <w:rPr>
          <w:rFonts w:cs="Calibri"/>
        </w:rPr>
        <w:t xml:space="preserve"> needed to preserve the image's dependencies — the host copy may not exist, and if it does it is built for the wrong platform.</w:t>
      </w:r>
    </w:p>
    <w:p w14:paraId="1338E543" w14:textId="77777777" w:rsidR="006979EE" w:rsidRDefault="00000000">
      <w:pPr>
        <w:spacing w:after="140" w:line="264" w:lineRule="auto"/>
      </w:pPr>
      <w:r>
        <w:rPr>
          <w:rFonts w:ascii="Consolas" w:eastAsia="Consolas" w:hAnsi="Consolas" w:cs="Consolas"/>
        </w:rPr>
        <w:t>scripts/smoke-test.sh</w:t>
      </w:r>
      <w:r>
        <w:rPr>
          <w:rFonts w:cs="Calibri"/>
        </w:rPr>
        <w:t xml:space="preserve"> brings the stack up, waits for health, exercises the API and exits non-zero on any failure, so it works unchanged as a CI gate. It also checks the cache contract both ways: that a write invalidates the cache and that the next read is served from Redis.</w:t>
      </w:r>
    </w:p>
    <w:p w14:paraId="08BFF62A" w14:textId="77777777" w:rsidR="006979EE" w:rsidRDefault="00000000">
      <w:r>
        <w:br w:type="page"/>
      </w:r>
    </w:p>
    <w:p w14:paraId="47534CEC" w14:textId="77777777" w:rsidR="006979EE" w:rsidRDefault="00000000">
      <w:pPr>
        <w:pStyle w:val="Heading1"/>
        <w:pBdr>
          <w:bottom w:val="single" w:sz="12" w:space="6" w:color="1D74C4"/>
        </w:pBdr>
        <w:spacing w:before="300" w:after="140"/>
      </w:pPr>
      <w:bookmarkStart w:id="17" w:name="_Toc240661212"/>
      <w:r>
        <w:lastRenderedPageBreak/>
        <w:t>7.  Verification</w:t>
      </w:r>
      <w:bookmarkEnd w:id="17"/>
    </w:p>
    <w:p w14:paraId="61BAE541"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053C0468" wp14:editId="6A81C100">
            <wp:extent cx="5524500" cy="1781175"/>
            <wp:effectExtent l="0" t="0" r="0" b="0"/>
            <wp:docPr id="684680406" name="Picture 68468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1781175"/>
                    </a:xfrm>
                    <a:prstGeom prst="rect">
                      <a:avLst/>
                    </a:prstGeom>
                  </pic:spPr>
                </pic:pic>
              </a:graphicData>
            </a:graphic>
          </wp:inline>
        </w:drawing>
      </w:r>
    </w:p>
    <w:p w14:paraId="59F9E18D" w14:textId="77777777" w:rsidR="006979EE" w:rsidRDefault="00000000">
      <w:pPr>
        <w:spacing w:before="50" w:after="180"/>
      </w:pPr>
      <w:r>
        <w:rPr>
          <w:rFonts w:cs="Calibri"/>
          <w:i/>
          <w:iCs/>
          <w:color w:val="5B6672"/>
          <w:sz w:val="15"/>
          <w:szCs w:val="15"/>
        </w:rPr>
        <w:t xml:space="preserve">Figure 12 — The single command from the brief. </w:t>
      </w:r>
      <w:proofErr w:type="gramStart"/>
      <w:r>
        <w:rPr>
          <w:rFonts w:cs="Calibri"/>
          <w:i/>
          <w:iCs/>
          <w:color w:val="5B6672"/>
          <w:sz w:val="15"/>
          <w:szCs w:val="15"/>
        </w:rPr>
        <w:t>docker</w:t>
      </w:r>
      <w:proofErr w:type="gramEnd"/>
      <w:r>
        <w:rPr>
          <w:rFonts w:cs="Calibri"/>
          <w:i/>
          <w:iCs/>
          <w:color w:val="5B6672"/>
          <w:sz w:val="15"/>
          <w:szCs w:val="15"/>
        </w:rPr>
        <w:t xml:space="preserve"> compose up --build builds both first-party images and starts all four services in one step.</w:t>
      </w:r>
    </w:p>
    <w:p w14:paraId="624ED07D"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0ED6182F" wp14:editId="466A8E3A">
            <wp:extent cx="5524500" cy="1800225"/>
            <wp:effectExtent l="0" t="0" r="0" b="0"/>
            <wp:docPr id="937677288" name="Picture 937677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1800225"/>
                    </a:xfrm>
                    <a:prstGeom prst="rect">
                      <a:avLst/>
                    </a:prstGeom>
                  </pic:spPr>
                </pic:pic>
              </a:graphicData>
            </a:graphic>
          </wp:inline>
        </w:drawing>
      </w:r>
    </w:p>
    <w:p w14:paraId="04A12554" w14:textId="77777777" w:rsidR="006979EE" w:rsidRDefault="00000000">
      <w:pPr>
        <w:spacing w:before="50" w:after="180"/>
      </w:pPr>
      <w:r>
        <w:rPr>
          <w:rFonts w:cs="Calibri"/>
          <w:i/>
          <w:iCs/>
          <w:color w:val="5B6672"/>
          <w:sz w:val="15"/>
          <w:szCs w:val="15"/>
        </w:rPr>
        <w:t>Figure 13 — The same run completing: both images built, all four containers created, and the service logs streaming — Redis ready to accept connections and PostgreSQL 16.15 starting and listening on 5432.</w:t>
      </w:r>
    </w:p>
    <w:p w14:paraId="3521B9CB"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00DF2808" wp14:editId="0C0F7009">
            <wp:extent cx="5524500" cy="1162050"/>
            <wp:effectExtent l="0" t="0" r="0" b="0"/>
            <wp:docPr id="918637659" name="Picture 91863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524500" cy="1162050"/>
                    </a:xfrm>
                    <a:prstGeom prst="rect">
                      <a:avLst/>
                    </a:prstGeom>
                  </pic:spPr>
                </pic:pic>
              </a:graphicData>
            </a:graphic>
          </wp:inline>
        </w:drawing>
      </w:r>
    </w:p>
    <w:p w14:paraId="69E17603" w14:textId="77777777" w:rsidR="006979EE" w:rsidRDefault="00000000">
      <w:pPr>
        <w:spacing w:before="50" w:after="180"/>
      </w:pPr>
      <w:r>
        <w:rPr>
          <w:rFonts w:cs="Calibri"/>
          <w:i/>
          <w:iCs/>
          <w:color w:val="5B6672"/>
          <w:sz w:val="15"/>
          <w:szCs w:val="15"/>
        </w:rPr>
        <w:t xml:space="preserve">Figure 14 — scripts/smoke-test.sh begins with a preflight check that Docker, </w:t>
      </w:r>
      <w:proofErr w:type="gramStart"/>
      <w:r>
        <w:rPr>
          <w:rFonts w:cs="Calibri"/>
          <w:i/>
          <w:iCs/>
          <w:color w:val="5B6672"/>
          <w:sz w:val="15"/>
          <w:szCs w:val="15"/>
        </w:rPr>
        <w:t>Compose</w:t>
      </w:r>
      <w:proofErr w:type="gramEnd"/>
      <w:r>
        <w:rPr>
          <w:rFonts w:cs="Calibri"/>
          <w:i/>
          <w:iCs/>
          <w:color w:val="5B6672"/>
          <w:sz w:val="15"/>
          <w:szCs w:val="15"/>
        </w:rPr>
        <w:t xml:space="preserve"> v2 and the .env file are all present, then brings the stack up from the base compose file only.</w:t>
      </w:r>
    </w:p>
    <w:p w14:paraId="0979460E"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lastRenderedPageBreak/>
        <w:drawing>
          <wp:inline distT="0" distB="0" distL="0" distR="0" wp14:anchorId="4749B46E" wp14:editId="719BB6EA">
            <wp:extent cx="4572000" cy="3305175"/>
            <wp:effectExtent l="0" t="0" r="0" b="0"/>
            <wp:docPr id="400902052" name="Picture 40090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305175"/>
                    </a:xfrm>
                    <a:prstGeom prst="rect">
                      <a:avLst/>
                    </a:prstGeom>
                  </pic:spPr>
                </pic:pic>
              </a:graphicData>
            </a:graphic>
          </wp:inline>
        </w:drawing>
      </w:r>
    </w:p>
    <w:p w14:paraId="0C814F52" w14:textId="77777777" w:rsidR="006979EE" w:rsidRDefault="00000000">
      <w:pPr>
        <w:spacing w:before="50" w:after="180"/>
      </w:pPr>
      <w:r>
        <w:rPr>
          <w:rFonts w:cs="Calibri"/>
          <w:i/>
          <w:iCs/>
          <w:color w:val="5B6672"/>
          <w:sz w:val="15"/>
          <w:szCs w:val="15"/>
        </w:rPr>
        <w:t xml:space="preserve">Figure 15 — The result. Compose reports each container Healthy before the next starts — </w:t>
      </w:r>
      <w:proofErr w:type="spellStart"/>
      <w:r>
        <w:rPr>
          <w:rFonts w:cs="Calibri"/>
          <w:i/>
          <w:iCs/>
          <w:color w:val="5B6672"/>
          <w:sz w:val="15"/>
          <w:szCs w:val="15"/>
        </w:rPr>
        <w:t>depends_</w:t>
      </w:r>
      <w:proofErr w:type="gramStart"/>
      <w:r>
        <w:rPr>
          <w:rFonts w:cs="Calibri"/>
          <w:i/>
          <w:iCs/>
          <w:color w:val="5B6672"/>
          <w:sz w:val="15"/>
          <w:szCs w:val="15"/>
        </w:rPr>
        <w:t>on</w:t>
      </w:r>
      <w:proofErr w:type="spellEnd"/>
      <w:r>
        <w:rPr>
          <w:rFonts w:cs="Calibri"/>
          <w:i/>
          <w:iCs/>
          <w:color w:val="5B6672"/>
          <w:sz w:val="15"/>
          <w:szCs w:val="15"/>
        </w:rPr>
        <w:t>:</w:t>
      </w:r>
      <w:proofErr w:type="gramEnd"/>
      <w:r>
        <w:rPr>
          <w:rFonts w:cs="Calibri"/>
          <w:i/>
          <w:iCs/>
          <w:color w:val="5B6672"/>
          <w:sz w:val="15"/>
          <w:szCs w:val="15"/>
        </w:rPr>
        <w:t xml:space="preserve"> </w:t>
      </w:r>
      <w:proofErr w:type="spellStart"/>
      <w:r>
        <w:rPr>
          <w:rFonts w:cs="Calibri"/>
          <w:i/>
          <w:iCs/>
          <w:color w:val="5B6672"/>
          <w:sz w:val="15"/>
          <w:szCs w:val="15"/>
        </w:rPr>
        <w:t>service_healthy</w:t>
      </w:r>
      <w:proofErr w:type="spellEnd"/>
      <w:r>
        <w:rPr>
          <w:rFonts w:cs="Calibri"/>
          <w:i/>
          <w:iCs/>
          <w:color w:val="5B6672"/>
          <w:sz w:val="15"/>
          <w:szCs w:val="15"/>
        </w:rPr>
        <w:t xml:space="preserve"> doing its job — and all 13 checks pass, including a successful GET and POST to /</w:t>
      </w:r>
      <w:proofErr w:type="spellStart"/>
      <w:r>
        <w:rPr>
          <w:rFonts w:cs="Calibri"/>
          <w:i/>
          <w:iCs/>
          <w:color w:val="5B6672"/>
          <w:sz w:val="15"/>
          <w:szCs w:val="15"/>
        </w:rPr>
        <w:t>api</w:t>
      </w:r>
      <w:proofErr w:type="spellEnd"/>
      <w:r>
        <w:rPr>
          <w:rFonts w:cs="Calibri"/>
          <w:i/>
          <w:iCs/>
          <w:color w:val="5B6672"/>
          <w:sz w:val="15"/>
          <w:szCs w:val="15"/>
        </w:rPr>
        <w:t>/tasks and the cache-invalidation contract in both directions.</w:t>
      </w:r>
    </w:p>
    <w:p w14:paraId="57CCB429" w14:textId="77777777" w:rsidR="006979EE" w:rsidRDefault="00000000">
      <w:pPr>
        <w:pBdr>
          <w:top w:val="single" w:sz="4" w:space="3" w:color="C9D3DC"/>
          <w:left w:val="single" w:sz="4" w:space="3" w:color="C9D3DC"/>
          <w:bottom w:val="single" w:sz="4" w:space="3" w:color="C9D3DC"/>
          <w:right w:val="single" w:sz="4" w:space="3" w:color="C9D3DC"/>
        </w:pBdr>
        <w:spacing w:before="90" w:after="50"/>
        <w:jc w:val="center"/>
      </w:pPr>
      <w:r>
        <w:rPr>
          <w:noProof/>
        </w:rPr>
        <w:drawing>
          <wp:inline distT="0" distB="0" distL="0" distR="0" wp14:anchorId="7DC51428" wp14:editId="0CA34AFB">
            <wp:extent cx="5524500" cy="904875"/>
            <wp:effectExtent l="0" t="0" r="0" b="0"/>
            <wp:docPr id="1086707464" name="Picture 108670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904875"/>
                    </a:xfrm>
                    <a:prstGeom prst="rect">
                      <a:avLst/>
                    </a:prstGeom>
                  </pic:spPr>
                </pic:pic>
              </a:graphicData>
            </a:graphic>
          </wp:inline>
        </w:drawing>
      </w:r>
    </w:p>
    <w:p w14:paraId="63286BA6" w14:textId="77777777" w:rsidR="006979EE" w:rsidRDefault="00000000">
      <w:pPr>
        <w:spacing w:before="50" w:after="180"/>
      </w:pPr>
      <w:r>
        <w:rPr>
          <w:rFonts w:cs="Calibri"/>
          <w:i/>
          <w:iCs/>
          <w:color w:val="5B6672"/>
          <w:sz w:val="15"/>
          <w:szCs w:val="15"/>
        </w:rPr>
        <w:t xml:space="preserve">Figure 16 — </w:t>
      </w:r>
      <w:proofErr w:type="spellStart"/>
      <w:r>
        <w:rPr>
          <w:rFonts w:cs="Calibri"/>
          <w:i/>
          <w:iCs/>
          <w:color w:val="5B6672"/>
          <w:sz w:val="15"/>
          <w:szCs w:val="15"/>
        </w:rPr>
        <w:t>TaskFlow</w:t>
      </w:r>
      <w:proofErr w:type="spellEnd"/>
      <w:r>
        <w:rPr>
          <w:rFonts w:cs="Calibri"/>
          <w:i/>
          <w:iCs/>
          <w:color w:val="5B6672"/>
          <w:sz w:val="15"/>
          <w:szCs w:val="15"/>
        </w:rPr>
        <w:t xml:space="preserve"> served by the nginx container through the reverse proxy. "</w:t>
      </w:r>
      <w:proofErr w:type="gramStart"/>
      <w:r>
        <w:rPr>
          <w:rFonts w:cs="Calibri"/>
          <w:i/>
          <w:iCs/>
          <w:color w:val="5B6672"/>
          <w:sz w:val="15"/>
          <w:szCs w:val="15"/>
        </w:rPr>
        <w:t>source</w:t>
      </w:r>
      <w:proofErr w:type="gramEnd"/>
      <w:r>
        <w:rPr>
          <w:rFonts w:cs="Calibri"/>
          <w:i/>
          <w:iCs/>
          <w:color w:val="5B6672"/>
          <w:sz w:val="15"/>
          <w:szCs w:val="15"/>
        </w:rPr>
        <w:t>: cache" shows the reads being served by Redis rather than PostgreSQL.</w:t>
      </w:r>
    </w:p>
    <w:p w14:paraId="20B6A895" w14:textId="77777777" w:rsidR="006979EE" w:rsidRDefault="00000000">
      <w:pPr>
        <w:pStyle w:val="Heading2"/>
        <w:spacing w:before="240" w:after="100"/>
      </w:pPr>
      <w:bookmarkStart w:id="18" w:name="_Toc240661213"/>
      <w:proofErr w:type="gramStart"/>
      <w:r>
        <w:t>7.1  Data</w:t>
      </w:r>
      <w:proofErr w:type="gramEnd"/>
      <w:r>
        <w:t xml:space="preserve"> survives a full teardown</w:t>
      </w:r>
      <w:bookmarkEnd w:id="18"/>
    </w:p>
    <w:p w14:paraId="1A6E177A" w14:textId="77777777" w:rsidR="006979EE" w:rsidRDefault="00000000">
      <w:pPr>
        <w:spacing w:after="140" w:line="264" w:lineRule="auto"/>
      </w:pPr>
      <w:r>
        <w:rPr>
          <w:rFonts w:cs="Calibri"/>
        </w:rPr>
        <w:t xml:space="preserve">The brief's persistence checkpoint. A task created before </w:t>
      </w:r>
      <w:r>
        <w:rPr>
          <w:rFonts w:ascii="Consolas" w:eastAsia="Consolas" w:hAnsi="Consolas" w:cs="Consolas"/>
        </w:rPr>
        <w:t>docker compose down</w:t>
      </w:r>
      <w:r>
        <w:rPr>
          <w:rFonts w:cs="Calibri"/>
        </w:rPr>
        <w:t xml:space="preserve"> was still present after </w:t>
      </w:r>
      <w:r>
        <w:rPr>
          <w:rFonts w:ascii="Consolas" w:eastAsia="Consolas" w:hAnsi="Consolas" w:cs="Consolas"/>
        </w:rPr>
        <w:t>up</w:t>
      </w:r>
      <w:r>
        <w:rPr>
          <w:rFonts w:cs="Calibri"/>
        </w:rPr>
        <w:t>, because the data lives in a named volume rather than the container's writable layer:</w:t>
      </w:r>
    </w:p>
    <w:p w14:paraId="0C875168"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down            # containers removed; the NAMED VOLUME is kept</w:t>
      </w:r>
    </w:p>
    <w:p w14:paraId="3E4AAB18"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docker volume ls --filter name=</w:t>
      </w:r>
      <w:proofErr w:type="spellStart"/>
      <w:r>
        <w:rPr>
          <w:rFonts w:ascii="Consolas" w:eastAsia="Consolas" w:hAnsi="Consolas" w:cs="Consolas"/>
          <w:sz w:val="15"/>
          <w:szCs w:val="15"/>
        </w:rPr>
        <w:t>taskflow</w:t>
      </w:r>
      <w:proofErr w:type="spellEnd"/>
    </w:p>
    <w:p w14:paraId="519286EB"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local     </w:t>
      </w: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w:t>
      </w:r>
      <w:proofErr w:type="spellStart"/>
      <w:r>
        <w:rPr>
          <w:rFonts w:ascii="Consolas" w:eastAsia="Consolas" w:hAnsi="Consolas" w:cs="Consolas"/>
          <w:sz w:val="15"/>
          <w:szCs w:val="15"/>
        </w:rPr>
        <w:t>db</w:t>
      </w:r>
      <w:proofErr w:type="spellEnd"/>
      <w:r>
        <w:rPr>
          <w:rFonts w:ascii="Consolas" w:eastAsia="Consolas" w:hAnsi="Consolas" w:cs="Consolas"/>
          <w:sz w:val="15"/>
          <w:szCs w:val="15"/>
        </w:rPr>
        <w:t>-data</w:t>
      </w:r>
    </w:p>
    <w:p w14:paraId="7D4EBEFB"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
    <w:p w14:paraId="5101ACAD"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up -d &amp;&amp; curl -s http://localhost:8080/api/tasks</w:t>
      </w:r>
    </w:p>
    <w:p w14:paraId="484A4EAD"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source: </w:t>
      </w:r>
      <w:proofErr w:type="spellStart"/>
      <w:r>
        <w:rPr>
          <w:rFonts w:ascii="Consolas" w:eastAsia="Consolas" w:hAnsi="Consolas" w:cs="Consolas"/>
          <w:sz w:val="15"/>
          <w:szCs w:val="15"/>
        </w:rPr>
        <w:t>db</w:t>
      </w:r>
      <w:proofErr w:type="spellEnd"/>
      <w:r>
        <w:rPr>
          <w:rFonts w:ascii="Consolas" w:eastAsia="Consolas" w:hAnsi="Consolas" w:cs="Consolas"/>
          <w:sz w:val="15"/>
          <w:szCs w:val="15"/>
        </w:rPr>
        <w:t xml:space="preserve"> | task count: 6</w:t>
      </w:r>
    </w:p>
    <w:p w14:paraId="65B916EA" w14:textId="77777777" w:rsidR="006979EE" w:rsidRDefault="00000000">
      <w:pPr>
        <w:pBdr>
          <w:left w:val="single" w:sz="12" w:space="6" w:color="1D74C4"/>
          <w:bottom w:val="single" w:sz="2" w:space="2" w:color="C9D3DC"/>
        </w:pBdr>
        <w:shd w:val="clear" w:color="auto" w:fill="F5F7F9"/>
        <w:spacing w:after="50" w:line="234" w:lineRule="auto"/>
        <w:ind w:left="140" w:right="140"/>
      </w:pPr>
      <w:r>
        <w:rPr>
          <w:rFonts w:ascii="Consolas" w:eastAsia="Consolas" w:hAnsi="Consolas" w:cs="Consolas"/>
          <w:sz w:val="15"/>
          <w:szCs w:val="15"/>
        </w:rPr>
        <w:t xml:space="preserve">  id=</w:t>
      </w:r>
      <w:proofErr w:type="gramStart"/>
      <w:r>
        <w:rPr>
          <w:rFonts w:ascii="Consolas" w:eastAsia="Consolas" w:hAnsi="Consolas" w:cs="Consolas"/>
          <w:sz w:val="15"/>
          <w:szCs w:val="15"/>
        </w:rPr>
        <w:t>6  [</w:t>
      </w:r>
      <w:proofErr w:type="gramEnd"/>
      <w:r>
        <w:rPr>
          <w:rFonts w:ascii="Consolas" w:eastAsia="Consolas" w:hAnsi="Consolas" w:cs="Consolas"/>
          <w:sz w:val="15"/>
          <w:szCs w:val="15"/>
        </w:rPr>
        <w:t>pending] Write the Phase 1 report      &lt;- created before the teardown</w:t>
      </w:r>
    </w:p>
    <w:p w14:paraId="08B10792" w14:textId="77777777" w:rsidR="006979EE" w:rsidRDefault="00000000">
      <w:pPr>
        <w:pStyle w:val="Heading2"/>
        <w:spacing w:before="240" w:after="100"/>
      </w:pPr>
      <w:bookmarkStart w:id="19" w:name="_Toc240661214"/>
      <w:proofErr w:type="gramStart"/>
      <w:r>
        <w:t>7.2  Non</w:t>
      </w:r>
      <w:proofErr w:type="gramEnd"/>
      <w:r>
        <w:t>-root and service discovery</w:t>
      </w:r>
      <w:bookmarkEnd w:id="19"/>
    </w:p>
    <w:p w14:paraId="0A7C297C"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exec </w:t>
      </w:r>
      <w:proofErr w:type="spellStart"/>
      <w:r>
        <w:rPr>
          <w:rFonts w:ascii="Consolas" w:eastAsia="Consolas" w:hAnsi="Consolas" w:cs="Consolas"/>
          <w:sz w:val="15"/>
          <w:szCs w:val="15"/>
        </w:rPr>
        <w:t>taskflow-api</w:t>
      </w:r>
      <w:proofErr w:type="spellEnd"/>
      <w:r>
        <w:rPr>
          <w:rFonts w:ascii="Consolas" w:eastAsia="Consolas" w:hAnsi="Consolas" w:cs="Consolas"/>
          <w:sz w:val="15"/>
          <w:szCs w:val="15"/>
        </w:rPr>
        <w:t xml:space="preserve"> id</w:t>
      </w:r>
    </w:p>
    <w:p w14:paraId="58502B6C" w14:textId="77777777" w:rsidR="006979EE" w:rsidRDefault="00000000">
      <w:pPr>
        <w:pBdr>
          <w:left w:val="single" w:sz="12" w:space="6" w:color="1D74C4"/>
        </w:pBdr>
        <w:shd w:val="clear" w:color="auto" w:fill="F5F7F9"/>
        <w:spacing w:line="234" w:lineRule="auto"/>
        <w:ind w:left="140" w:right="140"/>
      </w:pPr>
      <w:proofErr w:type="spellStart"/>
      <w:r>
        <w:rPr>
          <w:rFonts w:ascii="Consolas" w:eastAsia="Consolas" w:hAnsi="Consolas" w:cs="Consolas"/>
          <w:sz w:val="15"/>
          <w:szCs w:val="15"/>
        </w:rPr>
        <w:t>uid</w:t>
      </w:r>
      <w:proofErr w:type="spellEnd"/>
      <w:r>
        <w:rPr>
          <w:rFonts w:ascii="Consolas" w:eastAsia="Consolas" w:hAnsi="Consolas" w:cs="Consolas"/>
          <w:sz w:val="15"/>
          <w:szCs w:val="15"/>
        </w:rPr>
        <w:t>=1000(node) gid=1000(node) groups=1000(</w:t>
      </w:r>
      <w:proofErr w:type="gramStart"/>
      <w:r>
        <w:rPr>
          <w:rFonts w:ascii="Consolas" w:eastAsia="Consolas" w:hAnsi="Consolas" w:cs="Consolas"/>
          <w:sz w:val="15"/>
          <w:szCs w:val="15"/>
        </w:rPr>
        <w:t xml:space="preserve">node)   </w:t>
      </w:r>
      <w:proofErr w:type="gramEnd"/>
      <w:r>
        <w:rPr>
          <w:rFonts w:ascii="Consolas" w:eastAsia="Consolas" w:hAnsi="Consolas" w:cs="Consolas"/>
          <w:sz w:val="15"/>
          <w:szCs w:val="15"/>
        </w:rPr>
        <w:t xml:space="preserve">       &lt;- not root</w:t>
      </w:r>
    </w:p>
    <w:p w14:paraId="169EC2FA"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
    <w:p w14:paraId="63AAA425"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exec </w:t>
      </w:r>
      <w:proofErr w:type="spellStart"/>
      <w:r>
        <w:rPr>
          <w:rFonts w:ascii="Consolas" w:eastAsia="Consolas" w:hAnsi="Consolas" w:cs="Consolas"/>
          <w:sz w:val="15"/>
          <w:szCs w:val="15"/>
        </w:rPr>
        <w:t>taskflow-api</w:t>
      </w:r>
      <w:proofErr w:type="spellEnd"/>
      <w:r>
        <w:rPr>
          <w:rFonts w:ascii="Consolas" w:eastAsia="Consolas" w:hAnsi="Consolas" w:cs="Consolas"/>
          <w:sz w:val="15"/>
          <w:szCs w:val="15"/>
        </w:rPr>
        <w:t xml:space="preserve"> node -e '</w:t>
      </w:r>
      <w:proofErr w:type="spellStart"/>
      <w:proofErr w:type="gramStart"/>
      <w:r>
        <w:rPr>
          <w:rFonts w:ascii="Consolas" w:eastAsia="Consolas" w:hAnsi="Consolas" w:cs="Consolas"/>
          <w:sz w:val="15"/>
          <w:szCs w:val="15"/>
        </w:rPr>
        <w:t>dns.lookup</w:t>
      </w:r>
      <w:proofErr w:type="spellEnd"/>
      <w:proofErr w:type="gramEnd"/>
      <w:r>
        <w:rPr>
          <w:rFonts w:ascii="Consolas" w:eastAsia="Consolas" w:hAnsi="Consolas" w:cs="Consolas"/>
          <w:sz w:val="15"/>
          <w:szCs w:val="15"/>
        </w:rPr>
        <w:t>("</w:t>
      </w:r>
      <w:proofErr w:type="spellStart"/>
      <w:r>
        <w:rPr>
          <w:rFonts w:ascii="Consolas" w:eastAsia="Consolas" w:hAnsi="Consolas" w:cs="Consolas"/>
          <w:sz w:val="15"/>
          <w:szCs w:val="15"/>
        </w:rPr>
        <w:t>taskflow-db</w:t>
      </w:r>
      <w:proofErr w:type="spellEnd"/>
      <w:r>
        <w:rPr>
          <w:rFonts w:ascii="Consolas" w:eastAsia="Consolas" w:hAnsi="Consolas" w:cs="Consolas"/>
          <w:sz w:val="15"/>
          <w:szCs w:val="15"/>
        </w:rPr>
        <w:t>", ...)'</w:t>
      </w:r>
    </w:p>
    <w:p w14:paraId="2468098B" w14:textId="77777777" w:rsidR="006979EE" w:rsidRDefault="00000000">
      <w:pPr>
        <w:pBdr>
          <w:left w:val="single" w:sz="12" w:space="6" w:color="1D74C4"/>
        </w:pBdr>
        <w:shd w:val="clear" w:color="auto" w:fill="F5F7F9"/>
        <w:spacing w:line="234" w:lineRule="auto"/>
        <w:ind w:left="140" w:right="140"/>
      </w:pPr>
      <w:proofErr w:type="spellStart"/>
      <w:r>
        <w:rPr>
          <w:rFonts w:ascii="Consolas" w:eastAsia="Consolas" w:hAnsi="Consolas" w:cs="Consolas"/>
          <w:sz w:val="15"/>
          <w:szCs w:val="15"/>
        </w:rPr>
        <w:t>taskflow-db</w:t>
      </w:r>
      <w:proofErr w:type="spellEnd"/>
      <w:r>
        <w:rPr>
          <w:rFonts w:ascii="Consolas" w:eastAsia="Consolas" w:hAnsi="Consolas" w:cs="Consolas"/>
          <w:sz w:val="15"/>
          <w:szCs w:val="15"/>
        </w:rPr>
        <w:t xml:space="preserve">    -&gt; 172.18.0.3      &lt;- service name resolves, exactly as in Kubernetes</w:t>
      </w:r>
    </w:p>
    <w:p w14:paraId="4642D4C4" w14:textId="77777777" w:rsidR="006979EE" w:rsidRDefault="00000000">
      <w:pPr>
        <w:pBdr>
          <w:left w:val="single" w:sz="12" w:space="6" w:color="1D74C4"/>
          <w:bottom w:val="single" w:sz="2" w:space="2" w:color="C9D3DC"/>
        </w:pBdr>
        <w:shd w:val="clear" w:color="auto" w:fill="F5F7F9"/>
        <w:spacing w:after="50" w:line="234" w:lineRule="auto"/>
        <w:ind w:left="140" w:right="140"/>
      </w:pP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-cache -&gt; 172.18.0.2</w:t>
      </w:r>
    </w:p>
    <w:p w14:paraId="0CE930AF" w14:textId="77777777" w:rsidR="006979EE" w:rsidRDefault="00000000">
      <w:r>
        <w:br w:type="page"/>
      </w:r>
    </w:p>
    <w:p w14:paraId="68FD5601" w14:textId="77777777" w:rsidR="006979EE" w:rsidRDefault="00000000">
      <w:pPr>
        <w:pStyle w:val="Heading1"/>
        <w:pBdr>
          <w:bottom w:val="single" w:sz="12" w:space="6" w:color="1D74C4"/>
        </w:pBdr>
        <w:spacing w:before="300" w:after="140"/>
      </w:pPr>
      <w:bookmarkStart w:id="20" w:name="_Toc240661215"/>
      <w:r>
        <w:lastRenderedPageBreak/>
        <w:t>8.  Reflection Questions</w:t>
      </w:r>
      <w:bookmarkEnd w:id="20"/>
    </w:p>
    <w:p w14:paraId="59D9598D" w14:textId="77777777" w:rsidR="006979EE" w:rsidRDefault="00000000">
      <w:pPr>
        <w:pStyle w:val="Heading2"/>
        <w:spacing w:before="240" w:after="100"/>
      </w:pPr>
      <w:bookmarkStart w:id="21" w:name="_Toc240661216"/>
      <w:proofErr w:type="gramStart"/>
      <w:r>
        <w:t>8.1  What</w:t>
      </w:r>
      <w:proofErr w:type="gramEnd"/>
      <w:r>
        <w:t xml:space="preserve"> carries over to Kubernetes, and what changes?</w:t>
      </w:r>
      <w:bookmarkEnd w:id="21"/>
    </w:p>
    <w:p w14:paraId="024D535D" w14:textId="77777777" w:rsidR="006979EE" w:rsidRDefault="00000000">
      <w:pPr>
        <w:spacing w:after="140" w:line="264" w:lineRule="auto"/>
      </w:pPr>
      <w:r>
        <w:rPr>
          <w:rFonts w:cs="Calibri"/>
          <w:b/>
          <w:bCs/>
        </w:rPr>
        <w:t xml:space="preserve">Carries over unchanged. </w:t>
      </w:r>
      <w:r>
        <w:rPr>
          <w:rFonts w:cs="Calibri"/>
        </w:rPr>
        <w:t xml:space="preserve">Service names are already DNS names — a Kubernetes Service called </w:t>
      </w:r>
      <w:proofErr w:type="spellStart"/>
      <w:r>
        <w:rPr>
          <w:rFonts w:ascii="Consolas" w:eastAsia="Consolas" w:hAnsi="Consolas" w:cs="Consolas"/>
        </w:rPr>
        <w:t>taskflow-db</w:t>
      </w:r>
      <w:proofErr w:type="spellEnd"/>
      <w:r>
        <w:rPr>
          <w:rFonts w:cs="Calibri"/>
        </w:rPr>
        <w:t xml:space="preserve"> gives the identical hostname, so </w:t>
      </w:r>
      <w:r>
        <w:rPr>
          <w:rFonts w:ascii="Consolas" w:eastAsia="Consolas" w:hAnsi="Consolas" w:cs="Consolas"/>
        </w:rPr>
        <w:t>DB_HOST=</w:t>
      </w:r>
      <w:proofErr w:type="spellStart"/>
      <w:r>
        <w:rPr>
          <w:rFonts w:ascii="Consolas" w:eastAsia="Consolas" w:hAnsi="Consolas" w:cs="Consolas"/>
        </w:rPr>
        <w:t>taskflow-db</w:t>
      </w:r>
      <w:proofErr w:type="spellEnd"/>
      <w:r>
        <w:rPr>
          <w:rFonts w:cs="Calibri"/>
        </w:rPr>
        <w:t xml:space="preserve"> needs no edit at all; the broken file's </w:t>
      </w:r>
      <w:r>
        <w:rPr>
          <w:rFonts w:ascii="Consolas" w:eastAsia="Consolas" w:hAnsi="Consolas" w:cs="Consolas"/>
        </w:rPr>
        <w:t xml:space="preserve">DB_HOST: </w:t>
      </w:r>
      <w:proofErr w:type="spellStart"/>
      <w:r>
        <w:rPr>
          <w:rFonts w:ascii="Consolas" w:eastAsia="Consolas" w:hAnsi="Consolas" w:cs="Consolas"/>
        </w:rPr>
        <w:t>postgres</w:t>
      </w:r>
      <w:proofErr w:type="spellEnd"/>
      <w:r>
        <w:rPr>
          <w:rFonts w:cs="Calibri"/>
        </w:rPr>
        <w:t xml:space="preserve"> would have had to be fixed twice. The environment-variable contract is the same: </w:t>
      </w:r>
      <w:r>
        <w:rPr>
          <w:rFonts w:ascii="Consolas" w:eastAsia="Consolas" w:hAnsi="Consolas" w:cs="Consolas"/>
        </w:rPr>
        <w:t>server.js</w:t>
      </w:r>
      <w:r>
        <w:rPr>
          <w:rFonts w:cs="Calibri"/>
        </w:rPr>
        <w:t xml:space="preserve"> reads eight variables and no files, so it splits cleanly into a </w:t>
      </w:r>
      <w:proofErr w:type="spellStart"/>
      <w:r>
        <w:rPr>
          <w:rFonts w:cs="Calibri"/>
        </w:rPr>
        <w:t>ConfigMap</w:t>
      </w:r>
      <w:proofErr w:type="spellEnd"/>
      <w:r>
        <w:rPr>
          <w:rFonts w:cs="Calibri"/>
        </w:rPr>
        <w:t xml:space="preserve"> plus a Secret for </w:t>
      </w:r>
      <w:r>
        <w:rPr>
          <w:rFonts w:ascii="Consolas" w:eastAsia="Consolas" w:hAnsi="Consolas" w:cs="Consolas"/>
        </w:rPr>
        <w:t>DB_PASSWORD</w:t>
      </w:r>
      <w:r>
        <w:rPr>
          <w:rFonts w:cs="Calibri"/>
        </w:rPr>
        <w:t xml:space="preserve">, consumed with </w:t>
      </w:r>
      <w:proofErr w:type="spellStart"/>
      <w:r>
        <w:rPr>
          <w:rFonts w:ascii="Consolas" w:eastAsia="Consolas" w:hAnsi="Consolas" w:cs="Consolas"/>
        </w:rPr>
        <w:t>envFrom</w:t>
      </w:r>
      <w:proofErr w:type="spellEnd"/>
      <w:r>
        <w:rPr>
          <w:rFonts w:cs="Calibri"/>
        </w:rPr>
        <w:t xml:space="preserve">, with no code change. The images are already tagged </w:t>
      </w:r>
      <w:r>
        <w:rPr>
          <w:rFonts w:ascii="Consolas" w:eastAsia="Consolas" w:hAnsi="Consolas" w:cs="Consolas"/>
        </w:rPr>
        <w:t>name:1.0.0</w:t>
      </w:r>
      <w:r>
        <w:rPr>
          <w:rFonts w:cs="Calibri"/>
        </w:rPr>
        <w:t xml:space="preserve"> and pushed, which is exactly what a Pod spec's </w:t>
      </w:r>
      <w:r>
        <w:rPr>
          <w:rFonts w:ascii="Consolas" w:eastAsia="Consolas" w:hAnsi="Consolas" w:cs="Consolas"/>
        </w:rPr>
        <w:t>image:</w:t>
      </w:r>
      <w:r>
        <w:rPr>
          <w:rFonts w:cs="Calibri"/>
        </w:rPr>
        <w:t xml:space="preserve"> field wants. And </w:t>
      </w:r>
      <w:proofErr w:type="spellStart"/>
      <w:r>
        <w:rPr>
          <w:rFonts w:ascii="Consolas" w:eastAsia="Consolas" w:hAnsi="Consolas" w:cs="Consolas"/>
        </w:rPr>
        <w:t>deploy.resources</w:t>
      </w:r>
      <w:proofErr w:type="spellEnd"/>
      <w:r>
        <w:rPr>
          <w:rFonts w:cs="Calibri"/>
        </w:rPr>
        <w:t xml:space="preserve"> translates literally to </w:t>
      </w:r>
      <w:proofErr w:type="spellStart"/>
      <w:proofErr w:type="gramStart"/>
      <w:r>
        <w:rPr>
          <w:rFonts w:ascii="Consolas" w:eastAsia="Consolas" w:hAnsi="Consolas" w:cs="Consolas"/>
        </w:rPr>
        <w:t>resources.limits</w:t>
      </w:r>
      <w:proofErr w:type="spellEnd"/>
      <w:proofErr w:type="gramEnd"/>
      <w:r>
        <w:rPr>
          <w:rFonts w:cs="Calibri"/>
        </w:rPr>
        <w:t>/</w:t>
      </w:r>
      <w:r>
        <w:rPr>
          <w:rFonts w:ascii="Consolas" w:eastAsia="Consolas" w:hAnsi="Consolas" w:cs="Consolas"/>
        </w:rPr>
        <w:t>requests</w:t>
      </w:r>
      <w:r>
        <w:rPr>
          <w:rFonts w:cs="Calibri"/>
        </w:rPr>
        <w:t>.</w:t>
      </w:r>
    </w:p>
    <w:p w14:paraId="6B83C1CB" w14:textId="77777777" w:rsidR="006979EE" w:rsidRDefault="00000000">
      <w:pPr>
        <w:spacing w:after="160" w:line="264" w:lineRule="auto"/>
      </w:pPr>
      <w:r>
        <w:rPr>
          <w:rFonts w:cs="Calibri"/>
          <w:b/>
          <w:bCs/>
        </w:rPr>
        <w:t xml:space="preserve">Needs to change. </w:t>
      </w:r>
      <w:proofErr w:type="gramStart"/>
      <w:r>
        <w:rPr>
          <w:rFonts w:ascii="Consolas" w:eastAsia="Consolas" w:hAnsi="Consolas" w:cs="Consolas"/>
        </w:rPr>
        <w:t>.env</w:t>
      </w:r>
      <w:proofErr w:type="gramEnd"/>
      <w:r>
        <w:rPr>
          <w:rFonts w:cs="Calibri"/>
        </w:rPr>
        <w:t xml:space="preserve"> has no cluster equivalent — it becomes a </w:t>
      </w:r>
      <w:proofErr w:type="spellStart"/>
      <w:r>
        <w:rPr>
          <w:rFonts w:cs="Calibri"/>
        </w:rPr>
        <w:t>ConfigMap</w:t>
      </w:r>
      <w:proofErr w:type="spellEnd"/>
      <w:r>
        <w:rPr>
          <w:rFonts w:cs="Calibri"/>
        </w:rPr>
        <w:t xml:space="preserve"> and a Secret, and the secret must come from a sealed secret or an external store rather than a file on a laptop. </w:t>
      </w:r>
      <w:proofErr w:type="spellStart"/>
      <w:r>
        <w:rPr>
          <w:rFonts w:ascii="Consolas" w:eastAsia="Consolas" w:hAnsi="Consolas" w:cs="Consolas"/>
        </w:rPr>
        <w:t>depends_</w:t>
      </w:r>
      <w:proofErr w:type="gramStart"/>
      <w:r>
        <w:rPr>
          <w:rFonts w:ascii="Consolas" w:eastAsia="Consolas" w:hAnsi="Consolas" w:cs="Consolas"/>
        </w:rPr>
        <w:t>on</w:t>
      </w:r>
      <w:proofErr w:type="spellEnd"/>
      <w:r>
        <w:rPr>
          <w:rFonts w:ascii="Consolas" w:eastAsia="Consolas" w:hAnsi="Consolas" w:cs="Consolas"/>
        </w:rPr>
        <w:t>:</w:t>
      </w:r>
      <w:proofErr w:type="gramEnd"/>
      <w:r>
        <w:rPr>
          <w:rFonts w:ascii="Consolas" w:eastAsia="Consolas" w:hAnsi="Consolas" w:cs="Consolas"/>
        </w:rPr>
        <w:t xml:space="preserve"> condition: </w:t>
      </w:r>
      <w:proofErr w:type="spellStart"/>
      <w:r>
        <w:rPr>
          <w:rFonts w:ascii="Consolas" w:eastAsia="Consolas" w:hAnsi="Consolas" w:cs="Consolas"/>
        </w:rPr>
        <w:t>service_healthy</w:t>
      </w:r>
      <w:proofErr w:type="spellEnd"/>
      <w:r>
        <w:rPr>
          <w:rFonts w:cs="Calibri"/>
        </w:rPr>
        <w:t xml:space="preserve"> has no equivalent at all: Kubernetes has no ordering primitive between Deployments, so the API Pod will start before Postgres is ready and must tolerate it, via an </w:t>
      </w:r>
      <w:proofErr w:type="spellStart"/>
      <w:r>
        <w:rPr>
          <w:rFonts w:cs="Calibri"/>
        </w:rPr>
        <w:t>init</w:t>
      </w:r>
      <w:proofErr w:type="spellEnd"/>
      <w:r>
        <w:rPr>
          <w:rFonts w:cs="Calibri"/>
        </w:rPr>
        <w:t xml:space="preserve"> container that blocks on </w:t>
      </w:r>
      <w:proofErr w:type="spellStart"/>
      <w:r>
        <w:rPr>
          <w:rFonts w:ascii="Consolas" w:eastAsia="Consolas" w:hAnsi="Consolas" w:cs="Consolas"/>
        </w:rPr>
        <w:t>pg_isready</w:t>
      </w:r>
      <w:proofErr w:type="spellEnd"/>
      <w:r>
        <w:rPr>
          <w:rFonts w:cs="Calibri"/>
        </w:rPr>
        <w:t xml:space="preserve"> or by crash-looping until it succeeds. The named volume becomes a </w:t>
      </w:r>
      <w:proofErr w:type="spellStart"/>
      <w:r>
        <w:rPr>
          <w:rFonts w:cs="Calibri"/>
        </w:rPr>
        <w:t>PersistentVolumeClaim</w:t>
      </w:r>
      <w:proofErr w:type="spellEnd"/>
      <w:r>
        <w:rPr>
          <w:rFonts w:cs="Calibri"/>
        </w:rPr>
        <w:t xml:space="preserve"> and Postgres should become a </w:t>
      </w:r>
      <w:proofErr w:type="spellStart"/>
      <w:proofErr w:type="gramStart"/>
      <w:r>
        <w:rPr>
          <w:rFonts w:cs="Calibri"/>
        </w:rPr>
        <w:t>StatefulSet</w:t>
      </w:r>
      <w:proofErr w:type="spellEnd"/>
      <w:proofErr w:type="gramEnd"/>
      <w:r>
        <w:rPr>
          <w:rFonts w:cs="Calibri"/>
        </w:rPr>
        <w:t xml:space="preserve"> so the volume identity follows the Pod; the </w:t>
      </w:r>
      <w:proofErr w:type="spellStart"/>
      <w:r>
        <w:rPr>
          <w:rFonts w:ascii="Consolas" w:eastAsia="Consolas" w:hAnsi="Consolas" w:cs="Consolas"/>
        </w:rPr>
        <w:t>init.sql</w:t>
      </w:r>
      <w:proofErr w:type="spellEnd"/>
      <w:r>
        <w:rPr>
          <w:rFonts w:cs="Calibri"/>
        </w:rPr>
        <w:t xml:space="preserve"> bind mount becomes a </w:t>
      </w:r>
      <w:proofErr w:type="spellStart"/>
      <w:r>
        <w:rPr>
          <w:rFonts w:cs="Calibri"/>
        </w:rPr>
        <w:t>ConfigMap</w:t>
      </w:r>
      <w:proofErr w:type="spellEnd"/>
      <w:r>
        <w:rPr>
          <w:rFonts w:cs="Calibri"/>
        </w:rPr>
        <w:t xml:space="preserve">; and </w:t>
      </w:r>
      <w:r>
        <w:rPr>
          <w:rFonts w:ascii="Consolas" w:eastAsia="Consolas" w:hAnsi="Consolas" w:cs="Consolas"/>
        </w:rPr>
        <w:t>ports: "8080:80"</w:t>
      </w:r>
      <w:r>
        <w:rPr>
          <w:rFonts w:cs="Calibri"/>
        </w:rPr>
        <w:t xml:space="preserve"> disappears in </w:t>
      </w:r>
      <w:proofErr w:type="spellStart"/>
      <w:r>
        <w:rPr>
          <w:rFonts w:cs="Calibri"/>
        </w:rPr>
        <w:t>favour</w:t>
      </w:r>
      <w:proofErr w:type="spellEnd"/>
      <w:r>
        <w:rPr>
          <w:rFonts w:cs="Calibri"/>
        </w:rPr>
        <w:t xml:space="preserve"> of a </w:t>
      </w:r>
      <w:proofErr w:type="spellStart"/>
      <w:r>
        <w:rPr>
          <w:rFonts w:cs="Calibri"/>
        </w:rPr>
        <w:t>ClusterIP</w:t>
      </w:r>
      <w:proofErr w:type="spellEnd"/>
      <w:r>
        <w:rPr>
          <w:rFonts w:cs="Calibri"/>
        </w:rPr>
        <w:t xml:space="preserve"> Service plus an Ingress.</w:t>
      </w:r>
    </w:p>
    <w:p w14:paraId="38AE6CA1" w14:textId="77777777" w:rsidR="006979EE" w:rsidRDefault="00000000">
      <w:pPr>
        <w:pStyle w:val="Heading2"/>
        <w:spacing w:before="240" w:after="100"/>
      </w:pPr>
      <w:bookmarkStart w:id="22" w:name="_Toc240661217"/>
      <w:proofErr w:type="gramStart"/>
      <w:r>
        <w:t>8.2  Why</w:t>
      </w:r>
      <w:proofErr w:type="gramEnd"/>
      <w:r>
        <w:t xml:space="preserve"> isn't </w:t>
      </w:r>
      <w:proofErr w:type="spellStart"/>
      <w:r>
        <w:t>depends_on</w:t>
      </w:r>
      <w:proofErr w:type="spellEnd"/>
      <w:r>
        <w:t xml:space="preserve"> + health the same as a readiness probe?</w:t>
      </w:r>
      <w:bookmarkEnd w:id="22"/>
    </w:p>
    <w:p w14:paraId="168A2BD7" w14:textId="77777777" w:rsidR="006979EE" w:rsidRDefault="00000000">
      <w:pPr>
        <w:spacing w:after="120" w:line="264" w:lineRule="auto"/>
      </w:pPr>
      <w:r>
        <w:rPr>
          <w:rFonts w:cs="Calibri"/>
        </w:rPr>
        <w:t>Because it is a one-shot start gate, not a continuous signal, and it governs the wrong thing.</w:t>
      </w:r>
    </w:p>
    <w:p w14:paraId="4DC0984B" w14:textId="77777777" w:rsidR="006979EE" w:rsidRDefault="00000000">
      <w:pPr>
        <w:pStyle w:val="ListParagraph"/>
        <w:numPr>
          <w:ilvl w:val="0"/>
          <w:numId w:val="2"/>
        </w:numPr>
        <w:spacing w:after="70" w:line="264" w:lineRule="auto"/>
      </w:pPr>
      <w:r>
        <w:rPr>
          <w:b/>
          <w:bCs/>
        </w:rPr>
        <w:t xml:space="preserve">Evaluated once. </w:t>
      </w:r>
      <w:r>
        <w:t xml:space="preserve">After the API has started, </w:t>
      </w:r>
      <w:proofErr w:type="gramStart"/>
      <w:r>
        <w:t>Compose</w:t>
      </w:r>
      <w:proofErr w:type="gramEnd"/>
      <w:r>
        <w:t xml:space="preserve"> never re-checks the database. If Postgres goes unhealthy an hour later nothing reacts — the API keeps running and keeps failing. A readiness probe re-runs for the lifetime of the Pod.</w:t>
      </w:r>
    </w:p>
    <w:p w14:paraId="709F5022" w14:textId="77777777" w:rsidR="006979EE" w:rsidRDefault="00000000">
      <w:pPr>
        <w:pStyle w:val="ListParagraph"/>
        <w:numPr>
          <w:ilvl w:val="0"/>
          <w:numId w:val="2"/>
        </w:numPr>
        <w:spacing w:after="70" w:line="264" w:lineRule="auto"/>
      </w:pPr>
      <w:r>
        <w:rPr>
          <w:b/>
          <w:bCs/>
        </w:rPr>
        <w:t xml:space="preserve">It gates container start, not traffic. </w:t>
      </w:r>
      <w:r>
        <w:t>Readiness in Kubernetes is a statement about traffic eligibility: a failing probe removes the Pod from the Service's endpoints while it stays alive and keeps trying. Compose has no load balancer to be removed from, so "not ready" has nowhere to be expressed.</w:t>
      </w:r>
    </w:p>
    <w:p w14:paraId="2AD20EDB" w14:textId="77777777" w:rsidR="006979EE" w:rsidRDefault="00000000">
      <w:pPr>
        <w:pStyle w:val="ListParagraph"/>
        <w:numPr>
          <w:ilvl w:val="0"/>
          <w:numId w:val="2"/>
        </w:numPr>
        <w:spacing w:after="70" w:line="264" w:lineRule="auto"/>
      </w:pPr>
      <w:r>
        <w:rPr>
          <w:b/>
          <w:bCs/>
        </w:rPr>
        <w:t xml:space="preserve">A check only proves what it tests. </w:t>
      </w:r>
      <w:r>
        <w:t xml:space="preserve">My probe calls </w:t>
      </w:r>
      <w:r>
        <w:rPr>
          <w:rFonts w:ascii="Consolas" w:eastAsia="Consolas" w:hAnsi="Consolas" w:cs="Consolas"/>
        </w:rPr>
        <w:t>GET /health</w:t>
      </w:r>
      <w:r>
        <w:t xml:space="preserve">, which returns </w:t>
      </w:r>
      <w:r>
        <w:rPr>
          <w:rFonts w:ascii="Consolas" w:eastAsia="Consolas" w:hAnsi="Consolas" w:cs="Consolas"/>
        </w:rPr>
        <w:t>{"</w:t>
      </w:r>
      <w:proofErr w:type="spellStart"/>
      <w:r>
        <w:rPr>
          <w:rFonts w:ascii="Consolas" w:eastAsia="Consolas" w:hAnsi="Consolas" w:cs="Consolas"/>
        </w:rPr>
        <w:t>status":"ok</w:t>
      </w:r>
      <w:proofErr w:type="spellEnd"/>
      <w:r>
        <w:rPr>
          <w:rFonts w:ascii="Consolas" w:eastAsia="Consolas" w:hAnsi="Consolas" w:cs="Consolas"/>
        </w:rPr>
        <w:t>"}</w:t>
      </w:r>
      <w:r>
        <w:t xml:space="preserve"> unconditionally — it proves the port is bound, not that the database pool can serve a query. The stack can report fully healthy while every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/tasks</w:t>
      </w:r>
      <w:r>
        <w:t xml:space="preserve"> request returns 500. A meaningful readiness probe would have to run something like </w:t>
      </w:r>
      <w:r>
        <w:rPr>
          <w:rFonts w:ascii="Consolas" w:eastAsia="Consolas" w:hAnsi="Consolas" w:cs="Consolas"/>
        </w:rPr>
        <w:t>SELECT 1</w:t>
      </w:r>
      <w:r>
        <w:t>.</w:t>
      </w:r>
    </w:p>
    <w:p w14:paraId="5790AD9E" w14:textId="77777777" w:rsidR="006979EE" w:rsidRDefault="00000000">
      <w:pPr>
        <w:pStyle w:val="ListParagraph"/>
        <w:numPr>
          <w:ilvl w:val="0"/>
          <w:numId w:val="2"/>
        </w:numPr>
        <w:spacing w:after="70" w:line="264" w:lineRule="auto"/>
      </w:pPr>
      <w:r>
        <w:rPr>
          <w:b/>
          <w:bCs/>
        </w:rPr>
        <w:t xml:space="preserve">Even </w:t>
      </w:r>
      <w:proofErr w:type="spellStart"/>
      <w:r>
        <w:rPr>
          <w:rFonts w:ascii="Consolas" w:eastAsia="Consolas" w:hAnsi="Consolas" w:cs="Consolas"/>
          <w:b/>
          <w:bCs/>
        </w:rPr>
        <w:t>pg_isready</w:t>
      </w:r>
      <w:proofErr w:type="spellEnd"/>
      <w:r>
        <w:rPr>
          <w:b/>
          <w:bCs/>
        </w:rPr>
        <w:t xml:space="preserve"> is narrower than it looks. </w:t>
      </w:r>
      <w:r>
        <w:t xml:space="preserve">It reports that the postmaster accepts connections, not that </w:t>
      </w:r>
      <w:proofErr w:type="spellStart"/>
      <w:r>
        <w:rPr>
          <w:rFonts w:ascii="Consolas" w:eastAsia="Consolas" w:hAnsi="Consolas" w:cs="Consolas"/>
        </w:rPr>
        <w:t>init.sql</w:t>
      </w:r>
      <w:proofErr w:type="spellEnd"/>
      <w:r>
        <w:t xml:space="preserve"> has finished and the </w:t>
      </w:r>
      <w:r>
        <w:rPr>
          <w:rFonts w:ascii="Consolas" w:eastAsia="Consolas" w:hAnsi="Consolas" w:cs="Consolas"/>
        </w:rPr>
        <w:t>tasks</w:t>
      </w:r>
      <w:r>
        <w:t xml:space="preserve"> table exists.</w:t>
      </w:r>
    </w:p>
    <w:p w14:paraId="646159DE" w14:textId="77777777" w:rsidR="006979EE" w:rsidRDefault="00000000">
      <w:pPr>
        <w:spacing w:before="100" w:after="160" w:line="264" w:lineRule="auto"/>
      </w:pPr>
      <w:proofErr w:type="gramStart"/>
      <w:r>
        <w:rPr>
          <w:rFonts w:cs="Calibri"/>
        </w:rPr>
        <w:t>So</w:t>
      </w:r>
      <w:proofErr w:type="gramEnd"/>
      <w:r>
        <w:rPr>
          <w:rFonts w:cs="Calibri"/>
        </w:rPr>
        <w:t xml:space="preserve"> </w:t>
      </w:r>
      <w:proofErr w:type="spellStart"/>
      <w:r>
        <w:rPr>
          <w:rFonts w:ascii="Consolas" w:eastAsia="Consolas" w:hAnsi="Consolas" w:cs="Consolas"/>
        </w:rPr>
        <w:t>depends_on</w:t>
      </w:r>
      <w:proofErr w:type="spellEnd"/>
      <w:r>
        <w:rPr>
          <w:rFonts w:cs="Calibri"/>
        </w:rPr>
        <w:t xml:space="preserve"> removes a startup race on a laptop and nothing more. The application still </w:t>
      </w:r>
      <w:proofErr w:type="gramStart"/>
      <w:r>
        <w:rPr>
          <w:rFonts w:cs="Calibri"/>
        </w:rPr>
        <w:t>has to</w:t>
      </w:r>
      <w:proofErr w:type="gramEnd"/>
      <w:r>
        <w:rPr>
          <w:rFonts w:cs="Calibri"/>
        </w:rPr>
        <w:t xml:space="preserve"> survive its dependencies being absent — which this one partly does: </w:t>
      </w:r>
      <w:proofErr w:type="spellStart"/>
      <w:r>
        <w:rPr>
          <w:rFonts w:ascii="Consolas" w:eastAsia="Consolas" w:hAnsi="Consolas" w:cs="Consolas"/>
        </w:rPr>
        <w:t>redisReady</w:t>
      </w:r>
      <w:proofErr w:type="spellEnd"/>
      <w:r>
        <w:rPr>
          <w:rFonts w:cs="Calibri"/>
        </w:rPr>
        <w:t xml:space="preserve"> stays </w:t>
      </w:r>
      <w:r>
        <w:rPr>
          <w:rFonts w:ascii="Consolas" w:eastAsia="Consolas" w:hAnsi="Consolas" w:cs="Consolas"/>
        </w:rPr>
        <w:t>false</w:t>
      </w:r>
      <w:r>
        <w:rPr>
          <w:rFonts w:cs="Calibri"/>
        </w:rPr>
        <w:t xml:space="preserve"> if Redis is unreachable and reads fall through to PostgreSQL. The database path has no such tolerance, and that is the gap Phase 2 </w:t>
      </w:r>
      <w:proofErr w:type="gramStart"/>
      <w:r>
        <w:rPr>
          <w:rFonts w:cs="Calibri"/>
        </w:rPr>
        <w:t>has to</w:t>
      </w:r>
      <w:proofErr w:type="gramEnd"/>
      <w:r>
        <w:rPr>
          <w:rFonts w:cs="Calibri"/>
        </w:rPr>
        <w:t xml:space="preserve"> close.</w:t>
      </w:r>
    </w:p>
    <w:p w14:paraId="05C180D4" w14:textId="77777777" w:rsidR="006979EE" w:rsidRDefault="00000000">
      <w:pPr>
        <w:pStyle w:val="Heading2"/>
        <w:spacing w:before="240" w:after="100"/>
      </w:pPr>
      <w:bookmarkStart w:id="23" w:name="_Toc240661218"/>
      <w:proofErr w:type="gramStart"/>
      <w:r>
        <w:t>8.3  What</w:t>
      </w:r>
      <w:proofErr w:type="gramEnd"/>
      <w:r>
        <w:t xml:space="preserve"> happens to the data if the database crashes?</w:t>
      </w:r>
      <w:bookmarkEnd w:id="23"/>
    </w:p>
    <w:p w14:paraId="6B77FD0F" w14:textId="77777777" w:rsidR="006979EE" w:rsidRDefault="00000000">
      <w:pPr>
        <w:spacing w:after="140" w:line="264" w:lineRule="auto"/>
      </w:pPr>
      <w:r>
        <w:rPr>
          <w:rFonts w:cs="Calibri"/>
          <w:b/>
          <w:bCs/>
        </w:rPr>
        <w:t xml:space="preserve">Today, nothing is lost. </w:t>
      </w:r>
      <w:r>
        <w:rPr>
          <w:rFonts w:cs="Calibri"/>
        </w:rPr>
        <w:t xml:space="preserve">The data lives in the named volume </w:t>
      </w:r>
      <w:proofErr w:type="spellStart"/>
      <w:r>
        <w:rPr>
          <w:rFonts w:ascii="Consolas" w:eastAsia="Consolas" w:hAnsi="Consolas" w:cs="Consolas"/>
        </w:rPr>
        <w:t>taskflow</w:t>
      </w:r>
      <w:proofErr w:type="spellEnd"/>
      <w:r>
        <w:rPr>
          <w:rFonts w:ascii="Consolas" w:eastAsia="Consolas" w:hAnsi="Consolas" w:cs="Consolas"/>
        </w:rPr>
        <w:t>-</w:t>
      </w:r>
      <w:proofErr w:type="spellStart"/>
      <w:r>
        <w:rPr>
          <w:rFonts w:ascii="Consolas" w:eastAsia="Consolas" w:hAnsi="Consolas" w:cs="Consolas"/>
        </w:rPr>
        <w:t>db</w:t>
      </w:r>
      <w:proofErr w:type="spellEnd"/>
      <w:r>
        <w:rPr>
          <w:rFonts w:ascii="Consolas" w:eastAsia="Consolas" w:hAnsi="Consolas" w:cs="Consolas"/>
        </w:rPr>
        <w:t>-data</w:t>
      </w:r>
      <w:r>
        <w:rPr>
          <w:rFonts w:cs="Calibri"/>
        </w:rPr>
        <w:t xml:space="preserve">, which is independent of the container lifecycle — a crash, a restart or a full </w:t>
      </w:r>
      <w:r>
        <w:rPr>
          <w:rFonts w:ascii="Consolas" w:eastAsia="Consolas" w:hAnsi="Consolas" w:cs="Consolas"/>
        </w:rPr>
        <w:t>down</w:t>
      </w:r>
      <w:r>
        <w:rPr>
          <w:rFonts w:cs="Calibri"/>
        </w:rPr>
        <w:t>/</w:t>
      </w:r>
      <w:r>
        <w:rPr>
          <w:rFonts w:ascii="Consolas" w:eastAsia="Consolas" w:hAnsi="Consolas" w:cs="Consolas"/>
        </w:rPr>
        <w:t>up</w:t>
      </w:r>
      <w:r>
        <w:rPr>
          <w:rFonts w:cs="Calibri"/>
        </w:rPr>
        <w:t xml:space="preserve"> all leave it intact, as verified in §7.1, and PostgreSQL replays its write-ahead log on start to recover to the last committed transaction. Three honest caveats: </w:t>
      </w:r>
      <w:r>
        <w:rPr>
          <w:rFonts w:ascii="Consolas" w:eastAsia="Consolas" w:hAnsi="Consolas" w:cs="Consolas"/>
        </w:rPr>
        <w:t>docker compose down -v</w:t>
      </w:r>
      <w:r>
        <w:rPr>
          <w:rFonts w:cs="Calibri"/>
        </w:rPr>
        <w:t xml:space="preserve"> does delete the volume and nothing guards against typing it; it is one disk on one laptop with no backup and no replica; and inside Docker Desktop's VM there is an extra layer between a commit and the physical disk.</w:t>
      </w:r>
    </w:p>
    <w:p w14:paraId="7534238E" w14:textId="77777777" w:rsidR="006979EE" w:rsidRDefault="00000000">
      <w:pPr>
        <w:spacing w:after="160" w:line="264" w:lineRule="auto"/>
      </w:pPr>
      <w:r>
        <w:rPr>
          <w:rFonts w:cs="Calibri"/>
          <w:b/>
          <w:bCs/>
        </w:rPr>
        <w:t xml:space="preserve">Across a cluster </w:t>
      </w:r>
      <w:r>
        <w:rPr>
          <w:rFonts w:cs="Calibri"/>
        </w:rPr>
        <w:t xml:space="preserve">durability needs storage that is not tied to a node — a </w:t>
      </w:r>
      <w:proofErr w:type="spellStart"/>
      <w:r>
        <w:rPr>
          <w:rFonts w:cs="Calibri"/>
        </w:rPr>
        <w:t>PersistentVolumeClaim</w:t>
      </w:r>
      <w:proofErr w:type="spellEnd"/>
      <w:r>
        <w:rPr>
          <w:rFonts w:cs="Calibri"/>
        </w:rPr>
        <w:t xml:space="preserve"> on networked storage through a </w:t>
      </w:r>
      <w:proofErr w:type="spellStart"/>
      <w:r>
        <w:rPr>
          <w:rFonts w:cs="Calibri"/>
        </w:rPr>
        <w:t>StorageClass</w:t>
      </w:r>
      <w:proofErr w:type="spellEnd"/>
      <w:r>
        <w:rPr>
          <w:rFonts w:cs="Calibri"/>
        </w:rPr>
        <w:t xml:space="preserve">, so the volume re-attaches when the Pod is rescheduled, where a </w:t>
      </w:r>
      <w:proofErr w:type="spellStart"/>
      <w:r>
        <w:rPr>
          <w:rFonts w:ascii="Consolas" w:eastAsia="Consolas" w:hAnsi="Consolas" w:cs="Consolas"/>
        </w:rPr>
        <w:t>hostPath</w:t>
      </w:r>
      <w:proofErr w:type="spellEnd"/>
      <w:r>
        <w:rPr>
          <w:rFonts w:cs="Calibri"/>
        </w:rPr>
        <w:t xml:space="preserve"> volume would pin the database to one machine and lose the data with it. Postgres should run as a </w:t>
      </w:r>
      <w:proofErr w:type="spellStart"/>
      <w:r>
        <w:rPr>
          <w:rFonts w:cs="Calibri"/>
        </w:rPr>
        <w:t>StatefulSet</w:t>
      </w:r>
      <w:proofErr w:type="spellEnd"/>
      <w:r>
        <w:rPr>
          <w:rFonts w:cs="Calibri"/>
        </w:rPr>
        <w:t xml:space="preserve"> </w:t>
      </w:r>
      <w:r>
        <w:rPr>
          <w:rFonts w:cs="Calibri"/>
        </w:rPr>
        <w:lastRenderedPageBreak/>
        <w:t xml:space="preserve">for stable identity, with streaming replication or an operator such as </w:t>
      </w:r>
      <w:proofErr w:type="spellStart"/>
      <w:r>
        <w:rPr>
          <w:rFonts w:cs="Calibri"/>
        </w:rPr>
        <w:t>CloudNativePG</w:t>
      </w:r>
      <w:proofErr w:type="spellEnd"/>
      <w:r>
        <w:rPr>
          <w:rFonts w:cs="Calibri"/>
        </w:rPr>
        <w:t xml:space="preserve"> so a node loss is a failover rather than an outage. A PVC protects against Pod loss, not against the disk or availability zone failing. Replication is also not a backup — it copies an accidental </w:t>
      </w:r>
      <w:r>
        <w:rPr>
          <w:rFonts w:ascii="Consolas" w:eastAsia="Consolas" w:hAnsi="Consolas" w:cs="Consolas"/>
        </w:rPr>
        <w:t>DROP TABLE</w:t>
      </w:r>
      <w:r>
        <w:rPr>
          <w:rFonts w:cs="Calibri"/>
        </w:rPr>
        <w:t xml:space="preserve"> to every replica in milliseconds — so WAL archiving plus base backups to object storage, with a restore that has </w:t>
      </w:r>
      <w:proofErr w:type="gramStart"/>
      <w:r>
        <w:rPr>
          <w:rFonts w:cs="Calibri"/>
        </w:rPr>
        <w:t>actually been</w:t>
      </w:r>
      <w:proofErr w:type="gramEnd"/>
      <w:r>
        <w:rPr>
          <w:rFonts w:cs="Calibri"/>
        </w:rPr>
        <w:t xml:space="preserve"> tested, is the other half. Access mode stays </w:t>
      </w:r>
      <w:proofErr w:type="spellStart"/>
      <w:r>
        <w:rPr>
          <w:rFonts w:ascii="Consolas" w:eastAsia="Consolas" w:hAnsi="Consolas" w:cs="Consolas"/>
        </w:rPr>
        <w:t>ReadWriteOnce</w:t>
      </w:r>
      <w:proofErr w:type="spellEnd"/>
      <w:r>
        <w:rPr>
          <w:rFonts w:cs="Calibri"/>
        </w:rPr>
        <w:t>: two PostgreSQL instances must never mount the same data directory.</w:t>
      </w:r>
    </w:p>
    <w:p w14:paraId="6C44E935" w14:textId="77777777" w:rsidR="006979EE" w:rsidRDefault="00000000">
      <w:pPr>
        <w:pStyle w:val="Heading2"/>
        <w:spacing w:before="240" w:after="100"/>
      </w:pPr>
      <w:bookmarkStart w:id="24" w:name="_Toc240661219"/>
      <w:proofErr w:type="gramStart"/>
      <w:r>
        <w:t>8.4  Trade</w:t>
      </w:r>
      <w:proofErr w:type="gramEnd"/>
      <w:r>
        <w:t>-offs between image size, build time and complexity</w:t>
      </w:r>
      <w:bookmarkEnd w:id="24"/>
    </w:p>
    <w:p w14:paraId="2AB38261" w14:textId="77777777" w:rsidR="006979EE" w:rsidRDefault="00000000">
      <w:pPr>
        <w:spacing w:after="140" w:line="264" w:lineRule="auto"/>
      </w:pPr>
      <w:r>
        <w:rPr>
          <w:rFonts w:cs="Calibri"/>
          <w:b/>
          <w:bCs/>
        </w:rPr>
        <w:t xml:space="preserve">Size. </w:t>
      </w:r>
      <w:r>
        <w:rPr>
          <w:rFonts w:cs="Calibri"/>
        </w:rPr>
        <w:t xml:space="preserve">Single-stage on the full </w:t>
      </w:r>
      <w:r>
        <w:rPr>
          <w:rFonts w:ascii="Consolas" w:eastAsia="Consolas" w:hAnsi="Consolas" w:cs="Consolas"/>
        </w:rPr>
        <w:t>node:22</w:t>
      </w:r>
      <w:r>
        <w:rPr>
          <w:rFonts w:cs="Calibri"/>
        </w:rPr>
        <w:t xml:space="preserve"> base gave 1.63 GB; one word — </w:t>
      </w:r>
      <w:r>
        <w:rPr>
          <w:rFonts w:ascii="Consolas" w:eastAsia="Consolas" w:hAnsi="Consolas" w:cs="Consolas"/>
        </w:rPr>
        <w:t>node:22-alpine</w:t>
      </w:r>
      <w:r>
        <w:rPr>
          <w:rFonts w:cs="Calibri"/>
        </w:rPr>
        <w:t xml:space="preserve"> — brought it to 254 MB, an 84% cut for no added complexity. Multi-stage removed a further 8 MB, small here only because this application has no build step to discard. </w:t>
      </w:r>
      <w:r>
        <w:rPr>
          <w:rFonts w:cs="Calibri"/>
          <w:b/>
          <w:bCs/>
        </w:rPr>
        <w:t xml:space="preserve">Build time. </w:t>
      </w:r>
      <w:r>
        <w:rPr>
          <w:rFonts w:cs="Calibri"/>
        </w:rPr>
        <w:t xml:space="preserve">Cold builds were effectively identical across all four variants (3.5–7.8 s, run-to-run noise); I had expected multi-stage to be measurably slower cold, and at this scale it simply is not. The real difference is the warm path, and it comes from layer ordering rather than multi-stage as such — ~1.3 s against ~3.4 s, because </w:t>
      </w:r>
      <w:proofErr w:type="spellStart"/>
      <w:r>
        <w:rPr>
          <w:rFonts w:ascii="Consolas" w:eastAsia="Consolas" w:hAnsi="Consolas" w:cs="Consolas"/>
        </w:rPr>
        <w:t>npm</w:t>
      </w:r>
      <w:proofErr w:type="spellEnd"/>
      <w:r>
        <w:rPr>
          <w:rFonts w:ascii="Consolas" w:eastAsia="Consolas" w:hAnsi="Consolas" w:cs="Consolas"/>
        </w:rPr>
        <w:t xml:space="preserve"> ci</w:t>
      </w:r>
      <w:r>
        <w:rPr>
          <w:rFonts w:cs="Calibri"/>
        </w:rPr>
        <w:t xml:space="preserve"> stays </w:t>
      </w:r>
      <w:r>
        <w:rPr>
          <w:rFonts w:ascii="Consolas" w:eastAsia="Consolas" w:hAnsi="Consolas" w:cs="Consolas"/>
        </w:rPr>
        <w:t>CACHED</w:t>
      </w:r>
      <w:r>
        <w:rPr>
          <w:rFonts w:cs="Calibri"/>
        </w:rPr>
        <w:t xml:space="preserve">. </w:t>
      </w:r>
      <w:r>
        <w:rPr>
          <w:rFonts w:cs="Calibri"/>
          <w:b/>
          <w:bCs/>
        </w:rPr>
        <w:t xml:space="preserve">Complexity. </w:t>
      </w:r>
      <w:r>
        <w:rPr>
          <w:rFonts w:cs="Calibri"/>
        </w:rPr>
        <w:t xml:space="preserve">Two stages, an explicit </w:t>
      </w:r>
      <w:r>
        <w:rPr>
          <w:rFonts w:ascii="Consolas" w:eastAsia="Consolas" w:hAnsi="Consolas" w:cs="Consolas"/>
        </w:rPr>
        <w:t>COPY --from</w:t>
      </w:r>
      <w:r>
        <w:rPr>
          <w:rFonts w:cs="Calibri"/>
        </w:rPr>
        <w:t xml:space="preserve">, and a genuine footgun: </w:t>
      </w:r>
      <w:r>
        <w:rPr>
          <w:rFonts w:ascii="Consolas" w:eastAsia="Consolas" w:hAnsi="Consolas" w:cs="Consolas"/>
        </w:rPr>
        <w:t>--</w:t>
      </w:r>
      <w:proofErr w:type="spellStart"/>
      <w:r>
        <w:rPr>
          <w:rFonts w:ascii="Consolas" w:eastAsia="Consolas" w:hAnsi="Consolas" w:cs="Consolas"/>
        </w:rPr>
        <w:t>chown</w:t>
      </w:r>
      <w:proofErr w:type="spellEnd"/>
      <w:r>
        <w:rPr>
          <w:rFonts w:cs="Calibri"/>
        </w:rPr>
        <w:t xml:space="preserve"> on the copy is </w:t>
      </w:r>
      <w:proofErr w:type="gramStart"/>
      <w:r>
        <w:rPr>
          <w:rFonts w:cs="Calibri"/>
        </w:rPr>
        <w:t>load-bearing</w:t>
      </w:r>
      <w:proofErr w:type="gramEnd"/>
      <w:r>
        <w:rPr>
          <w:rFonts w:cs="Calibri"/>
        </w:rPr>
        <w:t xml:space="preserve">, since copying as root and running </w:t>
      </w:r>
      <w:proofErr w:type="spellStart"/>
      <w:r>
        <w:rPr>
          <w:rFonts w:ascii="Consolas" w:eastAsia="Consolas" w:hAnsi="Consolas" w:cs="Consolas"/>
        </w:rPr>
        <w:t>chown</w:t>
      </w:r>
      <w:proofErr w:type="spellEnd"/>
      <w:r>
        <w:rPr>
          <w:rFonts w:ascii="Consolas" w:eastAsia="Consolas" w:hAnsi="Consolas" w:cs="Consolas"/>
        </w:rPr>
        <w:t xml:space="preserve"> -R</w:t>
      </w:r>
      <w:r>
        <w:rPr>
          <w:rFonts w:cs="Calibri"/>
        </w:rPr>
        <w:t xml:space="preserve"> in a later layer would write a second full copy of the 10.7 MB </w:t>
      </w:r>
      <w:proofErr w:type="spellStart"/>
      <w:r>
        <w:rPr>
          <w:rFonts w:ascii="Consolas" w:eastAsia="Consolas" w:hAnsi="Consolas" w:cs="Consolas"/>
        </w:rPr>
        <w:t>node_modules</w:t>
      </w:r>
      <w:proofErr w:type="spellEnd"/>
      <w:r>
        <w:rPr>
          <w:rFonts w:cs="Calibri"/>
        </w:rPr>
        <w:t xml:space="preserve"> that no later instruction can remove.</w:t>
      </w:r>
    </w:p>
    <w:p w14:paraId="439D7AE9" w14:textId="77777777" w:rsidR="006979EE" w:rsidRDefault="00000000">
      <w:pPr>
        <w:spacing w:after="160" w:line="264" w:lineRule="auto"/>
      </w:pPr>
      <w:r>
        <w:rPr>
          <w:rFonts w:cs="Calibri"/>
          <w:b/>
          <w:bCs/>
        </w:rPr>
        <w:t xml:space="preserve">The conclusion I would defend. </w:t>
      </w:r>
      <w:r>
        <w:rPr>
          <w:rFonts w:cs="Calibri"/>
        </w:rPr>
        <w:t xml:space="preserve">Roughly 99% of the size win came from the base image and essentially </w:t>
      </w:r>
      <w:proofErr w:type="gramStart"/>
      <w:r>
        <w:rPr>
          <w:rFonts w:cs="Calibri"/>
        </w:rPr>
        <w:t>all of</w:t>
      </w:r>
      <w:proofErr w:type="gramEnd"/>
      <w:r>
        <w:rPr>
          <w:rFonts w:cs="Calibri"/>
        </w:rPr>
        <w:t xml:space="preserve"> the build-time win from layer ordering — neither of which needs multi-stage. Its payoff on </w:t>
      </w:r>
      <w:r>
        <w:rPr>
          <w:rFonts w:cs="Calibri"/>
          <w:i/>
          <w:iCs/>
        </w:rPr>
        <w:t>this</w:t>
      </w:r>
      <w:r>
        <w:rPr>
          <w:rFonts w:cs="Calibri"/>
        </w:rPr>
        <w:t xml:space="preserve"> application is genuinely small, but it costs about six lines and is the structure that starts paying the moment a build step appears. The deeper lesson is where effort belongs: the application is 10.7 MB of a 246 MB image, and the rest is the Node runtime.</w:t>
      </w:r>
    </w:p>
    <w:p w14:paraId="0B8114EA" w14:textId="77777777" w:rsidR="006979EE" w:rsidRDefault="00000000">
      <w:r>
        <w:br w:type="page"/>
      </w:r>
    </w:p>
    <w:p w14:paraId="720C076F" w14:textId="77777777" w:rsidR="006979EE" w:rsidRDefault="00000000">
      <w:pPr>
        <w:pStyle w:val="Heading1"/>
        <w:pBdr>
          <w:bottom w:val="single" w:sz="12" w:space="6" w:color="1D74C4"/>
        </w:pBdr>
        <w:spacing w:before="300" w:after="140"/>
      </w:pPr>
      <w:bookmarkStart w:id="25" w:name="_Toc240661220"/>
      <w:r>
        <w:lastRenderedPageBreak/>
        <w:t>Appendix — Test Environment</w:t>
      </w:r>
      <w:bookmarkEnd w:id="25"/>
    </w:p>
    <w:tbl>
      <w:tblPr>
        <w:tblW w:w="9026" w:type="dxa"/>
        <w:tblBorders>
          <w:top w:val="single" w:sz="2" w:space="0" w:color="C9D3DC"/>
          <w:left w:val="single" w:sz="2" w:space="0" w:color="C9D3DC"/>
          <w:bottom w:val="single" w:sz="2" w:space="0" w:color="C9D3DC"/>
          <w:right w:val="single" w:sz="2" w:space="0" w:color="C9D3DC"/>
          <w:insideH w:val="single" w:sz="2" w:space="0" w:color="C9D3DC"/>
          <w:insideV w:val="single" w:sz="2" w:space="0" w:color="C9D3DC"/>
        </w:tblBorders>
        <w:tblCellMar>
          <w:left w:w="10" w:type="dxa"/>
          <w:right w:w="10" w:type="dxa"/>
        </w:tblCellMar>
        <w:tblLook w:val="0000" w:firstRow="0" w:lastRow="0" w:firstColumn="0" w:lastColumn="0" w:noHBand="0" w:noVBand="0"/>
      </w:tblPr>
      <w:tblGrid>
        <w:gridCol w:w="2400"/>
        <w:gridCol w:w="6626"/>
      </w:tblGrid>
      <w:tr w:rsidR="006979EE" w14:paraId="1711E330" w14:textId="77777777">
        <w:tblPrEx>
          <w:tblCellMar>
            <w:top w:w="0" w:type="dxa"/>
            <w:bottom w:w="0" w:type="dxa"/>
          </w:tblCellMar>
        </w:tblPrEx>
        <w:trPr>
          <w:tblHeader/>
        </w:trPr>
        <w:tc>
          <w:tcPr>
            <w:tcW w:w="2400" w:type="dxa"/>
            <w:shd w:val="clear" w:color="auto" w:fill="14385C"/>
            <w:tcMar>
              <w:top w:w="70" w:type="dxa"/>
              <w:left w:w="110" w:type="dxa"/>
              <w:bottom w:w="70" w:type="dxa"/>
              <w:right w:w="110" w:type="dxa"/>
            </w:tcMar>
            <w:vAlign w:val="center"/>
          </w:tcPr>
          <w:p w14:paraId="52861087" w14:textId="77777777" w:rsidR="006979EE" w:rsidRDefault="00000000">
            <w:pPr>
              <w:spacing w:before="36" w:after="36"/>
            </w:pPr>
            <w:r>
              <w:rPr>
                <w:rFonts w:cs="Calibri"/>
                <w:b/>
                <w:bCs/>
                <w:color w:val="FFFFFF"/>
                <w:sz w:val="17"/>
                <w:szCs w:val="17"/>
              </w:rPr>
              <w:t>Component</w:t>
            </w:r>
          </w:p>
        </w:tc>
        <w:tc>
          <w:tcPr>
            <w:tcW w:w="6626" w:type="dxa"/>
            <w:shd w:val="clear" w:color="auto" w:fill="14385C"/>
            <w:tcMar>
              <w:top w:w="70" w:type="dxa"/>
              <w:left w:w="110" w:type="dxa"/>
              <w:bottom w:w="70" w:type="dxa"/>
              <w:right w:w="110" w:type="dxa"/>
            </w:tcMar>
            <w:vAlign w:val="center"/>
          </w:tcPr>
          <w:p w14:paraId="7C34F7C3" w14:textId="77777777" w:rsidR="006979EE" w:rsidRDefault="00000000">
            <w:pPr>
              <w:spacing w:before="36" w:after="36"/>
            </w:pPr>
            <w:r>
              <w:rPr>
                <w:rFonts w:cs="Calibri"/>
                <w:b/>
                <w:bCs/>
                <w:color w:val="FFFFFF"/>
                <w:sz w:val="17"/>
                <w:szCs w:val="17"/>
              </w:rPr>
              <w:t>Version</w:t>
            </w:r>
          </w:p>
        </w:tc>
      </w:tr>
      <w:tr w:rsidR="006979EE" w14:paraId="132E1A32" w14:textId="77777777">
        <w:tblPrEx>
          <w:tblCellMar>
            <w:top w:w="0" w:type="dxa"/>
            <w:bottom w:w="0" w:type="dxa"/>
          </w:tblCellMar>
        </w:tblPrEx>
        <w:tc>
          <w:tcPr>
            <w:tcW w:w="2400" w:type="dxa"/>
            <w:tcMar>
              <w:top w:w="70" w:type="dxa"/>
              <w:left w:w="110" w:type="dxa"/>
              <w:bottom w:w="70" w:type="dxa"/>
              <w:right w:w="110" w:type="dxa"/>
            </w:tcMar>
          </w:tcPr>
          <w:p w14:paraId="244558C5" w14:textId="77777777" w:rsidR="006979EE" w:rsidRDefault="00000000">
            <w:pPr>
              <w:spacing w:before="36" w:after="36"/>
            </w:pPr>
            <w:r>
              <w:rPr>
                <w:rFonts w:cs="Calibri"/>
                <w:sz w:val="17"/>
                <w:szCs w:val="17"/>
              </w:rPr>
              <w:t>Host</w:t>
            </w:r>
          </w:p>
        </w:tc>
        <w:tc>
          <w:tcPr>
            <w:tcW w:w="6626" w:type="dxa"/>
            <w:tcMar>
              <w:top w:w="70" w:type="dxa"/>
              <w:left w:w="110" w:type="dxa"/>
              <w:bottom w:w="70" w:type="dxa"/>
              <w:right w:w="110" w:type="dxa"/>
            </w:tcMar>
          </w:tcPr>
          <w:p w14:paraId="136B371D" w14:textId="77777777" w:rsidR="006979EE" w:rsidRDefault="00000000">
            <w:pPr>
              <w:spacing w:before="36" w:after="36"/>
            </w:pPr>
            <w:r>
              <w:rPr>
                <w:rFonts w:cs="Calibri"/>
                <w:sz w:val="17"/>
                <w:szCs w:val="17"/>
              </w:rPr>
              <w:t>macOS 26.6 (25G72) · Apple M4, 10 cores, 16 GB RAM · arm64</w:t>
            </w:r>
          </w:p>
        </w:tc>
      </w:tr>
      <w:tr w:rsidR="006979EE" w14:paraId="6356EA91"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6AAFAEA7" w14:textId="77777777" w:rsidR="006979EE" w:rsidRDefault="00000000">
            <w:pPr>
              <w:spacing w:before="36" w:after="36"/>
            </w:pPr>
            <w:r>
              <w:rPr>
                <w:rFonts w:cs="Calibri"/>
                <w:sz w:val="17"/>
                <w:szCs w:val="17"/>
              </w:rPr>
              <w:t>Docker Engine / Compose</w:t>
            </w:r>
          </w:p>
        </w:tc>
        <w:tc>
          <w:tcPr>
            <w:tcW w:w="6626" w:type="dxa"/>
            <w:shd w:val="clear" w:color="auto" w:fill="F4F7FA"/>
            <w:tcMar>
              <w:top w:w="70" w:type="dxa"/>
              <w:left w:w="110" w:type="dxa"/>
              <w:bottom w:w="70" w:type="dxa"/>
              <w:right w:w="110" w:type="dxa"/>
            </w:tcMar>
          </w:tcPr>
          <w:p w14:paraId="70CC293D" w14:textId="77777777" w:rsidR="006979EE" w:rsidRDefault="00000000">
            <w:pPr>
              <w:spacing w:before="36" w:after="36"/>
            </w:pPr>
            <w:proofErr w:type="gramStart"/>
            <w:r>
              <w:rPr>
                <w:rFonts w:ascii="Consolas" w:eastAsia="Consolas" w:hAnsi="Consolas" w:cs="Consolas"/>
                <w:sz w:val="17"/>
                <w:szCs w:val="17"/>
              </w:rPr>
              <w:t>29.7.2  /</w:t>
            </w:r>
            <w:proofErr w:type="gramEnd"/>
            <w:r>
              <w:rPr>
                <w:rFonts w:ascii="Consolas" w:eastAsia="Consolas" w:hAnsi="Consolas" w:cs="Consolas"/>
                <w:sz w:val="17"/>
                <w:szCs w:val="17"/>
              </w:rPr>
              <w:t xml:space="preserve">  v5.5.0</w:t>
            </w:r>
          </w:p>
        </w:tc>
      </w:tr>
      <w:tr w:rsidR="006979EE" w14:paraId="0E534F15" w14:textId="77777777">
        <w:tblPrEx>
          <w:tblCellMar>
            <w:top w:w="0" w:type="dxa"/>
            <w:bottom w:w="0" w:type="dxa"/>
          </w:tblCellMar>
        </w:tblPrEx>
        <w:tc>
          <w:tcPr>
            <w:tcW w:w="2400" w:type="dxa"/>
            <w:tcMar>
              <w:top w:w="70" w:type="dxa"/>
              <w:left w:w="110" w:type="dxa"/>
              <w:bottom w:w="70" w:type="dxa"/>
              <w:right w:w="110" w:type="dxa"/>
            </w:tcMar>
          </w:tcPr>
          <w:p w14:paraId="18719B9D" w14:textId="77777777" w:rsidR="006979EE" w:rsidRDefault="00000000">
            <w:pPr>
              <w:spacing w:before="36" w:after="36"/>
            </w:pPr>
            <w:r>
              <w:rPr>
                <w:rFonts w:cs="Calibri"/>
                <w:sz w:val="17"/>
                <w:szCs w:val="17"/>
              </w:rPr>
              <w:t>Builder</w:t>
            </w:r>
          </w:p>
        </w:tc>
        <w:tc>
          <w:tcPr>
            <w:tcW w:w="6626" w:type="dxa"/>
            <w:tcMar>
              <w:top w:w="70" w:type="dxa"/>
              <w:left w:w="110" w:type="dxa"/>
              <w:bottom w:w="70" w:type="dxa"/>
              <w:right w:w="110" w:type="dxa"/>
            </w:tcMar>
          </w:tcPr>
          <w:p w14:paraId="596B8ED4" w14:textId="77777777" w:rsidR="006979EE" w:rsidRDefault="00000000">
            <w:pPr>
              <w:spacing w:before="36" w:after="36"/>
            </w:pPr>
            <w:proofErr w:type="spellStart"/>
            <w:r>
              <w:rPr>
                <w:rFonts w:ascii="Consolas" w:eastAsia="Consolas" w:hAnsi="Consolas" w:cs="Consolas"/>
                <w:sz w:val="17"/>
                <w:szCs w:val="17"/>
              </w:rPr>
              <w:t>BuildKit</w:t>
            </w:r>
            <w:proofErr w:type="spellEnd"/>
            <w:r>
              <w:rPr>
                <w:rFonts w:ascii="Consolas" w:eastAsia="Consolas" w:hAnsi="Consolas" w:cs="Consolas"/>
                <w:sz w:val="17"/>
                <w:szCs w:val="17"/>
              </w:rPr>
              <w:t xml:space="preserve"> via </w:t>
            </w:r>
            <w:proofErr w:type="spellStart"/>
            <w:r>
              <w:rPr>
                <w:rFonts w:ascii="Consolas" w:eastAsia="Consolas" w:hAnsi="Consolas" w:cs="Consolas"/>
                <w:sz w:val="17"/>
                <w:szCs w:val="17"/>
              </w:rPr>
              <w:t>buildx</w:t>
            </w:r>
            <w:proofErr w:type="spellEnd"/>
            <w:r>
              <w:rPr>
                <w:rFonts w:ascii="Consolas" w:eastAsia="Consolas" w:hAnsi="Consolas" w:cs="Consolas"/>
                <w:sz w:val="17"/>
                <w:szCs w:val="17"/>
              </w:rPr>
              <w:t xml:space="preserve"> v0.36.1</w:t>
            </w:r>
          </w:p>
        </w:tc>
      </w:tr>
      <w:tr w:rsidR="006979EE" w14:paraId="75EF02D8" w14:textId="77777777">
        <w:tblPrEx>
          <w:tblCellMar>
            <w:top w:w="0" w:type="dxa"/>
            <w:bottom w:w="0" w:type="dxa"/>
          </w:tblCellMar>
        </w:tblPrEx>
        <w:tc>
          <w:tcPr>
            <w:tcW w:w="2400" w:type="dxa"/>
            <w:shd w:val="clear" w:color="auto" w:fill="F4F7FA"/>
            <w:tcMar>
              <w:top w:w="70" w:type="dxa"/>
              <w:left w:w="110" w:type="dxa"/>
              <w:bottom w:w="70" w:type="dxa"/>
              <w:right w:w="110" w:type="dxa"/>
            </w:tcMar>
          </w:tcPr>
          <w:p w14:paraId="2D0D99F8" w14:textId="77777777" w:rsidR="006979EE" w:rsidRDefault="00000000">
            <w:pPr>
              <w:spacing w:before="36" w:after="36"/>
            </w:pPr>
            <w:r>
              <w:rPr>
                <w:rFonts w:cs="Calibri"/>
                <w:sz w:val="17"/>
                <w:szCs w:val="17"/>
              </w:rPr>
              <w:t>Images</w:t>
            </w:r>
          </w:p>
        </w:tc>
        <w:tc>
          <w:tcPr>
            <w:tcW w:w="6626" w:type="dxa"/>
            <w:shd w:val="clear" w:color="auto" w:fill="F4F7FA"/>
            <w:tcMar>
              <w:top w:w="70" w:type="dxa"/>
              <w:left w:w="110" w:type="dxa"/>
              <w:bottom w:w="70" w:type="dxa"/>
              <w:right w:w="110" w:type="dxa"/>
            </w:tcMar>
          </w:tcPr>
          <w:p w14:paraId="7DD8818D" w14:textId="77777777" w:rsidR="006979EE" w:rsidRDefault="00000000">
            <w:pPr>
              <w:spacing w:before="36" w:after="36"/>
            </w:pPr>
            <w:r>
              <w:rPr>
                <w:rFonts w:ascii="Consolas" w:eastAsia="Consolas" w:hAnsi="Consolas" w:cs="Consolas"/>
                <w:sz w:val="15"/>
                <w:szCs w:val="15"/>
              </w:rPr>
              <w:t>node:22-alpine · postgres:16-alpine · redis:7-alpine · nginx:1.27-alpine</w:t>
            </w:r>
          </w:p>
        </w:tc>
      </w:tr>
    </w:tbl>
    <w:p w14:paraId="6D4D05A3" w14:textId="77777777" w:rsidR="006979EE" w:rsidRDefault="00000000">
      <w:pPr>
        <w:pStyle w:val="Heading2"/>
        <w:spacing w:before="240" w:after="100"/>
      </w:pPr>
      <w:bookmarkStart w:id="26" w:name="_Toc240661221"/>
      <w:r>
        <w:t>Method</w:t>
      </w:r>
      <w:bookmarkEnd w:id="26"/>
    </w:p>
    <w:p w14:paraId="3EDE3115" w14:textId="77777777" w:rsidR="006979EE" w:rsidRDefault="00000000">
      <w:pPr>
        <w:pStyle w:val="ListParagraph"/>
        <w:numPr>
          <w:ilvl w:val="0"/>
          <w:numId w:val="2"/>
        </w:numPr>
        <w:spacing w:after="70" w:line="264" w:lineRule="auto"/>
      </w:pPr>
      <w:r>
        <w:t>Base images were pulled before timing began, so no build timing includes a registry download.</w:t>
      </w:r>
    </w:p>
    <w:p w14:paraId="6D0DB7A3" w14:textId="77777777" w:rsidR="006979EE" w:rsidRDefault="00000000">
      <w:pPr>
        <w:pStyle w:val="ListParagraph"/>
        <w:numPr>
          <w:ilvl w:val="0"/>
          <w:numId w:val="2"/>
        </w:numPr>
        <w:spacing w:after="70" w:line="264" w:lineRule="auto"/>
      </w:pPr>
      <w:r>
        <w:t xml:space="preserve">Cold builds used </w:t>
      </w:r>
      <w:r>
        <w:rPr>
          <w:rFonts w:ascii="Consolas" w:eastAsia="Consolas" w:hAnsi="Consolas" w:cs="Consolas"/>
        </w:rPr>
        <w:t>docker build --no-cache</w:t>
      </w:r>
      <w:r>
        <w:t xml:space="preserve">, three runs per variant; warm rebuilds appended a comment to </w:t>
      </w:r>
      <w:r>
        <w:rPr>
          <w:rFonts w:ascii="Consolas" w:eastAsia="Consolas" w:hAnsi="Consolas" w:cs="Consolas"/>
        </w:rPr>
        <w:t>server.js</w:t>
      </w:r>
      <w:r>
        <w:t xml:space="preserve"> and rebuilt with the cache intact, four runs per variant.</w:t>
      </w:r>
    </w:p>
    <w:p w14:paraId="424ACD38" w14:textId="77777777" w:rsidR="006979EE" w:rsidRDefault="00000000">
      <w:pPr>
        <w:pStyle w:val="ListParagraph"/>
        <w:numPr>
          <w:ilvl w:val="0"/>
          <w:numId w:val="2"/>
        </w:numPr>
        <w:spacing w:after="70" w:line="264" w:lineRule="auto"/>
      </w:pPr>
      <w:r>
        <w:t xml:space="preserve">Sizes are as reported by </w:t>
      </w:r>
      <w:r>
        <w:rPr>
          <w:rFonts w:ascii="Consolas" w:eastAsia="Consolas" w:hAnsi="Consolas" w:cs="Consolas"/>
        </w:rPr>
        <w:t>docker images</w:t>
      </w:r>
      <w:r>
        <w:t xml:space="preserve"> (uncompressed, on disk). Ranges are the observed spread across runs, not averages.</w:t>
      </w:r>
    </w:p>
    <w:p w14:paraId="4AAFB17D" w14:textId="77777777" w:rsidR="006979EE" w:rsidRDefault="00000000">
      <w:pPr>
        <w:pStyle w:val="ListParagraph"/>
        <w:numPr>
          <w:ilvl w:val="0"/>
          <w:numId w:val="2"/>
        </w:numPr>
        <w:spacing w:after="70" w:line="264" w:lineRule="auto"/>
      </w:pPr>
      <w:r>
        <w:t xml:space="preserve">Variant builds ran against a scratch copy of </w:t>
      </w:r>
      <w:proofErr w:type="spellStart"/>
      <w:r>
        <w:rPr>
          <w:rFonts w:ascii="Consolas" w:eastAsia="Consolas" w:hAnsi="Consolas" w:cs="Consolas"/>
        </w:rPr>
        <w:t>api</w:t>
      </w:r>
      <w:proofErr w:type="spellEnd"/>
      <w:r>
        <w:rPr>
          <w:rFonts w:ascii="Consolas" w:eastAsia="Consolas" w:hAnsi="Consolas" w:cs="Consolas"/>
        </w:rPr>
        <w:t>/</w:t>
      </w:r>
      <w:r>
        <w:t>, so nothing in the repository was modified to produce these figures.</w:t>
      </w:r>
    </w:p>
    <w:p w14:paraId="5138E193" w14:textId="77777777" w:rsidR="006979EE" w:rsidRDefault="00000000">
      <w:pPr>
        <w:pStyle w:val="Heading2"/>
        <w:spacing w:before="240" w:after="100"/>
      </w:pPr>
      <w:bookmarkStart w:id="27" w:name="_Toc240661222"/>
      <w:r>
        <w:t>Reproducing it</w:t>
      </w:r>
      <w:bookmarkEnd w:id="27"/>
    </w:p>
    <w:p w14:paraId="0E32A417" w14:textId="77777777" w:rsidR="006979EE" w:rsidRDefault="00000000">
      <w:pPr>
        <w:pBdr>
          <w:top w:val="single" w:sz="2" w:space="2" w:color="C9D3DC"/>
          <w:left w:val="single" w:sz="12" w:space="6" w:color="1D74C4"/>
        </w:pBdr>
        <w:shd w:val="clear" w:color="auto" w:fill="F5F7F9"/>
        <w:spacing w:before="50"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cp .</w:t>
      </w:r>
      <w:proofErr w:type="spellStart"/>
      <w:r>
        <w:rPr>
          <w:rFonts w:ascii="Consolas" w:eastAsia="Consolas" w:hAnsi="Consolas" w:cs="Consolas"/>
          <w:sz w:val="15"/>
          <w:szCs w:val="15"/>
        </w:rPr>
        <w:t>env</w:t>
      </w:r>
      <w:proofErr w:type="gramEnd"/>
      <w:r>
        <w:rPr>
          <w:rFonts w:ascii="Consolas" w:eastAsia="Consolas" w:hAnsi="Consolas" w:cs="Consolas"/>
          <w:sz w:val="15"/>
          <w:szCs w:val="15"/>
        </w:rPr>
        <w:t>.</w:t>
      </w:r>
      <w:proofErr w:type="gramStart"/>
      <w:r>
        <w:rPr>
          <w:rFonts w:ascii="Consolas" w:eastAsia="Consolas" w:hAnsi="Consolas" w:cs="Consolas"/>
          <w:sz w:val="15"/>
          <w:szCs w:val="15"/>
        </w:rPr>
        <w:t>example</w:t>
      </w:r>
      <w:proofErr w:type="spellEnd"/>
      <w:r>
        <w:rPr>
          <w:rFonts w:ascii="Consolas" w:eastAsia="Consolas" w:hAnsi="Consolas" w:cs="Consolas"/>
          <w:sz w:val="15"/>
          <w:szCs w:val="15"/>
        </w:rPr>
        <w:t xml:space="preserve"> .env</w:t>
      </w:r>
      <w:proofErr w:type="gramEnd"/>
    </w:p>
    <w:p w14:paraId="47CDB81C"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xml:space="preserve">$ </w:t>
      </w:r>
      <w:proofErr w:type="gramStart"/>
      <w:r>
        <w:rPr>
          <w:rFonts w:ascii="Consolas" w:eastAsia="Consolas" w:hAnsi="Consolas" w:cs="Consolas"/>
          <w:sz w:val="15"/>
          <w:szCs w:val="15"/>
        </w:rPr>
        <w:t>docker</w:t>
      </w:r>
      <w:proofErr w:type="gramEnd"/>
      <w:r>
        <w:rPr>
          <w:rFonts w:ascii="Consolas" w:eastAsia="Consolas" w:hAnsi="Consolas" w:cs="Consolas"/>
          <w:sz w:val="15"/>
          <w:szCs w:val="15"/>
        </w:rPr>
        <w:t xml:space="preserve"> compose -f docker-</w:t>
      </w:r>
      <w:proofErr w:type="spellStart"/>
      <w:r>
        <w:rPr>
          <w:rFonts w:ascii="Consolas" w:eastAsia="Consolas" w:hAnsi="Consolas" w:cs="Consolas"/>
          <w:sz w:val="15"/>
          <w:szCs w:val="15"/>
        </w:rPr>
        <w:t>compose.yml</w:t>
      </w:r>
      <w:proofErr w:type="spellEnd"/>
      <w:r>
        <w:rPr>
          <w:rFonts w:ascii="Consolas" w:eastAsia="Consolas" w:hAnsi="Consolas" w:cs="Consolas"/>
          <w:sz w:val="15"/>
          <w:szCs w:val="15"/>
        </w:rPr>
        <w:t xml:space="preserve"> up -d --build   # production-like</w:t>
      </w:r>
    </w:p>
    <w:p w14:paraId="3A1CD507" w14:textId="77777777" w:rsidR="006979EE" w:rsidRDefault="00000000">
      <w:pPr>
        <w:pBdr>
          <w:left w:val="single" w:sz="12" w:space="6" w:color="1D74C4"/>
        </w:pBdr>
        <w:shd w:val="clear" w:color="auto" w:fill="F5F7F9"/>
        <w:spacing w:line="234" w:lineRule="auto"/>
        <w:ind w:left="140" w:right="140"/>
      </w:pPr>
      <w:r>
        <w:rPr>
          <w:rFonts w:ascii="Consolas" w:eastAsia="Consolas" w:hAnsi="Consolas" w:cs="Consolas"/>
          <w:sz w:val="15"/>
          <w:szCs w:val="15"/>
        </w:rPr>
        <w:t>$ scripts/smoke-test.sh                                # 13 checks, non-zero on failure</w:t>
      </w:r>
    </w:p>
    <w:p w14:paraId="7F2532A0" w14:textId="77777777" w:rsidR="006979EE" w:rsidRDefault="00000000">
      <w:pPr>
        <w:pBdr>
          <w:left w:val="single" w:sz="12" w:space="6" w:color="1D74C4"/>
          <w:bottom w:val="single" w:sz="2" w:space="2" w:color="C9D3DC"/>
        </w:pBdr>
        <w:shd w:val="clear" w:color="auto" w:fill="F5F7F9"/>
        <w:spacing w:after="50" w:line="234" w:lineRule="auto"/>
        <w:ind w:left="140" w:right="140"/>
      </w:pPr>
      <w:r>
        <w:rPr>
          <w:rFonts w:ascii="Consolas" w:eastAsia="Consolas" w:hAnsi="Consolas" w:cs="Consolas"/>
          <w:sz w:val="15"/>
          <w:szCs w:val="15"/>
        </w:rPr>
        <w:t xml:space="preserve">$ docker history </w:t>
      </w:r>
      <w:proofErr w:type="spellStart"/>
      <w:r>
        <w:rPr>
          <w:rFonts w:ascii="Consolas" w:eastAsia="Consolas" w:hAnsi="Consolas" w:cs="Consolas"/>
          <w:sz w:val="15"/>
          <w:szCs w:val="15"/>
        </w:rPr>
        <w:t>taskflow</w:t>
      </w:r>
      <w:proofErr w:type="spellEnd"/>
      <w:r>
        <w:rPr>
          <w:rFonts w:ascii="Consolas" w:eastAsia="Consolas" w:hAnsi="Consolas" w:cs="Consolas"/>
          <w:sz w:val="15"/>
          <w:szCs w:val="15"/>
        </w:rPr>
        <w:t>/taskflow-api:1.0.0           # layer breakdown</w:t>
      </w:r>
    </w:p>
    <w:sectPr w:rsidR="006979EE">
      <w:headerReference w:type="default" r:id="rId28"/>
      <w:footerReference w:type="default" r:id="rId2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0C587A" w14:textId="77777777" w:rsidR="00CB4A12" w:rsidRDefault="00CB4A12">
      <w:r>
        <w:separator/>
      </w:r>
    </w:p>
  </w:endnote>
  <w:endnote w:type="continuationSeparator" w:id="0">
    <w:p w14:paraId="0B2B30A5" w14:textId="77777777" w:rsidR="00CB4A12" w:rsidRDefault="00CB4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FB2556" w14:textId="77777777" w:rsidR="006979EE" w:rsidRDefault="00000000">
    <w:pPr>
      <w:jc w:val="center"/>
    </w:pPr>
    <w:r>
      <w:rPr>
        <w:rFonts w:cs="Calibri"/>
        <w:color w:val="5B6672"/>
        <w:sz w:val="15"/>
        <w:szCs w:val="15"/>
      </w:rPr>
      <w:t xml:space="preserve">Page </w:t>
    </w:r>
    <w:r>
      <w:rPr>
        <w:rFonts w:cs="Calibri"/>
        <w:color w:val="5B6672"/>
        <w:sz w:val="15"/>
        <w:szCs w:val="15"/>
      </w:rPr>
      <w:fldChar w:fldCharType="begin"/>
    </w:r>
    <w:r>
      <w:rPr>
        <w:rFonts w:cs="Calibri"/>
        <w:color w:val="5B6672"/>
        <w:sz w:val="15"/>
        <w:szCs w:val="15"/>
      </w:rPr>
      <w:instrText>PAGE</w:instrText>
    </w:r>
    <w:r>
      <w:rPr>
        <w:rFonts w:cs="Calibri"/>
        <w:color w:val="5B6672"/>
        <w:sz w:val="15"/>
        <w:szCs w:val="15"/>
      </w:rPr>
      <w:fldChar w:fldCharType="separate"/>
    </w:r>
    <w:r w:rsidR="0018193E">
      <w:rPr>
        <w:rFonts w:cs="Calibri"/>
        <w:noProof/>
        <w:color w:val="5B6672"/>
        <w:sz w:val="15"/>
        <w:szCs w:val="15"/>
      </w:rPr>
      <w:t>1</w:t>
    </w:r>
    <w:r>
      <w:rPr>
        <w:rFonts w:cs="Calibri"/>
        <w:color w:val="5B6672"/>
        <w:sz w:val="15"/>
        <w:szCs w:val="15"/>
      </w:rPr>
      <w:fldChar w:fldCharType="end"/>
    </w:r>
    <w:r>
      <w:rPr>
        <w:rFonts w:cs="Calibri"/>
        <w:color w:val="5B6672"/>
        <w:sz w:val="15"/>
        <w:szCs w:val="15"/>
      </w:rPr>
      <w:t xml:space="preserve"> of </w:t>
    </w:r>
    <w:r>
      <w:rPr>
        <w:rFonts w:cs="Calibri"/>
        <w:color w:val="5B6672"/>
        <w:sz w:val="15"/>
        <w:szCs w:val="15"/>
      </w:rPr>
      <w:fldChar w:fldCharType="begin"/>
    </w:r>
    <w:r>
      <w:rPr>
        <w:rFonts w:cs="Calibri"/>
        <w:color w:val="5B6672"/>
        <w:sz w:val="15"/>
        <w:szCs w:val="15"/>
      </w:rPr>
      <w:instrText>NUMPAGES</w:instrText>
    </w:r>
    <w:r>
      <w:rPr>
        <w:rFonts w:cs="Calibri"/>
        <w:color w:val="5B6672"/>
        <w:sz w:val="15"/>
        <w:szCs w:val="15"/>
      </w:rPr>
      <w:fldChar w:fldCharType="separate"/>
    </w:r>
    <w:r w:rsidR="0018193E">
      <w:rPr>
        <w:rFonts w:cs="Calibri"/>
        <w:noProof/>
        <w:color w:val="5B6672"/>
        <w:sz w:val="15"/>
        <w:szCs w:val="15"/>
      </w:rPr>
      <w:t>3</w:t>
    </w:r>
    <w:r>
      <w:rPr>
        <w:rFonts w:cs="Calibri"/>
        <w:color w:val="5B66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23BC3" w14:textId="77777777" w:rsidR="00CB4A12" w:rsidRDefault="00CB4A12">
      <w:r>
        <w:separator/>
      </w:r>
    </w:p>
  </w:footnote>
  <w:footnote w:type="continuationSeparator" w:id="0">
    <w:p w14:paraId="71ED14D1" w14:textId="77777777" w:rsidR="00CB4A12" w:rsidRDefault="00CB4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7E291A" w14:textId="77777777" w:rsidR="006979EE" w:rsidRDefault="00000000">
    <w:pPr>
      <w:pBdr>
        <w:bottom w:val="single" w:sz="4" w:space="4" w:color="C9D3DC"/>
      </w:pBdr>
      <w:spacing w:after="50"/>
    </w:pPr>
    <w:proofErr w:type="spellStart"/>
    <w:r>
      <w:rPr>
        <w:rFonts w:cs="Calibri"/>
        <w:color w:val="5B6672"/>
        <w:sz w:val="15"/>
        <w:szCs w:val="15"/>
      </w:rPr>
      <w:t>TaskFlow</w:t>
    </w:r>
    <w:proofErr w:type="spellEnd"/>
    <w:r>
      <w:rPr>
        <w:rFonts w:cs="Calibri"/>
        <w:color w:val="5B6672"/>
        <w:sz w:val="15"/>
        <w:szCs w:val="15"/>
      </w:rPr>
      <w:t xml:space="preserve"> Containerization Challenge</w:t>
    </w:r>
    <w:r>
      <w:ptab w:relativeTo="margin" w:alignment="right" w:leader="none"/>
    </w:r>
    <w:r>
      <w:rPr>
        <w:rFonts w:cs="Calibri"/>
        <w:color w:val="5B6672"/>
        <w:sz w:val="15"/>
        <w:szCs w:val="15"/>
      </w:rPr>
      <w:t>Phase 1 — Docker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10513E"/>
    <w:multiLevelType w:val="hybridMultilevel"/>
    <w:tmpl w:val="AB402510"/>
    <w:lvl w:ilvl="0" w:tplc="4F6084F4">
      <w:start w:val="1"/>
      <w:numFmt w:val="bullet"/>
      <w:lvlText w:val="●"/>
      <w:lvlJc w:val="left"/>
      <w:pPr>
        <w:ind w:left="720" w:hanging="360"/>
      </w:pPr>
    </w:lvl>
    <w:lvl w:ilvl="1" w:tplc="0A7214B8">
      <w:start w:val="1"/>
      <w:numFmt w:val="bullet"/>
      <w:lvlText w:val="○"/>
      <w:lvlJc w:val="left"/>
      <w:pPr>
        <w:ind w:left="1440" w:hanging="360"/>
      </w:pPr>
    </w:lvl>
    <w:lvl w:ilvl="2" w:tplc="3D067436">
      <w:start w:val="1"/>
      <w:numFmt w:val="bullet"/>
      <w:lvlText w:val="■"/>
      <w:lvlJc w:val="left"/>
      <w:pPr>
        <w:ind w:left="2160" w:hanging="360"/>
      </w:pPr>
    </w:lvl>
    <w:lvl w:ilvl="3" w:tplc="C0E0064E">
      <w:start w:val="1"/>
      <w:numFmt w:val="bullet"/>
      <w:lvlText w:val="●"/>
      <w:lvlJc w:val="left"/>
      <w:pPr>
        <w:ind w:left="2880" w:hanging="360"/>
      </w:pPr>
    </w:lvl>
    <w:lvl w:ilvl="4" w:tplc="5F4089A6">
      <w:start w:val="1"/>
      <w:numFmt w:val="bullet"/>
      <w:lvlText w:val="○"/>
      <w:lvlJc w:val="left"/>
      <w:pPr>
        <w:ind w:left="3600" w:hanging="360"/>
      </w:pPr>
    </w:lvl>
    <w:lvl w:ilvl="5" w:tplc="23BA197A">
      <w:start w:val="1"/>
      <w:numFmt w:val="bullet"/>
      <w:lvlText w:val="■"/>
      <w:lvlJc w:val="left"/>
      <w:pPr>
        <w:ind w:left="4320" w:hanging="360"/>
      </w:pPr>
    </w:lvl>
    <w:lvl w:ilvl="6" w:tplc="B7966826">
      <w:start w:val="1"/>
      <w:numFmt w:val="bullet"/>
      <w:lvlText w:val="●"/>
      <w:lvlJc w:val="left"/>
      <w:pPr>
        <w:ind w:left="5040" w:hanging="360"/>
      </w:pPr>
    </w:lvl>
    <w:lvl w:ilvl="7" w:tplc="D5BE88B6">
      <w:start w:val="1"/>
      <w:numFmt w:val="bullet"/>
      <w:lvlText w:val="●"/>
      <w:lvlJc w:val="left"/>
      <w:pPr>
        <w:ind w:left="5760" w:hanging="360"/>
      </w:pPr>
    </w:lvl>
    <w:lvl w:ilvl="8" w:tplc="59940476">
      <w:start w:val="1"/>
      <w:numFmt w:val="bullet"/>
      <w:lvlText w:val="●"/>
      <w:lvlJc w:val="left"/>
      <w:pPr>
        <w:ind w:left="6480" w:hanging="360"/>
      </w:pPr>
    </w:lvl>
  </w:abstractNum>
  <w:abstractNum w:abstractNumId="1" w15:restartNumberingAfterBreak="0">
    <w:nsid w:val="62A80B68"/>
    <w:multiLevelType w:val="hybridMultilevel"/>
    <w:tmpl w:val="7CC06062"/>
    <w:lvl w:ilvl="0" w:tplc="081EBAE8">
      <w:start w:val="1"/>
      <w:numFmt w:val="bullet"/>
      <w:lvlText w:val="•"/>
      <w:lvlJc w:val="left"/>
      <w:pPr>
        <w:ind w:left="340" w:hanging="230"/>
      </w:pPr>
    </w:lvl>
    <w:lvl w:ilvl="1" w:tplc="E2FA3E32">
      <w:numFmt w:val="decimal"/>
      <w:lvlText w:val=""/>
      <w:lvlJc w:val="left"/>
    </w:lvl>
    <w:lvl w:ilvl="2" w:tplc="6A0812C2">
      <w:numFmt w:val="decimal"/>
      <w:lvlText w:val=""/>
      <w:lvlJc w:val="left"/>
    </w:lvl>
    <w:lvl w:ilvl="3" w:tplc="E4786360">
      <w:numFmt w:val="decimal"/>
      <w:lvlText w:val=""/>
      <w:lvlJc w:val="left"/>
    </w:lvl>
    <w:lvl w:ilvl="4" w:tplc="DADCB7BE">
      <w:numFmt w:val="decimal"/>
      <w:lvlText w:val=""/>
      <w:lvlJc w:val="left"/>
    </w:lvl>
    <w:lvl w:ilvl="5" w:tplc="61B2809A">
      <w:numFmt w:val="decimal"/>
      <w:lvlText w:val=""/>
      <w:lvlJc w:val="left"/>
    </w:lvl>
    <w:lvl w:ilvl="6" w:tplc="1160E64A">
      <w:numFmt w:val="decimal"/>
      <w:lvlText w:val=""/>
      <w:lvlJc w:val="left"/>
    </w:lvl>
    <w:lvl w:ilvl="7" w:tplc="64F8E760">
      <w:numFmt w:val="decimal"/>
      <w:lvlText w:val=""/>
      <w:lvlJc w:val="left"/>
    </w:lvl>
    <w:lvl w:ilvl="8" w:tplc="CB82E40A">
      <w:numFmt w:val="decimal"/>
      <w:lvlText w:val=""/>
      <w:lvlJc w:val="left"/>
    </w:lvl>
  </w:abstractNum>
  <w:num w:numId="1" w16cid:durableId="1395009611">
    <w:abstractNumId w:val="0"/>
    <w:lvlOverride w:ilvl="0">
      <w:startOverride w:val="1"/>
    </w:lvlOverride>
  </w:num>
  <w:num w:numId="2" w16cid:durableId="186890327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EE"/>
    <w:rsid w:val="0018193E"/>
    <w:rsid w:val="006979EE"/>
    <w:rsid w:val="00CB4A12"/>
    <w:rsid w:val="00FF7D2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074DC975"/>
  <w15:docId w15:val="{9303F6D3-4F0C-4B47-808B-A931E29B4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D21"/>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b/>
      <w:bCs/>
      <w:color w:val="14385C"/>
      <w:sz w:val="28"/>
      <w:szCs w:val="28"/>
    </w:rPr>
  </w:style>
  <w:style w:type="paragraph" w:styleId="Heading2">
    <w:name w:val="heading 2"/>
    <w:uiPriority w:val="9"/>
    <w:unhideWhenUsed/>
    <w:qFormat/>
    <w:pPr>
      <w:outlineLvl w:val="1"/>
    </w:pPr>
    <w:rPr>
      <w:b/>
      <w:bCs/>
      <w:color w:val="14385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193E"/>
    <w:pPr>
      <w:spacing w:after="100"/>
    </w:pPr>
  </w:style>
  <w:style w:type="paragraph" w:styleId="TOC2">
    <w:name w:val="toc 2"/>
    <w:basedOn w:val="Normal"/>
    <w:next w:val="Normal"/>
    <w:autoRedefine/>
    <w:uiPriority w:val="39"/>
    <w:unhideWhenUsed/>
    <w:rsid w:val="0018193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b.docker.com/r/nadeeshamedagama/taskflow-web"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hub.docker.com/r/nadeeshamedagama/taskflow-api"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hub.docker.com/r/nadeeshamedagama/taskflow-web"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hyperlink" Target="https://drive.google.com/file/d/1UkdTDh3m0H98AuwMR9BJtMzuyOfq36vX/view?usp=sharing" TargetMode="External"/><Relationship Id="rId19" Type="http://schemas.openxmlformats.org/officeDocument/2006/relationships/hyperlink" Target="https://hub.docker.com/r/nadeeshamedagama/taskflow-api"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file/d/1UkdTDh3m0H98AuwMR9BJtMzuyOfq36vX/view?usp=sharin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4528</Words>
  <Characters>25815</Characters>
  <Application>Microsoft Office Word</Application>
  <DocSecurity>0</DocSecurity>
  <Lines>215</Lines>
  <Paragraphs>60</Paragraphs>
  <ScaleCrop>false</ScaleCrop>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Containerization Challenge — Phase 1: Docker</dc:title>
  <dc:creator>TaskFlow — Phase 1 Submission</dc:creator>
  <dc:description>Phase 1 submission report: Docker fundamentals</dc:description>
  <cp:lastModifiedBy>SE/2021/012 - MEDAGAMA N.M.</cp:lastModifiedBy>
  <cp:revision>3</cp:revision>
  <cp:lastPrinted>2026-09-18T16:31:00Z</cp:lastPrinted>
  <dcterms:created xsi:type="dcterms:W3CDTF">2026-09-18T16:31:00Z</dcterms:created>
  <dcterms:modified xsi:type="dcterms:W3CDTF">2026-09-18T16:34:00Z</dcterms:modified>
</cp:coreProperties>
</file>