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A2DA" w14:textId="596BE725" w:rsidR="00414EA0" w:rsidRPr="00414EA0" w:rsidRDefault="00414EA0" w:rsidP="00414EA0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14EA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MULTI-OMICS DATA IN THE PREDICTION OF KIDNEY CANCER SUBGROUPS</w:t>
      </w:r>
    </w:p>
    <w:p w14:paraId="72276A51" w14:textId="77777777" w:rsidR="00414EA0" w:rsidRDefault="00414EA0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EF37D93" w14:textId="0C0D37EE" w:rsidR="001E3E04" w:rsidRPr="001E3E04" w:rsidRDefault="001E3E0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E3E0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ANNOTATION 1</w:t>
      </w:r>
    </w:p>
    <w:p w14:paraId="5F32470C" w14:textId="77777777" w:rsidR="001E3E04" w:rsidRDefault="001E3E0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9830E6B" w14:textId="0AB22EDE" w:rsidR="00CE75FA" w:rsidRPr="000974EB" w:rsidRDefault="00896A6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96A67">
        <w:rPr>
          <w:rFonts w:cstheme="minorHAnsi"/>
          <w:color w:val="222222"/>
          <w:sz w:val="24"/>
          <w:szCs w:val="24"/>
          <w:shd w:val="clear" w:color="auto" w:fill="FFFFFF"/>
        </w:rPr>
        <w:t xml:space="preserve">(1) </w:t>
      </w:r>
      <w:r w:rsidR="001E3E04" w:rsidRPr="000974EB">
        <w:rPr>
          <w:rFonts w:cstheme="minorHAnsi"/>
          <w:color w:val="222222"/>
          <w:sz w:val="24"/>
          <w:szCs w:val="24"/>
          <w:shd w:val="clear" w:color="auto" w:fill="FFFFFF"/>
        </w:rPr>
        <w:t>Muhamed Ali, Ali, Hanqi Zhuang, Ali Ibrahim, Oneeb Rehman, Michelle Huang, and Andrew Wu. 2018. "</w:t>
      </w:r>
      <w:r w:rsidR="001E3E04" w:rsidRPr="00414EA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 Machine Learning Approach for the Classification of Kidney Cancer Subtypes Using miRNA Genome Data</w:t>
      </w:r>
      <w:r w:rsidR="001E3E04" w:rsidRPr="000974EB">
        <w:rPr>
          <w:rFonts w:cstheme="minorHAnsi"/>
          <w:color w:val="222222"/>
          <w:sz w:val="24"/>
          <w:szCs w:val="24"/>
          <w:shd w:val="clear" w:color="auto" w:fill="FFFFFF"/>
        </w:rPr>
        <w:t>" </w:t>
      </w:r>
      <w:r w:rsidR="001E3E04" w:rsidRPr="000974E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Applied Sciences</w:t>
      </w:r>
      <w:r w:rsidR="001E3E04" w:rsidRPr="000974EB">
        <w:rPr>
          <w:rFonts w:cstheme="minorHAnsi"/>
          <w:color w:val="222222"/>
          <w:sz w:val="24"/>
          <w:szCs w:val="24"/>
          <w:shd w:val="clear" w:color="auto" w:fill="FFFFFF"/>
        </w:rPr>
        <w:t xml:space="preserve"> 8, no. 12: 2422. </w:t>
      </w:r>
      <w:hyperlink r:id="rId4" w:history="1">
        <w:r w:rsidR="001E3E04" w:rsidRPr="000974E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https://doi.org/10.3390/app8122422</w:t>
        </w:r>
      </w:hyperlink>
    </w:p>
    <w:p w14:paraId="7AFE48B1" w14:textId="0837B89F" w:rsidR="001E3E04" w:rsidRPr="000974EB" w:rsidRDefault="001E3E0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0AB329" w14:textId="4CACAC65" w:rsidR="001E3E04" w:rsidRPr="001E3E04" w:rsidRDefault="00896A67">
      <w:pPr>
        <w:rPr>
          <w:sz w:val="24"/>
          <w:szCs w:val="24"/>
        </w:rPr>
      </w:pPr>
      <w:r w:rsidRPr="00896A67">
        <w:rPr>
          <w:sz w:val="24"/>
          <w:szCs w:val="24"/>
        </w:rPr>
        <w:t xml:space="preserve">(2) </w:t>
      </w:r>
      <w:r w:rsidR="00A918C5" w:rsidRPr="00A918C5">
        <w:rPr>
          <w:sz w:val="24"/>
          <w:szCs w:val="24"/>
        </w:rPr>
        <w:t>In this paper, they propose</w:t>
      </w:r>
      <w:r w:rsidR="00830433">
        <w:rPr>
          <w:sz w:val="24"/>
          <w:szCs w:val="24"/>
        </w:rPr>
        <w:t>d</w:t>
      </w:r>
      <w:r w:rsidR="00A918C5" w:rsidRPr="00A918C5">
        <w:rPr>
          <w:sz w:val="24"/>
          <w:szCs w:val="24"/>
        </w:rPr>
        <w:t xml:space="preserve"> a machine learning approach for the classification of kidney cancer subtypes using miRNA genome data.</w:t>
      </w:r>
      <w:r w:rsidR="00A91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(3) </w:t>
      </w:r>
      <w:r w:rsidR="00FF3841" w:rsidRPr="00A918C5">
        <w:rPr>
          <w:sz w:val="24"/>
          <w:szCs w:val="24"/>
        </w:rPr>
        <w:t>The authors downloaded data</w:t>
      </w:r>
      <w:r w:rsidR="00830433">
        <w:rPr>
          <w:sz w:val="24"/>
          <w:szCs w:val="24"/>
        </w:rPr>
        <w:t xml:space="preserve"> from TCGA</w:t>
      </w:r>
      <w:r w:rsidR="00FF3841" w:rsidRPr="00A918C5">
        <w:rPr>
          <w:sz w:val="24"/>
          <w:szCs w:val="24"/>
        </w:rPr>
        <w:t>, found the most discriminative miRNAs and then used a machine learning tool to group kidney cancer five subtypes.</w:t>
      </w:r>
      <w:r w:rsidR="00A918C5" w:rsidRPr="00A91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(4) </w:t>
      </w:r>
      <w:r w:rsidR="00A918C5" w:rsidRPr="00A918C5">
        <w:rPr>
          <w:sz w:val="24"/>
          <w:szCs w:val="24"/>
        </w:rPr>
        <w:t>Their research focused on kidney cancer sub-type detection and classification in an effort to assist researchers in medicine to address the key points of kidney subtypes and their characteristics.</w:t>
      </w:r>
      <w:r w:rsidR="00EB77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(5) </w:t>
      </w:r>
      <w:r w:rsidR="00CB108A" w:rsidRPr="00CB108A">
        <w:rPr>
          <w:sz w:val="24"/>
          <w:szCs w:val="24"/>
        </w:rPr>
        <w:t>The article is useful to our research topic, as authors suggest</w:t>
      </w:r>
      <w:r w:rsidR="00830433">
        <w:rPr>
          <w:sz w:val="24"/>
          <w:szCs w:val="24"/>
        </w:rPr>
        <w:t>ed</w:t>
      </w:r>
      <w:r w:rsidR="00CB108A" w:rsidRPr="00CB108A">
        <w:rPr>
          <w:sz w:val="24"/>
          <w:szCs w:val="24"/>
        </w:rPr>
        <w:t xml:space="preserve"> that the identified miRNAs in this study can be used as biomarker candidates for kidney cancer subtype classification.</w:t>
      </w:r>
      <w:r>
        <w:rPr>
          <w:sz w:val="24"/>
          <w:szCs w:val="24"/>
        </w:rPr>
        <w:t xml:space="preserve"> (6)</w:t>
      </w:r>
      <w:r w:rsidR="00CB108A">
        <w:rPr>
          <w:sz w:val="24"/>
          <w:szCs w:val="24"/>
        </w:rPr>
        <w:t xml:space="preserve"> </w:t>
      </w:r>
      <w:r w:rsidR="00EB77E9" w:rsidRPr="00EB77E9">
        <w:rPr>
          <w:sz w:val="24"/>
          <w:szCs w:val="24"/>
        </w:rPr>
        <w:t xml:space="preserve">The main limitation of this article is that the effectiveness of these selected miRNAs </w:t>
      </w:r>
      <w:r w:rsidR="00CB108A" w:rsidRPr="00EB77E9">
        <w:rPr>
          <w:sz w:val="24"/>
          <w:szCs w:val="24"/>
        </w:rPr>
        <w:t>w</w:t>
      </w:r>
      <w:r w:rsidR="00CB108A">
        <w:rPr>
          <w:sz w:val="24"/>
          <w:szCs w:val="24"/>
        </w:rPr>
        <w:t>ere</w:t>
      </w:r>
      <w:r w:rsidR="00EB77E9" w:rsidRPr="00EB77E9">
        <w:rPr>
          <w:sz w:val="24"/>
          <w:szCs w:val="24"/>
        </w:rPr>
        <w:t xml:space="preserve"> not validated,</w:t>
      </w:r>
      <w:r>
        <w:rPr>
          <w:sz w:val="24"/>
          <w:szCs w:val="24"/>
        </w:rPr>
        <w:t xml:space="preserve"> (7)</w:t>
      </w:r>
      <w:r w:rsidR="00EB77E9" w:rsidRPr="00EB77E9">
        <w:rPr>
          <w:sz w:val="24"/>
          <w:szCs w:val="24"/>
        </w:rPr>
        <w:t xml:space="preserve"> thus the authors indicate</w:t>
      </w:r>
      <w:r w:rsidR="00830433">
        <w:rPr>
          <w:sz w:val="24"/>
          <w:szCs w:val="24"/>
        </w:rPr>
        <w:t>d</w:t>
      </w:r>
      <w:r w:rsidR="00EB77E9" w:rsidRPr="00EB77E9">
        <w:rPr>
          <w:sz w:val="24"/>
          <w:szCs w:val="24"/>
        </w:rPr>
        <w:t xml:space="preserve"> that further, the effectiveness must be validated by wet-lab experiments or further clinic studies.</w:t>
      </w:r>
      <w:r>
        <w:rPr>
          <w:sz w:val="24"/>
          <w:szCs w:val="24"/>
        </w:rPr>
        <w:t xml:space="preserve"> (8)</w:t>
      </w:r>
      <w:r w:rsidR="00EB77E9">
        <w:rPr>
          <w:sz w:val="24"/>
          <w:szCs w:val="24"/>
        </w:rPr>
        <w:t xml:space="preserve"> </w:t>
      </w:r>
      <w:r w:rsidR="0046572B" w:rsidRPr="0046572B">
        <w:rPr>
          <w:sz w:val="24"/>
          <w:szCs w:val="24"/>
        </w:rPr>
        <w:t xml:space="preserve">The article is </w:t>
      </w:r>
      <w:r w:rsidR="001C7573" w:rsidRPr="0046572B">
        <w:rPr>
          <w:sz w:val="24"/>
          <w:szCs w:val="24"/>
        </w:rPr>
        <w:t>forming</w:t>
      </w:r>
      <w:r w:rsidR="0046572B" w:rsidRPr="0046572B">
        <w:rPr>
          <w:sz w:val="24"/>
          <w:szCs w:val="24"/>
        </w:rPr>
        <w:t xml:space="preserve"> the basis of our research; since authors did the same research as ours and only difference is using mRNAs genome data instead of multi-omics data.</w:t>
      </w:r>
    </w:p>
    <w:sectPr w:rsidR="001E3E04" w:rsidRPr="001E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4"/>
    <w:rsid w:val="000974EB"/>
    <w:rsid w:val="000C74FD"/>
    <w:rsid w:val="001C7573"/>
    <w:rsid w:val="001D4724"/>
    <w:rsid w:val="001E3E04"/>
    <w:rsid w:val="00414EA0"/>
    <w:rsid w:val="00417B92"/>
    <w:rsid w:val="0046572B"/>
    <w:rsid w:val="0064499E"/>
    <w:rsid w:val="00830433"/>
    <w:rsid w:val="00896A67"/>
    <w:rsid w:val="0091774C"/>
    <w:rsid w:val="00A918C5"/>
    <w:rsid w:val="00CB108A"/>
    <w:rsid w:val="00CE75FA"/>
    <w:rsid w:val="00E36190"/>
    <w:rsid w:val="00EB77E9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B473"/>
  <w15:chartTrackingRefBased/>
  <w15:docId w15:val="{5CEBECDB-7E1C-4148-BE23-F1270022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3E04"/>
    <w:rPr>
      <w:i/>
      <w:iCs/>
    </w:rPr>
  </w:style>
  <w:style w:type="character" w:styleId="Hyperlink">
    <w:name w:val="Hyperlink"/>
    <w:basedOn w:val="DefaultParagraphFont"/>
    <w:uiPriority w:val="99"/>
    <w:unhideWhenUsed/>
    <w:rsid w:val="001E3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E0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30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3390/app8122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Nadeesha Maduranga</cp:lastModifiedBy>
  <cp:revision>3</cp:revision>
  <dcterms:created xsi:type="dcterms:W3CDTF">2022-06-18T07:46:00Z</dcterms:created>
  <dcterms:modified xsi:type="dcterms:W3CDTF">2022-06-23T07:06:00Z</dcterms:modified>
</cp:coreProperties>
</file>