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FDB40" w14:textId="77777777" w:rsidR="00853046" w:rsidRPr="00414EA0" w:rsidRDefault="00853046" w:rsidP="00853046">
      <w:pPr>
        <w:jc w:val="center"/>
        <w:rPr>
          <w:rFonts w:ascii="Arial" w:hAnsi="Arial" w:cs="Arial"/>
          <w:b/>
          <w:bCs/>
          <w:color w:val="222222"/>
          <w:sz w:val="32"/>
          <w:szCs w:val="32"/>
          <w:shd w:val="clear" w:color="auto" w:fill="FFFFFF"/>
        </w:rPr>
      </w:pPr>
      <w:r w:rsidRPr="00414EA0">
        <w:rPr>
          <w:rFonts w:ascii="Arial" w:hAnsi="Arial" w:cs="Arial"/>
          <w:b/>
          <w:bCs/>
          <w:color w:val="222222"/>
          <w:sz w:val="32"/>
          <w:szCs w:val="32"/>
          <w:shd w:val="clear" w:color="auto" w:fill="FFFFFF"/>
        </w:rPr>
        <w:t>MULTI-OMICS DATA IN THE PREDICTION OF KIDNEY CANCER SUBGROUPS</w:t>
      </w:r>
    </w:p>
    <w:p w14:paraId="289AD59B" w14:textId="77777777" w:rsidR="00853046" w:rsidRDefault="00853046" w:rsidP="00853046">
      <w:pPr>
        <w:rPr>
          <w:rFonts w:ascii="Arial" w:hAnsi="Arial" w:cs="Arial"/>
          <w:b/>
          <w:bCs/>
          <w:color w:val="222222"/>
          <w:sz w:val="24"/>
          <w:szCs w:val="24"/>
          <w:shd w:val="clear" w:color="auto" w:fill="FFFFFF"/>
        </w:rPr>
      </w:pPr>
    </w:p>
    <w:p w14:paraId="57016D5B" w14:textId="29591C3D" w:rsidR="00853046" w:rsidRPr="001E3E04" w:rsidRDefault="00853046" w:rsidP="00853046">
      <w:pPr>
        <w:rPr>
          <w:rFonts w:ascii="Arial" w:hAnsi="Arial" w:cs="Arial"/>
          <w:b/>
          <w:bCs/>
          <w:color w:val="222222"/>
          <w:sz w:val="24"/>
          <w:szCs w:val="24"/>
          <w:shd w:val="clear" w:color="auto" w:fill="FFFFFF"/>
        </w:rPr>
      </w:pPr>
      <w:r w:rsidRPr="001E3E04">
        <w:rPr>
          <w:rFonts w:ascii="Arial" w:hAnsi="Arial" w:cs="Arial"/>
          <w:b/>
          <w:bCs/>
          <w:color w:val="222222"/>
          <w:sz w:val="24"/>
          <w:szCs w:val="24"/>
          <w:shd w:val="clear" w:color="auto" w:fill="FFFFFF"/>
        </w:rPr>
        <w:t xml:space="preserve">ANNOTATION </w:t>
      </w:r>
      <w:r>
        <w:rPr>
          <w:rFonts w:ascii="Arial" w:hAnsi="Arial" w:cs="Arial"/>
          <w:b/>
          <w:bCs/>
          <w:color w:val="222222"/>
          <w:sz w:val="24"/>
          <w:szCs w:val="24"/>
          <w:shd w:val="clear" w:color="auto" w:fill="FFFFFF"/>
        </w:rPr>
        <w:t>7</w:t>
      </w:r>
    </w:p>
    <w:p w14:paraId="6CCD11ED" w14:textId="77777777" w:rsidR="00853046" w:rsidRDefault="00853046" w:rsidP="00853046">
      <w:pPr>
        <w:rPr>
          <w:rFonts w:ascii="Arial" w:hAnsi="Arial" w:cs="Arial"/>
          <w:color w:val="222222"/>
          <w:sz w:val="24"/>
          <w:szCs w:val="24"/>
          <w:shd w:val="clear" w:color="auto" w:fill="FFFFFF"/>
        </w:rPr>
      </w:pPr>
    </w:p>
    <w:p w14:paraId="12359115" w14:textId="56B51F98" w:rsidR="00853046" w:rsidRPr="000974EB" w:rsidRDefault="00853046" w:rsidP="00853046">
      <w:pPr>
        <w:rPr>
          <w:rFonts w:cstheme="minorHAnsi"/>
          <w:color w:val="222222"/>
          <w:sz w:val="24"/>
          <w:szCs w:val="24"/>
          <w:shd w:val="clear" w:color="auto" w:fill="FFFFFF"/>
        </w:rPr>
      </w:pPr>
      <w:r w:rsidRPr="00896A67">
        <w:rPr>
          <w:rFonts w:cstheme="minorHAnsi"/>
          <w:color w:val="222222"/>
          <w:sz w:val="24"/>
          <w:szCs w:val="24"/>
          <w:shd w:val="clear" w:color="auto" w:fill="FFFFFF"/>
        </w:rPr>
        <w:t xml:space="preserve">(1) </w:t>
      </w:r>
      <w:r w:rsidR="00634CFF">
        <w:rPr>
          <w:rFonts w:ascii="Arial" w:hAnsi="Arial" w:cs="Arial"/>
          <w:color w:val="1A1A1A"/>
          <w:shd w:val="clear" w:color="auto" w:fill="FFFFFF"/>
        </w:rPr>
        <w:t xml:space="preserve">Eliana Marostica, Rebecca Barber, Thomas </w:t>
      </w:r>
      <w:proofErr w:type="spellStart"/>
      <w:r w:rsidR="00634CFF">
        <w:rPr>
          <w:rFonts w:ascii="Arial" w:hAnsi="Arial" w:cs="Arial"/>
          <w:color w:val="1A1A1A"/>
          <w:shd w:val="clear" w:color="auto" w:fill="FFFFFF"/>
        </w:rPr>
        <w:t>Denize</w:t>
      </w:r>
      <w:proofErr w:type="spellEnd"/>
      <w:r w:rsidR="00634CFF">
        <w:rPr>
          <w:rFonts w:ascii="Arial" w:hAnsi="Arial" w:cs="Arial"/>
          <w:color w:val="1A1A1A"/>
          <w:shd w:val="clear" w:color="auto" w:fill="FFFFFF"/>
        </w:rPr>
        <w:t xml:space="preserve">, Isaac S. </w:t>
      </w:r>
      <w:proofErr w:type="spellStart"/>
      <w:r w:rsidR="00634CFF">
        <w:rPr>
          <w:rFonts w:ascii="Arial" w:hAnsi="Arial" w:cs="Arial"/>
          <w:color w:val="1A1A1A"/>
          <w:shd w:val="clear" w:color="auto" w:fill="FFFFFF"/>
        </w:rPr>
        <w:t>Kohane</w:t>
      </w:r>
      <w:proofErr w:type="spellEnd"/>
      <w:r w:rsidR="00634CFF">
        <w:rPr>
          <w:rFonts w:ascii="Arial" w:hAnsi="Arial" w:cs="Arial"/>
          <w:color w:val="1A1A1A"/>
          <w:shd w:val="clear" w:color="auto" w:fill="FFFFFF"/>
        </w:rPr>
        <w:t xml:space="preserve">, Sabina Signoretti, Jeffrey A. Golden, </w:t>
      </w:r>
      <w:proofErr w:type="spellStart"/>
      <w:r w:rsidR="00634CFF">
        <w:rPr>
          <w:rFonts w:ascii="Arial" w:hAnsi="Arial" w:cs="Arial"/>
          <w:color w:val="1A1A1A"/>
          <w:shd w:val="clear" w:color="auto" w:fill="FFFFFF"/>
        </w:rPr>
        <w:t>Kun-Hsing</w:t>
      </w:r>
      <w:proofErr w:type="spellEnd"/>
      <w:r w:rsidR="00634CFF">
        <w:rPr>
          <w:rFonts w:ascii="Arial" w:hAnsi="Arial" w:cs="Arial"/>
          <w:color w:val="1A1A1A"/>
          <w:shd w:val="clear" w:color="auto" w:fill="FFFFFF"/>
        </w:rPr>
        <w:t xml:space="preserve"> Yu; </w:t>
      </w:r>
      <w:r w:rsidR="00634CFF" w:rsidRPr="00634CFF">
        <w:rPr>
          <w:rFonts w:ascii="Arial" w:hAnsi="Arial" w:cs="Arial"/>
          <w:b/>
          <w:bCs/>
          <w:color w:val="1A1A1A"/>
          <w:shd w:val="clear" w:color="auto" w:fill="FFFFFF"/>
        </w:rPr>
        <w:t>Development of a Histopathology Informatics Pipeline for Classification and Prediction of Clinical Outcomes in Subtypes of Renal Cell Carcinoma</w:t>
      </w:r>
      <w:r w:rsidR="00634CFF">
        <w:rPr>
          <w:rFonts w:ascii="Arial" w:hAnsi="Arial" w:cs="Arial"/>
          <w:color w:val="1A1A1A"/>
          <w:shd w:val="clear" w:color="auto" w:fill="FFFFFF"/>
        </w:rPr>
        <w:t>. </w:t>
      </w:r>
      <w:r w:rsidR="00634CFF">
        <w:rPr>
          <w:rStyle w:val="Emphasis"/>
          <w:rFonts w:ascii="Arial" w:hAnsi="Arial" w:cs="Arial"/>
          <w:color w:val="1A1A1A"/>
          <w:bdr w:val="none" w:sz="0" w:space="0" w:color="auto" w:frame="1"/>
          <w:shd w:val="clear" w:color="auto" w:fill="FFFFFF"/>
        </w:rPr>
        <w:t>Clin Cancer Res</w:t>
      </w:r>
      <w:r w:rsidR="00634CFF">
        <w:rPr>
          <w:rFonts w:ascii="Arial" w:hAnsi="Arial" w:cs="Arial"/>
          <w:color w:val="1A1A1A"/>
          <w:shd w:val="clear" w:color="auto" w:fill="FFFFFF"/>
        </w:rPr>
        <w:t> 15 May 2021; 27 (10): 2868–2878. </w:t>
      </w:r>
      <w:hyperlink r:id="rId7" w:tgtFrame="_blank" w:history="1">
        <w:r w:rsidR="00634CFF">
          <w:rPr>
            <w:rStyle w:val="Hyperlink"/>
            <w:rFonts w:ascii="Arial" w:hAnsi="Arial" w:cs="Arial"/>
            <w:color w:val="0F5DB9"/>
            <w:bdr w:val="none" w:sz="0" w:space="0" w:color="auto" w:frame="1"/>
            <w:shd w:val="clear" w:color="auto" w:fill="FFFFFF"/>
          </w:rPr>
          <w:t>https://doi.org/10.1158/1078-0432.CCR-20-4119</w:t>
        </w:r>
      </w:hyperlink>
    </w:p>
    <w:p w14:paraId="2C0BA055" w14:textId="77777777" w:rsidR="00853046" w:rsidRPr="000974EB" w:rsidRDefault="00853046" w:rsidP="00853046">
      <w:pPr>
        <w:rPr>
          <w:rFonts w:ascii="Arial" w:hAnsi="Arial" w:cs="Arial"/>
          <w:color w:val="222222"/>
          <w:sz w:val="24"/>
          <w:szCs w:val="24"/>
          <w:shd w:val="clear" w:color="auto" w:fill="FFFFFF"/>
        </w:rPr>
      </w:pPr>
    </w:p>
    <w:p w14:paraId="55129E37" w14:textId="5C683758" w:rsidR="00853046" w:rsidRPr="001E3E04" w:rsidRDefault="00853046" w:rsidP="00853046">
      <w:pPr>
        <w:rPr>
          <w:sz w:val="24"/>
          <w:szCs w:val="24"/>
        </w:rPr>
      </w:pPr>
      <w:r w:rsidRPr="00896A67">
        <w:rPr>
          <w:sz w:val="24"/>
          <w:szCs w:val="24"/>
        </w:rPr>
        <w:t xml:space="preserve">(2) </w:t>
      </w:r>
      <w:r w:rsidR="000C604B" w:rsidRPr="000C604B">
        <w:rPr>
          <w:sz w:val="24"/>
          <w:szCs w:val="24"/>
        </w:rPr>
        <w:t xml:space="preserve">In this study, they developed informatics pipelines to connect </w:t>
      </w:r>
      <w:r w:rsidR="00721F0A" w:rsidRPr="00721F0A">
        <w:rPr>
          <w:sz w:val="24"/>
          <w:szCs w:val="24"/>
        </w:rPr>
        <w:t>Renal cell carcinoma</w:t>
      </w:r>
      <w:r w:rsidR="00721F0A">
        <w:rPr>
          <w:sz w:val="24"/>
          <w:szCs w:val="24"/>
        </w:rPr>
        <w:t xml:space="preserve"> (</w:t>
      </w:r>
      <w:r w:rsidR="000C604B" w:rsidRPr="000C604B">
        <w:rPr>
          <w:sz w:val="24"/>
          <w:szCs w:val="24"/>
        </w:rPr>
        <w:t>RCC</w:t>
      </w:r>
      <w:r w:rsidR="00721F0A">
        <w:rPr>
          <w:sz w:val="24"/>
          <w:szCs w:val="24"/>
        </w:rPr>
        <w:t>)</w:t>
      </w:r>
      <w:r w:rsidR="000C604B" w:rsidRPr="000C604B">
        <w:rPr>
          <w:sz w:val="24"/>
          <w:szCs w:val="24"/>
        </w:rPr>
        <w:t xml:space="preserve"> histopathology images with genomic information, clinical profiles, and biomarkers of response to immune checkpoint blockade. </w:t>
      </w:r>
      <w:r w:rsidR="000C604B">
        <w:rPr>
          <w:sz w:val="24"/>
          <w:szCs w:val="24"/>
        </w:rPr>
        <w:t xml:space="preserve">(3) </w:t>
      </w:r>
      <w:r w:rsidR="00DE08F5" w:rsidRPr="00DE08F5">
        <w:rPr>
          <w:sz w:val="24"/>
          <w:szCs w:val="24"/>
        </w:rPr>
        <w:t>The authors obtained whole-slide histopathology images and demographic, genomic and clinical data from</w:t>
      </w:r>
      <w:r w:rsidR="00721F0A">
        <w:rPr>
          <w:sz w:val="24"/>
          <w:szCs w:val="24"/>
        </w:rPr>
        <w:t xml:space="preserve"> </w:t>
      </w:r>
      <w:r w:rsidR="00721F0A" w:rsidRPr="00721F0A">
        <w:rPr>
          <w:sz w:val="24"/>
          <w:szCs w:val="24"/>
        </w:rPr>
        <w:t>The Cancer Genome Atlas</w:t>
      </w:r>
      <w:r w:rsidR="00DE08F5" w:rsidRPr="00DE08F5">
        <w:rPr>
          <w:sz w:val="24"/>
          <w:szCs w:val="24"/>
        </w:rPr>
        <w:t xml:space="preserve"> </w:t>
      </w:r>
      <w:r w:rsidR="00721F0A">
        <w:rPr>
          <w:sz w:val="24"/>
          <w:szCs w:val="24"/>
        </w:rPr>
        <w:t>(</w:t>
      </w:r>
      <w:r w:rsidR="00DE08F5" w:rsidRPr="00DE08F5">
        <w:rPr>
          <w:sz w:val="24"/>
          <w:szCs w:val="24"/>
        </w:rPr>
        <w:t>TCGA</w:t>
      </w:r>
      <w:r w:rsidR="00721F0A">
        <w:rPr>
          <w:sz w:val="24"/>
          <w:szCs w:val="24"/>
        </w:rPr>
        <w:t>)</w:t>
      </w:r>
      <w:r w:rsidR="00DE08F5" w:rsidRPr="00DE08F5">
        <w:rPr>
          <w:sz w:val="24"/>
          <w:szCs w:val="24"/>
        </w:rPr>
        <w:t>, the Clinical Proteomic Tumor Analysis Consortium, Brigham and Women’s Hospital (Boston, MA), and developed fully automated convolutional neural networks to diagnose renal cancers and connect quantitative pathology patterns with patients’ genomic profiles and prognoses.</w:t>
      </w:r>
      <w:r w:rsidR="00DE08F5">
        <w:rPr>
          <w:sz w:val="24"/>
          <w:szCs w:val="24"/>
        </w:rPr>
        <w:t xml:space="preserve"> (4) </w:t>
      </w:r>
      <w:r w:rsidR="00EF50B9" w:rsidRPr="00EF50B9">
        <w:rPr>
          <w:sz w:val="24"/>
          <w:szCs w:val="24"/>
        </w:rPr>
        <w:t>Their research focused on predict the subtypes, prognoses, and genomic aberrations of patients with RCC using histopathology images to guide clinical decision making, improve patients’ outcomes, and reduce the cost of cancer management.</w:t>
      </w:r>
      <w:r w:rsidR="006F5160">
        <w:rPr>
          <w:sz w:val="24"/>
          <w:szCs w:val="24"/>
        </w:rPr>
        <w:t xml:space="preserve"> (5) </w:t>
      </w:r>
      <w:r w:rsidR="006F5160" w:rsidRPr="006F5160">
        <w:rPr>
          <w:sz w:val="24"/>
          <w:szCs w:val="24"/>
        </w:rPr>
        <w:t>The article is useful to our research topic, as authors suggested that integrated information from multiple modalities, including multi-</w:t>
      </w:r>
      <w:r w:rsidR="00B33D15" w:rsidRPr="006F5160">
        <w:rPr>
          <w:sz w:val="24"/>
          <w:szCs w:val="24"/>
        </w:rPr>
        <w:t>omics are</w:t>
      </w:r>
      <w:r w:rsidR="006F5160" w:rsidRPr="006F5160">
        <w:rPr>
          <w:sz w:val="24"/>
          <w:szCs w:val="24"/>
        </w:rPr>
        <w:t xml:space="preserve"> extensible to the histopathology evaluation of other complex diseases.</w:t>
      </w:r>
      <w:r w:rsidR="00F171A1">
        <w:rPr>
          <w:sz w:val="24"/>
          <w:szCs w:val="24"/>
        </w:rPr>
        <w:t xml:space="preserve"> (6) </w:t>
      </w:r>
      <w:r w:rsidR="00F171A1" w:rsidRPr="00F171A1">
        <w:rPr>
          <w:sz w:val="24"/>
          <w:szCs w:val="24"/>
        </w:rPr>
        <w:t xml:space="preserve">The main limitation of this article is that even </w:t>
      </w:r>
      <w:r w:rsidR="00B33D15">
        <w:rPr>
          <w:sz w:val="24"/>
          <w:szCs w:val="24"/>
        </w:rPr>
        <w:t>they</w:t>
      </w:r>
      <w:r w:rsidR="00F171A1" w:rsidRPr="00F171A1">
        <w:rPr>
          <w:sz w:val="24"/>
          <w:szCs w:val="24"/>
        </w:rPr>
        <w:t xml:space="preserve"> employed </w:t>
      </w:r>
      <w:r w:rsidR="00EB69CD">
        <w:rPr>
          <w:sz w:val="24"/>
          <w:szCs w:val="24"/>
        </w:rPr>
        <w:t>a</w:t>
      </w:r>
      <w:r w:rsidR="00EB69CD" w:rsidRPr="00F171A1">
        <w:rPr>
          <w:sz w:val="24"/>
          <w:szCs w:val="24"/>
        </w:rPr>
        <w:t xml:space="preserve"> large dataset </w:t>
      </w:r>
      <w:r w:rsidR="00F171A1" w:rsidRPr="00F171A1">
        <w:rPr>
          <w:sz w:val="24"/>
          <w:szCs w:val="24"/>
        </w:rPr>
        <w:t>in this study</w:t>
      </w:r>
      <w:r w:rsidR="00EB69CD">
        <w:rPr>
          <w:sz w:val="24"/>
          <w:szCs w:val="24"/>
        </w:rPr>
        <w:t>,</w:t>
      </w:r>
      <w:r w:rsidR="00F171A1" w:rsidRPr="00F171A1">
        <w:rPr>
          <w:sz w:val="24"/>
          <w:szCs w:val="24"/>
        </w:rPr>
        <w:t xml:space="preserve"> may not capture the full spectrum of morphology heterogeneity in RCC,</w:t>
      </w:r>
      <w:r w:rsidR="00F171A1">
        <w:rPr>
          <w:sz w:val="24"/>
          <w:szCs w:val="24"/>
        </w:rPr>
        <w:t xml:space="preserve"> (7)</w:t>
      </w:r>
      <w:r w:rsidR="00F171A1" w:rsidRPr="00F171A1">
        <w:rPr>
          <w:sz w:val="24"/>
          <w:szCs w:val="24"/>
        </w:rPr>
        <w:t xml:space="preserve"> authors indicate</w:t>
      </w:r>
      <w:r w:rsidR="00EB69CD">
        <w:rPr>
          <w:sz w:val="24"/>
          <w:szCs w:val="24"/>
        </w:rPr>
        <w:t>d</w:t>
      </w:r>
      <w:r w:rsidR="00F171A1" w:rsidRPr="00F171A1">
        <w:rPr>
          <w:sz w:val="24"/>
          <w:szCs w:val="24"/>
        </w:rPr>
        <w:t xml:space="preserve"> that further the performance </w:t>
      </w:r>
      <w:r w:rsidR="00DF04D3" w:rsidRPr="00F171A1">
        <w:rPr>
          <w:sz w:val="24"/>
          <w:szCs w:val="24"/>
        </w:rPr>
        <w:t>needs</w:t>
      </w:r>
      <w:r w:rsidR="00EB69CD" w:rsidRPr="00F171A1">
        <w:rPr>
          <w:sz w:val="24"/>
          <w:szCs w:val="24"/>
        </w:rPr>
        <w:t xml:space="preserve"> to be evaluate</w:t>
      </w:r>
      <w:r w:rsidR="00EB69CD">
        <w:rPr>
          <w:sz w:val="24"/>
          <w:szCs w:val="24"/>
        </w:rPr>
        <w:t>d</w:t>
      </w:r>
      <w:r w:rsidR="00EB69CD" w:rsidRPr="00F171A1">
        <w:rPr>
          <w:sz w:val="24"/>
          <w:szCs w:val="24"/>
        </w:rPr>
        <w:t xml:space="preserve"> </w:t>
      </w:r>
      <w:r w:rsidR="00EB69CD">
        <w:rPr>
          <w:sz w:val="24"/>
          <w:szCs w:val="24"/>
        </w:rPr>
        <w:t>in</w:t>
      </w:r>
      <w:r w:rsidR="00F171A1" w:rsidRPr="00F171A1">
        <w:rPr>
          <w:sz w:val="24"/>
          <w:szCs w:val="24"/>
        </w:rPr>
        <w:t xml:space="preserve"> tumors with atypical histology manifestations.</w:t>
      </w:r>
      <w:r w:rsidR="00F171A1">
        <w:rPr>
          <w:sz w:val="24"/>
          <w:szCs w:val="24"/>
        </w:rPr>
        <w:t xml:space="preserve"> (8) </w:t>
      </w:r>
      <w:r w:rsidR="00EB69CD">
        <w:rPr>
          <w:sz w:val="24"/>
          <w:szCs w:val="24"/>
        </w:rPr>
        <w:t xml:space="preserve">This research used omics data of kidney cancer from TCGA data like our research for even subtyping a particular </w:t>
      </w:r>
      <w:r w:rsidR="00DF04D3">
        <w:rPr>
          <w:sz w:val="24"/>
          <w:szCs w:val="24"/>
        </w:rPr>
        <w:t>kidney</w:t>
      </w:r>
      <w:r w:rsidR="00EB69CD">
        <w:rPr>
          <w:sz w:val="24"/>
          <w:szCs w:val="24"/>
        </w:rPr>
        <w:t xml:space="preserve"> cancer subgroup, where we are subgrouping the kidney cancer</w:t>
      </w:r>
      <w:r w:rsidR="00B33D15">
        <w:rPr>
          <w:sz w:val="24"/>
          <w:szCs w:val="24"/>
        </w:rPr>
        <w:t>.</w:t>
      </w:r>
    </w:p>
    <w:p w14:paraId="464C8CCE" w14:textId="77777777" w:rsidR="005957D9" w:rsidRDefault="005957D9"/>
    <w:sectPr w:rsidR="00595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046"/>
    <w:rsid w:val="000C604B"/>
    <w:rsid w:val="00407D7D"/>
    <w:rsid w:val="00521F74"/>
    <w:rsid w:val="005957D9"/>
    <w:rsid w:val="00634CFF"/>
    <w:rsid w:val="006F5160"/>
    <w:rsid w:val="00721F0A"/>
    <w:rsid w:val="00853046"/>
    <w:rsid w:val="00B33D15"/>
    <w:rsid w:val="00DE08F5"/>
    <w:rsid w:val="00DF04D3"/>
    <w:rsid w:val="00EB69CD"/>
    <w:rsid w:val="00EF50B9"/>
    <w:rsid w:val="00F171A1"/>
    <w:rsid w:val="00F77F3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6901"/>
  <w15:chartTrackingRefBased/>
  <w15:docId w15:val="{AA5603DF-3D30-42EF-98E5-BE346F36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0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53046"/>
    <w:rPr>
      <w:i/>
      <w:iCs/>
    </w:rPr>
  </w:style>
  <w:style w:type="character" w:styleId="Hyperlink">
    <w:name w:val="Hyperlink"/>
    <w:basedOn w:val="DefaultParagraphFont"/>
    <w:uiPriority w:val="99"/>
    <w:unhideWhenUsed/>
    <w:rsid w:val="00853046"/>
    <w:rPr>
      <w:color w:val="0563C1" w:themeColor="hyperlink"/>
      <w:u w:val="single"/>
    </w:rPr>
  </w:style>
  <w:style w:type="paragraph" w:styleId="Revision">
    <w:name w:val="Revision"/>
    <w:hidden/>
    <w:uiPriority w:val="99"/>
    <w:semiHidden/>
    <w:rsid w:val="00EB69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doi.org/10.1158/1078-0432.CCR-20-411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394CACED9D76247A733D78D270B4D67" ma:contentTypeVersion="9" ma:contentTypeDescription="Create a new document." ma:contentTypeScope="" ma:versionID="0ffdd36c0d02dba8d7cc19defd29b74f">
  <xsd:schema xmlns:xsd="http://www.w3.org/2001/XMLSchema" xmlns:xs="http://www.w3.org/2001/XMLSchema" xmlns:p="http://schemas.microsoft.com/office/2006/metadata/properties" xmlns:ns2="9ed4c7fd-ae2a-4e75-8db0-63e2e3035c5e" targetNamespace="http://schemas.microsoft.com/office/2006/metadata/properties" ma:root="true" ma:fieldsID="56560176326248304843789c85508c85" ns2:_="">
    <xsd:import namespace="9ed4c7fd-ae2a-4e75-8db0-63e2e3035c5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4c7fd-ae2a-4e75-8db0-63e2e3035c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E509F1-0D97-4AFA-B5CF-F2FC6E164C44}">
  <ds:schemaRefs>
    <ds:schemaRef ds:uri="http://schemas.microsoft.com/sharepoint/v3/contenttype/forms"/>
  </ds:schemaRefs>
</ds:datastoreItem>
</file>

<file path=customXml/itemProps2.xml><?xml version="1.0" encoding="utf-8"?>
<ds:datastoreItem xmlns:ds="http://schemas.openxmlformats.org/officeDocument/2006/customXml" ds:itemID="{2BE5FF9D-A155-4553-914E-B968D5103DF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35F4D8-3246-4EDF-8C35-99498AEC5B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4c7fd-ae2a-4e75-8db0-63e2e3035c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Nadeesha Maduranga</cp:lastModifiedBy>
  <cp:revision>6</cp:revision>
  <dcterms:created xsi:type="dcterms:W3CDTF">2022-05-29T11:56:00Z</dcterms:created>
  <dcterms:modified xsi:type="dcterms:W3CDTF">2022-06-18T07:53:00Z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0x0101007394CACED9D76247A733D78D270B4D67</vt:lpwstr>
  </property>
</Properties>
</file>