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D06DF" w14:textId="77777777" w:rsidR="00F60351" w:rsidRPr="007E7218" w:rsidRDefault="00000000" w:rsidP="00A86292">
      <w:pPr>
        <w:pStyle w:val="10"/>
        <w:rPr>
          <w:highlight w:val="white"/>
        </w:rPr>
      </w:pPr>
      <w:r w:rsidRPr="007E7218">
        <w:rPr>
          <w:highlight w:val="white"/>
        </w:rPr>
        <w:t>Архитектура доставки результатов анализов в мобильное приложение</w:t>
      </w:r>
    </w:p>
    <w:p w14:paraId="453D672A" w14:textId="77777777" w:rsidR="00F60351" w:rsidRPr="007E7218" w:rsidRDefault="00000000">
      <w:pPr>
        <w:spacing w:after="240"/>
        <w:jc w:val="left"/>
        <w:rPr>
          <w:rFonts w:ascii="Arial" w:hAnsi="Arial" w:cs="Arial"/>
          <w:color w:val="121212"/>
          <w:sz w:val="24"/>
          <w:szCs w:val="24"/>
          <w:highlight w:val="white"/>
        </w:rPr>
      </w:pPr>
      <w:r w:rsidRPr="007E7218">
        <w:rPr>
          <w:rFonts w:ascii="Arial" w:hAnsi="Arial" w:cs="Arial"/>
          <w:b/>
          <w:color w:val="121212"/>
          <w:sz w:val="24"/>
          <w:szCs w:val="24"/>
          <w:highlight w:val="white"/>
        </w:rPr>
        <w:t>Контекст проблемы:</w:t>
      </w:r>
      <w:r w:rsidRPr="007E7218">
        <w:rPr>
          <w:rFonts w:ascii="Arial" w:hAnsi="Arial" w:cs="Arial"/>
          <w:sz w:val="24"/>
          <w:szCs w:val="24"/>
        </w:rPr>
        <w:br/>
      </w:r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 xml:space="preserve">LIS (Лабораторная информационная система) — </w:t>
      </w:r>
      <w:proofErr w:type="spellStart"/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>legacy</w:t>
      </w:r>
      <w:proofErr w:type="spellEnd"/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 xml:space="preserve">-система с устаревшими протоколами (SOAP, FTP). Она не поддерживает </w:t>
      </w:r>
      <w:proofErr w:type="spellStart"/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>push</w:t>
      </w:r>
      <w:proofErr w:type="spellEnd"/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>-уведомления и не может быть модифицирована. Автоматическая загрузка через FTP нестабильна, данные дублируются, а задержка передачи в CRM достигает 2 часов.</w:t>
      </w:r>
    </w:p>
    <w:p w14:paraId="5FAB920B" w14:textId="77777777" w:rsidR="00F60351" w:rsidRPr="007E7218" w:rsidRDefault="00000000">
      <w:pPr>
        <w:spacing w:after="240"/>
        <w:jc w:val="left"/>
        <w:rPr>
          <w:rFonts w:ascii="Arial" w:hAnsi="Arial" w:cs="Arial"/>
          <w:color w:val="121212"/>
          <w:sz w:val="24"/>
          <w:szCs w:val="24"/>
          <w:highlight w:val="white"/>
        </w:rPr>
      </w:pPr>
      <w:r w:rsidRPr="007E7218">
        <w:rPr>
          <w:rFonts w:ascii="Arial" w:hAnsi="Arial" w:cs="Arial"/>
          <w:b/>
          <w:color w:val="121212"/>
          <w:sz w:val="24"/>
          <w:szCs w:val="24"/>
          <w:highlight w:val="white"/>
        </w:rPr>
        <w:t>Требования к системе через год:</w:t>
      </w:r>
    </w:p>
    <w:p w14:paraId="540E9D64" w14:textId="77777777" w:rsidR="00F60351" w:rsidRPr="007E7218" w:rsidRDefault="00000000">
      <w:pPr>
        <w:numPr>
          <w:ilvl w:val="0"/>
          <w:numId w:val="1"/>
        </w:numPr>
        <w:spacing w:before="269" w:after="269"/>
        <w:ind w:left="600" w:hanging="600"/>
        <w:jc w:val="left"/>
        <w:rPr>
          <w:rFonts w:ascii="Arial" w:hAnsi="Arial" w:cs="Arial"/>
          <w:color w:val="121212"/>
          <w:sz w:val="24"/>
          <w:szCs w:val="24"/>
          <w:highlight w:val="white"/>
        </w:rPr>
      </w:pPr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>Пиковая нагрузка: 50 000 одновременных пользователей</w:t>
      </w:r>
    </w:p>
    <w:p w14:paraId="4FB8E6A9" w14:textId="77777777" w:rsidR="00F60351" w:rsidRPr="007E7218" w:rsidRDefault="00000000">
      <w:pPr>
        <w:numPr>
          <w:ilvl w:val="0"/>
          <w:numId w:val="1"/>
        </w:numPr>
        <w:spacing w:before="269" w:after="269"/>
        <w:ind w:left="600" w:hanging="600"/>
        <w:jc w:val="left"/>
        <w:rPr>
          <w:rFonts w:ascii="Arial" w:hAnsi="Arial" w:cs="Arial"/>
          <w:color w:val="121212"/>
          <w:sz w:val="24"/>
          <w:szCs w:val="24"/>
          <w:highlight w:val="white"/>
        </w:rPr>
      </w:pPr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 xml:space="preserve">Время отклика API: </w:t>
      </w:r>
      <w:proofErr w:type="gramStart"/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>&lt; 1</w:t>
      </w:r>
      <w:proofErr w:type="gramEnd"/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 xml:space="preserve"> секунды для 99% запросов</w:t>
      </w:r>
    </w:p>
    <w:p w14:paraId="0375B95D" w14:textId="77777777" w:rsidR="00F60351" w:rsidRPr="007E7218" w:rsidRDefault="00000000">
      <w:pPr>
        <w:numPr>
          <w:ilvl w:val="0"/>
          <w:numId w:val="1"/>
        </w:numPr>
        <w:spacing w:before="269" w:after="269"/>
        <w:ind w:left="600" w:hanging="600"/>
        <w:jc w:val="left"/>
        <w:rPr>
          <w:rFonts w:ascii="Arial" w:hAnsi="Arial" w:cs="Arial"/>
          <w:color w:val="121212"/>
          <w:sz w:val="24"/>
          <w:szCs w:val="24"/>
          <w:highlight w:val="white"/>
        </w:rPr>
      </w:pPr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 xml:space="preserve">Доступность: 99.95% </w:t>
      </w:r>
      <w:proofErr w:type="gramStart"/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>(&lt; 4.38</w:t>
      </w:r>
      <w:proofErr w:type="gramEnd"/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 xml:space="preserve"> часов простоя/год)</w:t>
      </w:r>
    </w:p>
    <w:p w14:paraId="5654E1B3" w14:textId="77777777" w:rsidR="00F60351" w:rsidRPr="007E7218" w:rsidRDefault="00000000">
      <w:pPr>
        <w:numPr>
          <w:ilvl w:val="0"/>
          <w:numId w:val="1"/>
        </w:numPr>
        <w:spacing w:before="269" w:after="269"/>
        <w:ind w:left="600" w:hanging="600"/>
        <w:jc w:val="left"/>
        <w:rPr>
          <w:rFonts w:ascii="Arial" w:hAnsi="Arial" w:cs="Arial"/>
          <w:color w:val="121212"/>
          <w:sz w:val="24"/>
          <w:szCs w:val="24"/>
          <w:highlight w:val="white"/>
        </w:rPr>
      </w:pPr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>Доля онлайн-записи: 70% от общего числа визитов</w:t>
      </w:r>
    </w:p>
    <w:p w14:paraId="116383B8" w14:textId="77777777" w:rsidR="00F60351" w:rsidRPr="007E7218" w:rsidRDefault="00000000">
      <w:pPr>
        <w:numPr>
          <w:ilvl w:val="0"/>
          <w:numId w:val="1"/>
        </w:numPr>
        <w:spacing w:before="269" w:after="269"/>
        <w:ind w:left="600" w:hanging="600"/>
        <w:jc w:val="left"/>
        <w:rPr>
          <w:rFonts w:ascii="Arial" w:hAnsi="Arial" w:cs="Arial"/>
          <w:color w:val="121212"/>
          <w:sz w:val="24"/>
          <w:szCs w:val="24"/>
          <w:highlight w:val="white"/>
        </w:rPr>
      </w:pPr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>Горизонтальное масштабирование: все компоненты</w:t>
      </w:r>
    </w:p>
    <w:p w14:paraId="31C0EEB4" w14:textId="77777777" w:rsidR="00F60351" w:rsidRPr="007E7218" w:rsidRDefault="00000000">
      <w:pPr>
        <w:spacing w:after="240"/>
        <w:jc w:val="left"/>
        <w:rPr>
          <w:rFonts w:ascii="Arial" w:hAnsi="Arial" w:cs="Arial"/>
          <w:color w:val="121212"/>
          <w:sz w:val="24"/>
          <w:szCs w:val="24"/>
          <w:highlight w:val="white"/>
        </w:rPr>
      </w:pPr>
      <w:r w:rsidRPr="007E7218">
        <w:rPr>
          <w:rFonts w:ascii="Arial" w:hAnsi="Arial" w:cs="Arial"/>
          <w:b/>
          <w:color w:val="121212"/>
          <w:sz w:val="24"/>
          <w:szCs w:val="24"/>
          <w:highlight w:val="white"/>
        </w:rPr>
        <w:t>Целевое состояние:</w:t>
      </w:r>
      <w:r w:rsidRPr="007E7218">
        <w:rPr>
          <w:rFonts w:ascii="Arial" w:hAnsi="Arial" w:cs="Arial"/>
          <w:sz w:val="24"/>
          <w:szCs w:val="24"/>
        </w:rPr>
        <w:br/>
      </w:r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 xml:space="preserve">Результаты анализов должны появляться в мобильном приложении не позднее 5 минут после готовности в LIS для 99% запросов, с гарантией доставки 99.99% и без дублирования </w:t>
      </w:r>
      <w:proofErr w:type="gramStart"/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>(&lt; 0.5</w:t>
      </w:r>
      <w:proofErr w:type="gramEnd"/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>% дублей).</w:t>
      </w:r>
    </w:p>
    <w:p w14:paraId="73A5D2E3" w14:textId="0A7EE3B4" w:rsidR="00F60351" w:rsidRPr="007E7218" w:rsidRDefault="00000000">
      <w:pPr>
        <w:spacing w:after="240"/>
        <w:jc w:val="left"/>
        <w:rPr>
          <w:rFonts w:ascii="Arial" w:hAnsi="Arial" w:cs="Arial"/>
          <w:color w:val="121212"/>
          <w:sz w:val="24"/>
          <w:szCs w:val="24"/>
          <w:highlight w:val="white"/>
        </w:rPr>
      </w:pPr>
      <w:r w:rsidRPr="007E7218">
        <w:rPr>
          <w:rFonts w:ascii="Arial" w:hAnsi="Arial" w:cs="Arial"/>
          <w:b/>
          <w:color w:val="121212"/>
          <w:sz w:val="24"/>
          <w:szCs w:val="24"/>
          <w:highlight w:val="white"/>
        </w:rPr>
        <w:t xml:space="preserve">Предлагаемое решение: </w:t>
      </w:r>
      <w:r w:rsidRPr="007E7218">
        <w:rPr>
          <w:rFonts w:ascii="Arial" w:hAnsi="Arial" w:cs="Arial"/>
          <w:bCs/>
          <w:color w:val="121212"/>
          <w:sz w:val="24"/>
          <w:szCs w:val="24"/>
          <w:highlight w:val="white"/>
        </w:rPr>
        <w:t xml:space="preserve">Гибридная </w:t>
      </w:r>
      <w:r w:rsidRPr="007E7218">
        <w:rPr>
          <w:rFonts w:ascii="Arial" w:hAnsi="Arial" w:cs="Arial"/>
          <w:bCs/>
          <w:color w:val="121212"/>
          <w:sz w:val="24"/>
          <w:szCs w:val="24"/>
          <w:highlight w:val="white"/>
          <w:lang w:val="en-US"/>
        </w:rPr>
        <w:t>Event</w:t>
      </w:r>
      <w:r w:rsidRPr="007E7218">
        <w:rPr>
          <w:rFonts w:ascii="Arial" w:hAnsi="Arial" w:cs="Arial"/>
          <w:bCs/>
          <w:color w:val="121212"/>
          <w:sz w:val="24"/>
          <w:szCs w:val="24"/>
          <w:highlight w:val="white"/>
        </w:rPr>
        <w:t>-</w:t>
      </w:r>
      <w:r w:rsidRPr="007E7218">
        <w:rPr>
          <w:rFonts w:ascii="Arial" w:hAnsi="Arial" w:cs="Arial"/>
          <w:bCs/>
          <w:color w:val="121212"/>
          <w:sz w:val="24"/>
          <w:szCs w:val="24"/>
          <w:highlight w:val="white"/>
          <w:lang w:val="en-US"/>
        </w:rPr>
        <w:t>Driven</w:t>
      </w:r>
      <w:r w:rsidRPr="007E7218">
        <w:rPr>
          <w:rFonts w:ascii="Arial" w:hAnsi="Arial" w:cs="Arial"/>
          <w:bCs/>
          <w:color w:val="121212"/>
          <w:sz w:val="24"/>
          <w:szCs w:val="24"/>
          <w:highlight w:val="white"/>
        </w:rPr>
        <w:t xml:space="preserve"> архитектура с </w:t>
      </w:r>
      <w:r w:rsidRPr="007E7218">
        <w:rPr>
          <w:rFonts w:ascii="Arial" w:hAnsi="Arial" w:cs="Arial"/>
          <w:bCs/>
          <w:color w:val="121212"/>
          <w:sz w:val="24"/>
          <w:szCs w:val="24"/>
          <w:highlight w:val="white"/>
          <w:lang w:val="en-US"/>
        </w:rPr>
        <w:t>Polling</w:t>
      </w:r>
      <w:r w:rsidRPr="007E7218">
        <w:rPr>
          <w:rFonts w:ascii="Arial" w:hAnsi="Arial" w:cs="Arial"/>
          <w:bCs/>
          <w:color w:val="121212"/>
          <w:sz w:val="24"/>
          <w:szCs w:val="24"/>
          <w:highlight w:val="white"/>
        </w:rPr>
        <w:t xml:space="preserve"> </w:t>
      </w:r>
      <w:r w:rsidRPr="007E7218">
        <w:rPr>
          <w:rFonts w:ascii="Arial" w:hAnsi="Arial" w:cs="Arial"/>
          <w:bCs/>
          <w:color w:val="121212"/>
          <w:sz w:val="24"/>
          <w:szCs w:val="24"/>
          <w:highlight w:val="white"/>
          <w:lang w:val="en-US"/>
        </w:rPr>
        <w:t>Consumer</w:t>
      </w:r>
      <w:r w:rsidRPr="007E7218">
        <w:rPr>
          <w:rFonts w:ascii="Arial" w:hAnsi="Arial" w:cs="Arial"/>
          <w:bCs/>
          <w:color w:val="121212"/>
          <w:sz w:val="24"/>
          <w:szCs w:val="24"/>
          <w:highlight w:val="white"/>
        </w:rPr>
        <w:t xml:space="preserve"> + </w:t>
      </w:r>
      <w:r w:rsidRPr="007E7218">
        <w:rPr>
          <w:rFonts w:ascii="Arial" w:hAnsi="Arial" w:cs="Arial"/>
          <w:bCs/>
          <w:color w:val="121212"/>
          <w:sz w:val="24"/>
          <w:szCs w:val="24"/>
          <w:highlight w:val="white"/>
          <w:lang w:val="en-US"/>
        </w:rPr>
        <w:t>Dead</w:t>
      </w:r>
      <w:r w:rsidRPr="007E7218">
        <w:rPr>
          <w:rFonts w:ascii="Arial" w:hAnsi="Arial" w:cs="Arial"/>
          <w:bCs/>
          <w:color w:val="121212"/>
          <w:sz w:val="24"/>
          <w:szCs w:val="24"/>
          <w:highlight w:val="white"/>
        </w:rPr>
        <w:t xml:space="preserve"> </w:t>
      </w:r>
      <w:r w:rsidRPr="007E7218">
        <w:rPr>
          <w:rFonts w:ascii="Arial" w:hAnsi="Arial" w:cs="Arial"/>
          <w:bCs/>
          <w:color w:val="121212"/>
          <w:sz w:val="24"/>
          <w:szCs w:val="24"/>
          <w:highlight w:val="white"/>
          <w:lang w:val="en-US"/>
        </w:rPr>
        <w:t>Letter</w:t>
      </w:r>
      <w:r w:rsidRPr="007E7218">
        <w:rPr>
          <w:rFonts w:ascii="Arial" w:hAnsi="Arial" w:cs="Arial"/>
          <w:bCs/>
          <w:color w:val="121212"/>
          <w:sz w:val="24"/>
          <w:szCs w:val="24"/>
          <w:highlight w:val="white"/>
        </w:rPr>
        <w:t xml:space="preserve"> </w:t>
      </w:r>
      <w:r w:rsidRPr="007E7218">
        <w:rPr>
          <w:rFonts w:ascii="Arial" w:hAnsi="Arial" w:cs="Arial"/>
          <w:bCs/>
          <w:color w:val="121212"/>
          <w:sz w:val="24"/>
          <w:szCs w:val="24"/>
          <w:highlight w:val="white"/>
          <w:lang w:val="en-US"/>
        </w:rPr>
        <w:t>Queue</w:t>
      </w:r>
      <w:r w:rsidRPr="007E7218">
        <w:rPr>
          <w:rFonts w:ascii="Arial" w:hAnsi="Arial" w:cs="Arial"/>
          <w:bCs/>
          <w:color w:val="121212"/>
          <w:sz w:val="24"/>
          <w:szCs w:val="24"/>
          <w:highlight w:val="white"/>
        </w:rPr>
        <w:t xml:space="preserve"> + </w:t>
      </w:r>
      <w:r w:rsidRPr="007E7218">
        <w:rPr>
          <w:rFonts w:ascii="Arial" w:hAnsi="Arial" w:cs="Arial"/>
          <w:bCs/>
          <w:color w:val="121212"/>
          <w:sz w:val="24"/>
          <w:szCs w:val="24"/>
          <w:highlight w:val="white"/>
          <w:lang w:val="en-US"/>
        </w:rPr>
        <w:t>Redis</w:t>
      </w:r>
      <w:r w:rsidRPr="007E7218">
        <w:rPr>
          <w:rFonts w:ascii="Arial" w:hAnsi="Arial" w:cs="Arial"/>
          <w:bCs/>
          <w:color w:val="121212"/>
          <w:sz w:val="24"/>
          <w:szCs w:val="24"/>
          <w:highlight w:val="white"/>
        </w:rPr>
        <w:t xml:space="preserve"> </w:t>
      </w:r>
      <w:r w:rsidRPr="007E7218">
        <w:rPr>
          <w:rFonts w:ascii="Arial" w:hAnsi="Arial" w:cs="Arial"/>
          <w:bCs/>
          <w:color w:val="121212"/>
          <w:sz w:val="24"/>
          <w:szCs w:val="24"/>
          <w:highlight w:val="white"/>
          <w:lang w:val="en-US"/>
        </w:rPr>
        <w:t>Cache</w:t>
      </w:r>
      <w:r w:rsidR="007E7218" w:rsidRPr="007E7218">
        <w:rPr>
          <w:rFonts w:ascii="Arial" w:hAnsi="Arial" w:cs="Arial"/>
          <w:bCs/>
          <w:color w:val="121212"/>
          <w:sz w:val="24"/>
          <w:szCs w:val="24"/>
          <w:highlight w:val="white"/>
        </w:rPr>
        <w:t xml:space="preserve"> - а</w:t>
      </w:r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>рхитектура состоит из:</w:t>
      </w:r>
    </w:p>
    <w:p w14:paraId="3B984D3E" w14:textId="3BA962F4" w:rsidR="00F60351" w:rsidRPr="007E7218" w:rsidRDefault="00000000">
      <w:pPr>
        <w:spacing w:after="240"/>
        <w:jc w:val="left"/>
        <w:rPr>
          <w:rFonts w:ascii="Arial" w:hAnsi="Arial" w:cs="Arial"/>
          <w:color w:val="121212"/>
          <w:sz w:val="24"/>
          <w:szCs w:val="24"/>
          <w:highlight w:val="white"/>
        </w:rPr>
      </w:pPr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>1. </w:t>
      </w:r>
      <w:r w:rsidR="007E7218" w:rsidRPr="007E7218">
        <w:rPr>
          <w:rFonts w:ascii="Arial" w:hAnsi="Arial" w:cs="Arial"/>
          <w:b/>
          <w:color w:val="121212"/>
          <w:sz w:val="24"/>
          <w:szCs w:val="24"/>
          <w:highlight w:val="white"/>
        </w:rPr>
        <w:t>Сбор</w:t>
      </w:r>
      <w:r w:rsidRPr="007E7218">
        <w:rPr>
          <w:rFonts w:ascii="Arial" w:hAnsi="Arial" w:cs="Arial"/>
          <w:b/>
          <w:color w:val="121212"/>
          <w:sz w:val="24"/>
          <w:szCs w:val="24"/>
          <w:highlight w:val="white"/>
        </w:rPr>
        <w:t xml:space="preserve"> данных (</w:t>
      </w:r>
      <w:proofErr w:type="spellStart"/>
      <w:r w:rsidRPr="007E7218">
        <w:rPr>
          <w:rFonts w:ascii="Arial" w:hAnsi="Arial" w:cs="Arial"/>
          <w:b/>
          <w:color w:val="121212"/>
          <w:sz w:val="24"/>
          <w:szCs w:val="24"/>
          <w:highlight w:val="white"/>
        </w:rPr>
        <w:t>Polling</w:t>
      </w:r>
      <w:proofErr w:type="spellEnd"/>
      <w:r w:rsidRPr="007E7218">
        <w:rPr>
          <w:rFonts w:ascii="Arial" w:hAnsi="Arial" w:cs="Arial"/>
          <w:b/>
          <w:color w:val="121212"/>
          <w:sz w:val="24"/>
          <w:szCs w:val="24"/>
          <w:highlight w:val="white"/>
        </w:rPr>
        <w:t xml:space="preserve"> Consumer):</w:t>
      </w:r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 xml:space="preserve"> Data </w:t>
      </w:r>
      <w:proofErr w:type="spellStart"/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>Sync</w:t>
      </w:r>
      <w:proofErr w:type="spellEnd"/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 xml:space="preserve"> Service регулярно опрашивает LIS через SOAP каждые 30 секунд (с учётом масштабирования) на наличие новых результатов.</w:t>
      </w:r>
      <w:r w:rsidRPr="007E7218">
        <w:rPr>
          <w:rFonts w:ascii="Arial" w:hAnsi="Arial" w:cs="Arial"/>
          <w:sz w:val="24"/>
          <w:szCs w:val="24"/>
        </w:rPr>
        <w:br/>
      </w:r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>2. </w:t>
      </w:r>
      <w:proofErr w:type="spellStart"/>
      <w:r w:rsidR="007E7218" w:rsidRPr="007E7218">
        <w:rPr>
          <w:rFonts w:ascii="Arial" w:hAnsi="Arial" w:cs="Arial"/>
          <w:b/>
          <w:color w:val="121212"/>
          <w:sz w:val="24"/>
          <w:szCs w:val="24"/>
          <w:highlight w:val="white"/>
        </w:rPr>
        <w:t>Гаронтированная</w:t>
      </w:r>
      <w:proofErr w:type="spellEnd"/>
      <w:r w:rsidRPr="007E7218">
        <w:rPr>
          <w:rFonts w:ascii="Arial" w:hAnsi="Arial" w:cs="Arial"/>
          <w:b/>
          <w:color w:val="121212"/>
          <w:sz w:val="24"/>
          <w:szCs w:val="24"/>
          <w:highlight w:val="white"/>
        </w:rPr>
        <w:t xml:space="preserve"> доставки (Event </w:t>
      </w:r>
      <w:proofErr w:type="spellStart"/>
      <w:r w:rsidRPr="007E7218">
        <w:rPr>
          <w:rFonts w:ascii="Arial" w:hAnsi="Arial" w:cs="Arial"/>
          <w:b/>
          <w:color w:val="121212"/>
          <w:sz w:val="24"/>
          <w:szCs w:val="24"/>
          <w:highlight w:val="white"/>
        </w:rPr>
        <w:t>Bus</w:t>
      </w:r>
      <w:proofErr w:type="spellEnd"/>
      <w:r w:rsidRPr="007E7218">
        <w:rPr>
          <w:rFonts w:ascii="Arial" w:hAnsi="Arial" w:cs="Arial"/>
          <w:b/>
          <w:color w:val="121212"/>
          <w:sz w:val="24"/>
          <w:szCs w:val="24"/>
          <w:highlight w:val="white"/>
        </w:rPr>
        <w:t xml:space="preserve"> + </w:t>
      </w:r>
      <w:proofErr w:type="spellStart"/>
      <w:r w:rsidRPr="007E7218">
        <w:rPr>
          <w:rFonts w:ascii="Arial" w:hAnsi="Arial" w:cs="Arial"/>
          <w:b/>
          <w:color w:val="121212"/>
          <w:sz w:val="24"/>
          <w:szCs w:val="24"/>
          <w:highlight w:val="white"/>
        </w:rPr>
        <w:t>Deduplication</w:t>
      </w:r>
      <w:proofErr w:type="spellEnd"/>
      <w:r w:rsidRPr="007E7218">
        <w:rPr>
          <w:rFonts w:ascii="Arial" w:hAnsi="Arial" w:cs="Arial"/>
          <w:b/>
          <w:color w:val="121212"/>
          <w:sz w:val="24"/>
          <w:szCs w:val="24"/>
          <w:highlight w:val="white"/>
        </w:rPr>
        <w:t>):</w:t>
      </w:r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> </w:t>
      </w:r>
      <w:proofErr w:type="spellStart"/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>Kafka</w:t>
      </w:r>
      <w:proofErr w:type="spellEnd"/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 xml:space="preserve"> обеспечивает </w:t>
      </w:r>
      <w:proofErr w:type="spellStart"/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>exactly-once</w:t>
      </w:r>
      <w:proofErr w:type="spellEnd"/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 xml:space="preserve"> </w:t>
      </w:r>
      <w:proofErr w:type="spellStart"/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>delivery</w:t>
      </w:r>
      <w:proofErr w:type="spellEnd"/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>, а встроенная дедупликация по </w:t>
      </w:r>
      <w:proofErr w:type="spellStart"/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>analysis_id</w:t>
      </w:r>
      <w:proofErr w:type="spellEnd"/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> устраняет дубли.</w:t>
      </w:r>
      <w:r w:rsidRPr="007E7218">
        <w:rPr>
          <w:rFonts w:ascii="Arial" w:hAnsi="Arial" w:cs="Arial"/>
          <w:sz w:val="24"/>
          <w:szCs w:val="24"/>
        </w:rPr>
        <w:br/>
      </w:r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>3. </w:t>
      </w:r>
      <w:r w:rsidR="007E7218" w:rsidRPr="007E7218">
        <w:rPr>
          <w:rFonts w:ascii="Arial" w:hAnsi="Arial" w:cs="Arial"/>
          <w:b/>
          <w:color w:val="121212"/>
          <w:sz w:val="24"/>
          <w:szCs w:val="24"/>
          <w:highlight w:val="white"/>
        </w:rPr>
        <w:t xml:space="preserve">Кэширование и </w:t>
      </w:r>
      <w:r w:rsidRPr="007E7218">
        <w:rPr>
          <w:rFonts w:ascii="Arial" w:hAnsi="Arial" w:cs="Arial"/>
          <w:b/>
          <w:color w:val="121212"/>
          <w:sz w:val="24"/>
          <w:szCs w:val="24"/>
          <w:highlight w:val="white"/>
        </w:rPr>
        <w:t xml:space="preserve"> производительност</w:t>
      </w:r>
      <w:r w:rsidR="007E7218" w:rsidRPr="007E7218">
        <w:rPr>
          <w:rFonts w:ascii="Arial" w:hAnsi="Arial" w:cs="Arial"/>
          <w:b/>
          <w:color w:val="121212"/>
          <w:sz w:val="24"/>
          <w:szCs w:val="24"/>
          <w:highlight w:val="white"/>
        </w:rPr>
        <w:t>ь</w:t>
      </w:r>
      <w:r w:rsidRPr="007E7218">
        <w:rPr>
          <w:rFonts w:ascii="Arial" w:hAnsi="Arial" w:cs="Arial"/>
          <w:b/>
          <w:color w:val="121212"/>
          <w:sz w:val="24"/>
          <w:szCs w:val="24"/>
          <w:highlight w:val="white"/>
        </w:rPr>
        <w:t xml:space="preserve"> (</w:t>
      </w:r>
      <w:proofErr w:type="spellStart"/>
      <w:r w:rsidRPr="007E7218">
        <w:rPr>
          <w:rFonts w:ascii="Arial" w:hAnsi="Arial" w:cs="Arial"/>
          <w:b/>
          <w:color w:val="121212"/>
          <w:sz w:val="24"/>
          <w:szCs w:val="24"/>
          <w:highlight w:val="white"/>
        </w:rPr>
        <w:t>Redis</w:t>
      </w:r>
      <w:proofErr w:type="spellEnd"/>
      <w:r w:rsidRPr="007E7218">
        <w:rPr>
          <w:rFonts w:ascii="Arial" w:hAnsi="Arial" w:cs="Arial"/>
          <w:b/>
          <w:color w:val="121212"/>
          <w:sz w:val="24"/>
          <w:szCs w:val="24"/>
          <w:highlight w:val="white"/>
        </w:rPr>
        <w:t xml:space="preserve"> </w:t>
      </w:r>
      <w:proofErr w:type="spellStart"/>
      <w:r w:rsidRPr="007E7218">
        <w:rPr>
          <w:rFonts w:ascii="Arial" w:hAnsi="Arial" w:cs="Arial"/>
          <w:b/>
          <w:color w:val="121212"/>
          <w:sz w:val="24"/>
          <w:szCs w:val="24"/>
          <w:highlight w:val="white"/>
        </w:rPr>
        <w:t>Cache</w:t>
      </w:r>
      <w:proofErr w:type="spellEnd"/>
      <w:r w:rsidRPr="007E7218">
        <w:rPr>
          <w:rFonts w:ascii="Arial" w:hAnsi="Arial" w:cs="Arial"/>
          <w:b/>
          <w:color w:val="121212"/>
          <w:sz w:val="24"/>
          <w:szCs w:val="24"/>
          <w:highlight w:val="white"/>
        </w:rPr>
        <w:t>):</w:t>
      </w:r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 xml:space="preserve"> Кластер </w:t>
      </w:r>
      <w:proofErr w:type="spellStart"/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>Redis</w:t>
      </w:r>
      <w:proofErr w:type="spellEnd"/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 xml:space="preserve"> из 3 узлов обеспечивает 95% </w:t>
      </w:r>
      <w:proofErr w:type="spellStart"/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>cache</w:t>
      </w:r>
      <w:proofErr w:type="spellEnd"/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 xml:space="preserve"> </w:t>
      </w:r>
      <w:proofErr w:type="spellStart"/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>hit</w:t>
      </w:r>
      <w:proofErr w:type="spellEnd"/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 xml:space="preserve"> (против начальных 70%), что критически важно для времени отклика API &lt; 1 сек</w:t>
      </w:r>
      <w:r w:rsidRPr="007E7218">
        <w:rPr>
          <w:rFonts w:ascii="Arial" w:hAnsi="Arial" w:cs="Arial"/>
          <w:b/>
          <w:color w:val="121212"/>
          <w:sz w:val="24"/>
          <w:szCs w:val="24"/>
          <w:highlight w:val="white"/>
        </w:rPr>
        <w:t xml:space="preserve"> </w:t>
      </w:r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 xml:space="preserve"> при 50 000 пользователей.</w:t>
      </w:r>
      <w:r w:rsidRPr="007E7218">
        <w:rPr>
          <w:rFonts w:ascii="Arial" w:hAnsi="Arial" w:cs="Arial"/>
          <w:sz w:val="24"/>
          <w:szCs w:val="24"/>
        </w:rPr>
        <w:br/>
      </w:r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>4. </w:t>
      </w:r>
      <w:r w:rsidR="007E7218" w:rsidRPr="007E7218">
        <w:rPr>
          <w:rFonts w:ascii="Arial" w:hAnsi="Arial" w:cs="Arial"/>
          <w:b/>
          <w:color w:val="121212"/>
          <w:sz w:val="24"/>
          <w:szCs w:val="24"/>
          <w:highlight w:val="white"/>
        </w:rPr>
        <w:t>Доставка</w:t>
      </w:r>
      <w:r w:rsidRPr="007E7218">
        <w:rPr>
          <w:rFonts w:ascii="Arial" w:hAnsi="Arial" w:cs="Arial"/>
          <w:b/>
          <w:color w:val="121212"/>
          <w:sz w:val="24"/>
          <w:szCs w:val="24"/>
          <w:highlight w:val="white"/>
        </w:rPr>
        <w:t xml:space="preserve"> до пользователя (</w:t>
      </w:r>
      <w:proofErr w:type="spellStart"/>
      <w:r w:rsidRPr="007E7218">
        <w:rPr>
          <w:rFonts w:ascii="Arial" w:hAnsi="Arial" w:cs="Arial"/>
          <w:b/>
          <w:color w:val="121212"/>
          <w:sz w:val="24"/>
          <w:szCs w:val="24"/>
          <w:highlight w:val="white"/>
        </w:rPr>
        <w:t>Push</w:t>
      </w:r>
      <w:proofErr w:type="spellEnd"/>
      <w:r w:rsidRPr="007E7218">
        <w:rPr>
          <w:rFonts w:ascii="Arial" w:hAnsi="Arial" w:cs="Arial"/>
          <w:b/>
          <w:color w:val="121212"/>
          <w:sz w:val="24"/>
          <w:szCs w:val="24"/>
          <w:highlight w:val="white"/>
        </w:rPr>
        <w:t xml:space="preserve"> + API Gateway):</w:t>
      </w:r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> </w:t>
      </w:r>
      <w:proofErr w:type="spellStart"/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>Push</w:t>
      </w:r>
      <w:proofErr w:type="spellEnd"/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 xml:space="preserve">-уведомления отправляются через </w:t>
      </w:r>
      <w:proofErr w:type="spellStart"/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>Notification</w:t>
      </w:r>
      <w:proofErr w:type="spellEnd"/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 xml:space="preserve"> Service.</w:t>
      </w:r>
    </w:p>
    <w:p w14:paraId="5CD82A40" w14:textId="77777777" w:rsidR="00F60351" w:rsidRPr="007E7218" w:rsidRDefault="00000000">
      <w:pPr>
        <w:spacing w:before="360" w:after="240"/>
        <w:jc w:val="left"/>
        <w:rPr>
          <w:rFonts w:ascii="Arial" w:hAnsi="Arial" w:cs="Arial"/>
          <w:color w:val="121212"/>
          <w:sz w:val="24"/>
          <w:szCs w:val="24"/>
          <w:highlight w:val="white"/>
        </w:rPr>
      </w:pPr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>Таблица сравнения архитектурных решений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77"/>
        <w:gridCol w:w="2325"/>
        <w:gridCol w:w="1875"/>
        <w:gridCol w:w="1500"/>
        <w:gridCol w:w="1489"/>
      </w:tblGrid>
      <w:tr w:rsidR="00F60351" w:rsidRPr="007E7218" w14:paraId="6757E118" w14:textId="77777777" w:rsidTr="007E7218">
        <w:tc>
          <w:tcPr>
            <w:tcW w:w="2677" w:type="dxa"/>
            <w:vAlign w:val="center"/>
          </w:tcPr>
          <w:p w14:paraId="6BD9B436" w14:textId="77777777" w:rsidR="00F60351" w:rsidRPr="007E7218" w:rsidRDefault="00000000">
            <w:pPr>
              <w:spacing w:before="75" w:after="75"/>
              <w:ind w:left="75" w:right="75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t>Критерий</w:t>
            </w:r>
          </w:p>
        </w:tc>
        <w:tc>
          <w:tcPr>
            <w:tcW w:w="2325" w:type="dxa"/>
            <w:vAlign w:val="center"/>
          </w:tcPr>
          <w:p w14:paraId="19E36917" w14:textId="77777777" w:rsidR="00F60351" w:rsidRPr="007E7218" w:rsidRDefault="00000000">
            <w:pPr>
              <w:spacing w:before="75" w:after="75"/>
              <w:ind w:left="75" w:right="75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t xml:space="preserve">Решение 1: </w:t>
            </w:r>
            <w:proofErr w:type="spellStart"/>
            <w:r w:rsidRPr="007E7218">
              <w:rPr>
                <w:rFonts w:ascii="Arial" w:hAnsi="Arial" w:cs="Arial"/>
                <w:b/>
                <w:sz w:val="24"/>
                <w:szCs w:val="24"/>
              </w:rPr>
              <w:t>Polling</w:t>
            </w:r>
            <w:proofErr w:type="spellEnd"/>
            <w:r w:rsidRPr="007E7218">
              <w:rPr>
                <w:rFonts w:ascii="Arial" w:hAnsi="Arial" w:cs="Arial"/>
                <w:b/>
                <w:sz w:val="24"/>
                <w:szCs w:val="24"/>
              </w:rPr>
              <w:t xml:space="preserve"> Consumer + </w:t>
            </w:r>
            <w:proofErr w:type="spellStart"/>
            <w:r w:rsidRPr="007E7218">
              <w:rPr>
                <w:rFonts w:ascii="Arial" w:hAnsi="Arial" w:cs="Arial"/>
                <w:b/>
                <w:sz w:val="24"/>
                <w:szCs w:val="24"/>
              </w:rPr>
              <w:t>Kafka</w:t>
            </w:r>
            <w:proofErr w:type="spellEnd"/>
            <w:r w:rsidRPr="007E7218">
              <w:rPr>
                <w:rFonts w:ascii="Arial" w:hAnsi="Arial" w:cs="Arial"/>
                <w:b/>
                <w:sz w:val="24"/>
                <w:szCs w:val="24"/>
              </w:rPr>
              <w:t xml:space="preserve">  </w:t>
            </w:r>
          </w:p>
        </w:tc>
        <w:tc>
          <w:tcPr>
            <w:tcW w:w="1875" w:type="dxa"/>
            <w:vAlign w:val="center"/>
          </w:tcPr>
          <w:p w14:paraId="4443595E" w14:textId="77777777" w:rsidR="00F60351" w:rsidRPr="007E7218" w:rsidRDefault="00000000">
            <w:pPr>
              <w:spacing w:before="75" w:after="75"/>
              <w:ind w:left="75" w:right="75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t xml:space="preserve">Решение 2: </w:t>
            </w:r>
            <w:proofErr w:type="spellStart"/>
            <w:r w:rsidRPr="007E7218">
              <w:rPr>
                <w:rFonts w:ascii="Arial" w:hAnsi="Arial" w:cs="Arial"/>
                <w:b/>
                <w:sz w:val="24"/>
                <w:szCs w:val="24"/>
              </w:rPr>
              <w:t>Webhook</w:t>
            </w:r>
            <w:proofErr w:type="spellEnd"/>
            <w:r w:rsidRPr="007E7218">
              <w:rPr>
                <w:rFonts w:ascii="Arial" w:hAnsi="Arial" w:cs="Arial"/>
                <w:b/>
                <w:sz w:val="24"/>
                <w:szCs w:val="24"/>
              </w:rPr>
              <w:t xml:space="preserve"> от LIS</w:t>
            </w:r>
          </w:p>
        </w:tc>
        <w:tc>
          <w:tcPr>
            <w:tcW w:w="1500" w:type="dxa"/>
            <w:vAlign w:val="center"/>
          </w:tcPr>
          <w:p w14:paraId="66C845F6" w14:textId="77777777" w:rsidR="00F60351" w:rsidRPr="007E7218" w:rsidRDefault="00000000">
            <w:pPr>
              <w:spacing w:before="75" w:after="75"/>
              <w:ind w:left="75" w:right="75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t xml:space="preserve">Решение 3: Direct DB </w:t>
            </w:r>
            <w:proofErr w:type="spellStart"/>
            <w:r w:rsidRPr="007E7218">
              <w:rPr>
                <w:rFonts w:ascii="Arial" w:hAnsi="Arial" w:cs="Arial"/>
                <w:b/>
                <w:sz w:val="24"/>
                <w:szCs w:val="24"/>
              </w:rPr>
              <w:t>Replication</w:t>
            </w:r>
            <w:proofErr w:type="spellEnd"/>
          </w:p>
        </w:tc>
        <w:tc>
          <w:tcPr>
            <w:tcW w:w="1489" w:type="dxa"/>
            <w:vAlign w:val="center"/>
          </w:tcPr>
          <w:p w14:paraId="2C30CDE7" w14:textId="77777777" w:rsidR="00F60351" w:rsidRPr="007E7218" w:rsidRDefault="00000000">
            <w:pPr>
              <w:spacing w:before="75" w:after="75"/>
              <w:ind w:left="75" w:right="75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t>Решение</w:t>
            </w:r>
            <w:r w:rsidRPr="007E7218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4: Change Data Capture (CDC)</w:t>
            </w:r>
          </w:p>
        </w:tc>
      </w:tr>
      <w:tr w:rsidR="00F60351" w:rsidRPr="007E7218" w14:paraId="67E04AE8" w14:textId="77777777" w:rsidTr="007E7218">
        <w:tc>
          <w:tcPr>
            <w:tcW w:w="2677" w:type="dxa"/>
            <w:vAlign w:val="center"/>
          </w:tcPr>
          <w:p w14:paraId="31634F2E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t>Описание</w:t>
            </w:r>
          </w:p>
        </w:tc>
        <w:tc>
          <w:tcPr>
            <w:tcW w:w="2325" w:type="dxa"/>
            <w:vAlign w:val="center"/>
          </w:tcPr>
          <w:p w14:paraId="49E15C0C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E7218">
              <w:rPr>
                <w:rFonts w:ascii="Arial" w:hAnsi="Arial" w:cs="Arial"/>
                <w:sz w:val="24"/>
                <w:szCs w:val="24"/>
              </w:rPr>
              <w:t>Sync</w:t>
            </w:r>
            <w:proofErr w:type="spellEnd"/>
            <w:r w:rsidRPr="007E7218">
              <w:rPr>
                <w:rFonts w:ascii="Arial" w:hAnsi="Arial" w:cs="Arial"/>
                <w:sz w:val="24"/>
                <w:szCs w:val="24"/>
              </w:rPr>
              <w:t xml:space="preserve"> Service опрашивает LIS через SOAP </w:t>
            </w:r>
            <w:r w:rsidRPr="007E7218">
              <w:rPr>
                <w:rFonts w:ascii="Arial" w:hAnsi="Arial" w:cs="Arial"/>
                <w:sz w:val="24"/>
                <w:szCs w:val="24"/>
              </w:rPr>
              <w:lastRenderedPageBreak/>
              <w:t xml:space="preserve">каждые 30 секунд, публикует события в </w:t>
            </w:r>
            <w:proofErr w:type="spellStart"/>
            <w:r w:rsidRPr="007E7218">
              <w:rPr>
                <w:rFonts w:ascii="Arial" w:hAnsi="Arial" w:cs="Arial"/>
                <w:sz w:val="24"/>
                <w:szCs w:val="24"/>
              </w:rPr>
              <w:t>Kafka</w:t>
            </w:r>
            <w:proofErr w:type="spellEnd"/>
          </w:p>
        </w:tc>
        <w:tc>
          <w:tcPr>
            <w:tcW w:w="1875" w:type="dxa"/>
            <w:vAlign w:val="center"/>
          </w:tcPr>
          <w:p w14:paraId="65950502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E7218">
              <w:rPr>
                <w:rFonts w:ascii="Arial" w:hAnsi="Arial" w:cs="Arial"/>
                <w:sz w:val="24"/>
                <w:szCs w:val="24"/>
              </w:rPr>
              <w:lastRenderedPageBreak/>
              <w:t>LIS отправляет POST-</w:t>
            </w:r>
            <w:r w:rsidRPr="007E7218">
              <w:rPr>
                <w:rFonts w:ascii="Arial" w:hAnsi="Arial" w:cs="Arial"/>
                <w:sz w:val="24"/>
                <w:szCs w:val="24"/>
              </w:rPr>
              <w:lastRenderedPageBreak/>
              <w:t>запрос при готовности результата</w:t>
            </w:r>
          </w:p>
        </w:tc>
        <w:tc>
          <w:tcPr>
            <w:tcW w:w="1500" w:type="dxa"/>
            <w:vAlign w:val="center"/>
          </w:tcPr>
          <w:p w14:paraId="20EE16F6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E7218">
              <w:rPr>
                <w:rFonts w:ascii="Arial" w:hAnsi="Arial" w:cs="Arial"/>
                <w:sz w:val="24"/>
                <w:szCs w:val="24"/>
              </w:rPr>
              <w:lastRenderedPageBreak/>
              <w:t xml:space="preserve">Репликация БД LIS в </w:t>
            </w:r>
            <w:r w:rsidRPr="007E7218">
              <w:rPr>
                <w:rFonts w:ascii="Arial" w:hAnsi="Arial" w:cs="Arial"/>
                <w:sz w:val="24"/>
                <w:szCs w:val="24"/>
              </w:rPr>
              <w:lastRenderedPageBreak/>
              <w:t>отдельную читающую БД</w:t>
            </w:r>
          </w:p>
        </w:tc>
        <w:tc>
          <w:tcPr>
            <w:tcW w:w="1489" w:type="dxa"/>
            <w:vAlign w:val="center"/>
          </w:tcPr>
          <w:p w14:paraId="68F3B128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E7218">
              <w:rPr>
                <w:rFonts w:ascii="Arial" w:hAnsi="Arial" w:cs="Arial"/>
                <w:sz w:val="24"/>
                <w:szCs w:val="24"/>
              </w:rPr>
              <w:lastRenderedPageBreak/>
              <w:t xml:space="preserve">Чтение WAL-логов </w:t>
            </w:r>
            <w:r w:rsidRPr="007E7218">
              <w:rPr>
                <w:rFonts w:ascii="Arial" w:hAnsi="Arial" w:cs="Arial"/>
                <w:sz w:val="24"/>
                <w:szCs w:val="24"/>
              </w:rPr>
              <w:lastRenderedPageBreak/>
              <w:t>БД LIS в реальном времени</w:t>
            </w:r>
          </w:p>
        </w:tc>
      </w:tr>
      <w:tr w:rsidR="00F60351" w:rsidRPr="007E7218" w14:paraId="5B5155CC" w14:textId="77777777" w:rsidTr="007E7218">
        <w:tc>
          <w:tcPr>
            <w:tcW w:w="2677" w:type="dxa"/>
            <w:vAlign w:val="center"/>
          </w:tcPr>
          <w:p w14:paraId="22A69E65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lastRenderedPageBreak/>
              <w:t>Совместимость с LIS</w:t>
            </w:r>
          </w:p>
        </w:tc>
        <w:tc>
          <w:tcPr>
            <w:tcW w:w="2325" w:type="dxa"/>
            <w:vAlign w:val="center"/>
          </w:tcPr>
          <w:p w14:paraId="6D1742AF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t>Полная</w:t>
            </w:r>
            <w:r w:rsidRPr="007E7218">
              <w:rPr>
                <w:rFonts w:ascii="Arial" w:hAnsi="Arial" w:cs="Arial"/>
                <w:sz w:val="24"/>
                <w:szCs w:val="24"/>
              </w:rPr>
              <w:t> — LIS поддерживает SOAP и FTP</w:t>
            </w:r>
          </w:p>
        </w:tc>
        <w:tc>
          <w:tcPr>
            <w:tcW w:w="1875" w:type="dxa"/>
            <w:vAlign w:val="center"/>
          </w:tcPr>
          <w:p w14:paraId="3066240B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t>Невозможно</w:t>
            </w:r>
            <w:r w:rsidRPr="007E7218">
              <w:rPr>
                <w:rFonts w:ascii="Arial" w:hAnsi="Arial" w:cs="Arial"/>
                <w:sz w:val="24"/>
                <w:szCs w:val="24"/>
              </w:rPr>
              <w:t xml:space="preserve"> — LIS не поддерживает </w:t>
            </w:r>
            <w:proofErr w:type="spellStart"/>
            <w:r w:rsidRPr="007E7218">
              <w:rPr>
                <w:rFonts w:ascii="Arial" w:hAnsi="Arial" w:cs="Arial"/>
                <w:sz w:val="24"/>
                <w:szCs w:val="24"/>
              </w:rPr>
              <w:t>webhooks</w:t>
            </w:r>
            <w:proofErr w:type="spellEnd"/>
            <w:r w:rsidRPr="007E7218">
              <w:rPr>
                <w:rFonts w:ascii="Arial" w:hAnsi="Arial" w:cs="Arial"/>
                <w:sz w:val="24"/>
                <w:szCs w:val="24"/>
              </w:rPr>
              <w:t xml:space="preserve"> (только SOAP/FTP)</w:t>
            </w:r>
          </w:p>
        </w:tc>
        <w:tc>
          <w:tcPr>
            <w:tcW w:w="1500" w:type="dxa"/>
            <w:vAlign w:val="center"/>
          </w:tcPr>
          <w:p w14:paraId="59818632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t>Невозможно</w:t>
            </w:r>
            <w:r w:rsidRPr="007E7218">
              <w:rPr>
                <w:rFonts w:ascii="Arial" w:hAnsi="Arial" w:cs="Arial"/>
                <w:sz w:val="24"/>
                <w:szCs w:val="24"/>
              </w:rPr>
              <w:t> — LIS использует собственную БД без возможности репликации</w:t>
            </w:r>
          </w:p>
        </w:tc>
        <w:tc>
          <w:tcPr>
            <w:tcW w:w="1489" w:type="dxa"/>
            <w:vAlign w:val="center"/>
          </w:tcPr>
          <w:p w14:paraId="590621F3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t>Невозможно</w:t>
            </w:r>
            <w:r w:rsidRPr="007E7218">
              <w:rPr>
                <w:rFonts w:ascii="Arial" w:hAnsi="Arial" w:cs="Arial"/>
                <w:sz w:val="24"/>
                <w:szCs w:val="24"/>
              </w:rPr>
              <w:t> — LIS использует проприетарную БД без CDC</w:t>
            </w:r>
          </w:p>
        </w:tc>
      </w:tr>
      <w:tr w:rsidR="00F60351" w:rsidRPr="007E7218" w14:paraId="0A9FEECF" w14:textId="77777777" w:rsidTr="007E7218">
        <w:tc>
          <w:tcPr>
            <w:tcW w:w="2677" w:type="dxa"/>
            <w:vAlign w:val="center"/>
          </w:tcPr>
          <w:p w14:paraId="5A5549E0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t>Гарантия доставки</w:t>
            </w:r>
          </w:p>
        </w:tc>
        <w:tc>
          <w:tcPr>
            <w:tcW w:w="2325" w:type="dxa"/>
            <w:vAlign w:val="center"/>
          </w:tcPr>
          <w:p w14:paraId="14FFFD41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  <w:lang w:val="en-US"/>
              </w:rPr>
              <w:t>99.99%</w:t>
            </w:r>
            <w:r w:rsidRPr="007E7218">
              <w:rPr>
                <w:rFonts w:ascii="Arial" w:hAnsi="Arial" w:cs="Arial"/>
                <w:sz w:val="24"/>
                <w:szCs w:val="24"/>
                <w:lang w:val="en-US"/>
              </w:rPr>
              <w:t xml:space="preserve"> — Kafka (3 </w:t>
            </w:r>
            <w:r w:rsidRPr="007E7218">
              <w:rPr>
                <w:rFonts w:ascii="Arial" w:hAnsi="Arial" w:cs="Arial"/>
                <w:sz w:val="24"/>
                <w:szCs w:val="24"/>
              </w:rPr>
              <w:t>реплики</w:t>
            </w:r>
            <w:r w:rsidRPr="007E7218">
              <w:rPr>
                <w:rFonts w:ascii="Arial" w:hAnsi="Arial" w:cs="Arial"/>
                <w:sz w:val="24"/>
                <w:szCs w:val="24"/>
                <w:lang w:val="en-US"/>
              </w:rPr>
              <w:t>, persistent storage, exactly-once delivery)</w:t>
            </w:r>
          </w:p>
        </w:tc>
        <w:tc>
          <w:tcPr>
            <w:tcW w:w="1875" w:type="dxa"/>
            <w:vAlign w:val="center"/>
          </w:tcPr>
          <w:p w14:paraId="3BA36926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t>Низкая</w:t>
            </w:r>
            <w:r w:rsidRPr="007E7218">
              <w:rPr>
                <w:rFonts w:ascii="Arial" w:hAnsi="Arial" w:cs="Arial"/>
                <w:sz w:val="24"/>
                <w:szCs w:val="24"/>
              </w:rPr>
              <w:t xml:space="preserve"> — LIS не умеет </w:t>
            </w:r>
            <w:proofErr w:type="spellStart"/>
            <w:r w:rsidRPr="007E7218">
              <w:rPr>
                <w:rFonts w:ascii="Arial" w:hAnsi="Arial" w:cs="Arial"/>
                <w:sz w:val="24"/>
                <w:szCs w:val="24"/>
              </w:rPr>
              <w:t>retry</w:t>
            </w:r>
            <w:proofErr w:type="spellEnd"/>
            <w:r w:rsidRPr="007E7218">
              <w:rPr>
                <w:rFonts w:ascii="Arial" w:hAnsi="Arial" w:cs="Arial"/>
                <w:sz w:val="24"/>
                <w:szCs w:val="24"/>
              </w:rPr>
              <w:t>, при ошибке данные теряются</w:t>
            </w:r>
          </w:p>
        </w:tc>
        <w:tc>
          <w:tcPr>
            <w:tcW w:w="1500" w:type="dxa"/>
            <w:vAlign w:val="center"/>
          </w:tcPr>
          <w:p w14:paraId="0705BC09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t>Средняя</w:t>
            </w:r>
            <w:r w:rsidRPr="007E7218">
              <w:rPr>
                <w:rFonts w:ascii="Arial" w:hAnsi="Arial" w:cs="Arial"/>
                <w:sz w:val="24"/>
                <w:szCs w:val="24"/>
              </w:rPr>
              <w:t> — зависит от стабильности репликации</w:t>
            </w:r>
          </w:p>
        </w:tc>
        <w:tc>
          <w:tcPr>
            <w:tcW w:w="1489" w:type="dxa"/>
            <w:vAlign w:val="center"/>
          </w:tcPr>
          <w:p w14:paraId="020B67F6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t>Высокая</w:t>
            </w:r>
            <w:r w:rsidRPr="007E7218">
              <w:rPr>
                <w:rFonts w:ascii="Arial" w:hAnsi="Arial" w:cs="Arial"/>
                <w:sz w:val="24"/>
                <w:szCs w:val="24"/>
              </w:rPr>
              <w:t> — но недоступна для LIS</w:t>
            </w:r>
          </w:p>
        </w:tc>
      </w:tr>
      <w:tr w:rsidR="00F60351" w:rsidRPr="007E7218" w14:paraId="1ACA7B4C" w14:textId="77777777" w:rsidTr="007E7218">
        <w:tc>
          <w:tcPr>
            <w:tcW w:w="2677" w:type="dxa"/>
            <w:vAlign w:val="center"/>
          </w:tcPr>
          <w:p w14:paraId="349935A6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t>Задержка доставки</w:t>
            </w:r>
          </w:p>
        </w:tc>
        <w:tc>
          <w:tcPr>
            <w:tcW w:w="2325" w:type="dxa"/>
            <w:vAlign w:val="center"/>
          </w:tcPr>
          <w:p w14:paraId="74ABDF7C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E7218">
              <w:rPr>
                <w:rFonts w:ascii="Arial" w:hAnsi="Arial" w:cs="Arial"/>
                <w:sz w:val="24"/>
                <w:szCs w:val="24"/>
              </w:rPr>
              <w:t> </w:t>
            </w:r>
            <w:proofErr w:type="gramStart"/>
            <w:r w:rsidRPr="007E7218">
              <w:rPr>
                <w:rFonts w:ascii="Arial" w:hAnsi="Arial" w:cs="Arial"/>
                <w:b/>
                <w:sz w:val="24"/>
                <w:szCs w:val="24"/>
              </w:rPr>
              <w:t>&lt; 5</w:t>
            </w:r>
            <w:proofErr w:type="gramEnd"/>
            <w:r w:rsidRPr="007E7218">
              <w:rPr>
                <w:rFonts w:ascii="Arial" w:hAnsi="Arial" w:cs="Arial"/>
                <w:b/>
                <w:sz w:val="24"/>
                <w:szCs w:val="24"/>
              </w:rPr>
              <w:t xml:space="preserve"> минут для 99% запросов</w:t>
            </w:r>
            <w:r w:rsidRPr="007E7218">
              <w:rPr>
                <w:rFonts w:ascii="Arial" w:hAnsi="Arial" w:cs="Arial"/>
                <w:sz w:val="24"/>
                <w:szCs w:val="24"/>
              </w:rPr>
              <w:t xml:space="preserve"> (95% запросов </w:t>
            </w:r>
            <w:proofErr w:type="gramStart"/>
            <w:r w:rsidRPr="007E7218">
              <w:rPr>
                <w:rFonts w:ascii="Arial" w:hAnsi="Arial" w:cs="Arial"/>
                <w:sz w:val="24"/>
                <w:szCs w:val="24"/>
              </w:rPr>
              <w:t>&lt; 4</w:t>
            </w:r>
            <w:proofErr w:type="gramEnd"/>
            <w:r w:rsidRPr="007E7218">
              <w:rPr>
                <w:rFonts w:ascii="Arial" w:hAnsi="Arial" w:cs="Arial"/>
                <w:sz w:val="24"/>
                <w:szCs w:val="24"/>
              </w:rPr>
              <w:t xml:space="preserve"> минут)</w:t>
            </w:r>
          </w:p>
        </w:tc>
        <w:tc>
          <w:tcPr>
            <w:tcW w:w="1875" w:type="dxa"/>
            <w:vAlign w:val="center"/>
          </w:tcPr>
          <w:p w14:paraId="00A97FDD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7E7218">
              <w:rPr>
                <w:rFonts w:ascii="Arial" w:hAnsi="Arial" w:cs="Arial"/>
                <w:b/>
                <w:sz w:val="24"/>
                <w:szCs w:val="24"/>
              </w:rPr>
              <w:t>&lt; 1</w:t>
            </w:r>
            <w:proofErr w:type="gramEnd"/>
            <w:r w:rsidRPr="007E7218">
              <w:rPr>
                <w:rFonts w:ascii="Arial" w:hAnsi="Arial" w:cs="Arial"/>
                <w:b/>
                <w:sz w:val="24"/>
                <w:szCs w:val="24"/>
              </w:rPr>
              <w:t xml:space="preserve"> минуты</w:t>
            </w:r>
            <w:r w:rsidRPr="007E7218">
              <w:rPr>
                <w:rFonts w:ascii="Arial" w:hAnsi="Arial" w:cs="Arial"/>
                <w:sz w:val="24"/>
                <w:szCs w:val="24"/>
              </w:rPr>
              <w:t> (мгновенно)</w:t>
            </w:r>
          </w:p>
        </w:tc>
        <w:tc>
          <w:tcPr>
            <w:tcW w:w="1500" w:type="dxa"/>
            <w:vAlign w:val="center"/>
          </w:tcPr>
          <w:p w14:paraId="019AFB0F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7E7218">
              <w:rPr>
                <w:rFonts w:ascii="Arial" w:hAnsi="Arial" w:cs="Arial"/>
                <w:b/>
                <w:sz w:val="24"/>
                <w:szCs w:val="24"/>
              </w:rPr>
              <w:t>&lt; 1</w:t>
            </w:r>
            <w:proofErr w:type="gramEnd"/>
            <w:r w:rsidRPr="007E7218">
              <w:rPr>
                <w:rFonts w:ascii="Arial" w:hAnsi="Arial" w:cs="Arial"/>
                <w:b/>
                <w:sz w:val="24"/>
                <w:szCs w:val="24"/>
              </w:rPr>
              <w:t xml:space="preserve"> минуты</w:t>
            </w:r>
          </w:p>
        </w:tc>
        <w:tc>
          <w:tcPr>
            <w:tcW w:w="1489" w:type="dxa"/>
            <w:vAlign w:val="center"/>
          </w:tcPr>
          <w:p w14:paraId="319E23A7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7E7218">
              <w:rPr>
                <w:rFonts w:ascii="Arial" w:hAnsi="Arial" w:cs="Arial"/>
                <w:b/>
                <w:sz w:val="24"/>
                <w:szCs w:val="24"/>
              </w:rPr>
              <w:t>&lt; 30</w:t>
            </w:r>
            <w:proofErr w:type="gramEnd"/>
            <w:r w:rsidRPr="007E7218">
              <w:rPr>
                <w:rFonts w:ascii="Arial" w:hAnsi="Arial" w:cs="Arial"/>
                <w:b/>
                <w:sz w:val="24"/>
                <w:szCs w:val="24"/>
              </w:rPr>
              <w:t xml:space="preserve"> секунд</w:t>
            </w:r>
          </w:p>
        </w:tc>
      </w:tr>
      <w:tr w:rsidR="00F60351" w:rsidRPr="007E7218" w14:paraId="1AF27569" w14:textId="77777777" w:rsidTr="007E7218">
        <w:tc>
          <w:tcPr>
            <w:tcW w:w="2677" w:type="dxa"/>
            <w:vAlign w:val="center"/>
          </w:tcPr>
          <w:p w14:paraId="64E8D196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t>Простота эксплуатации</w:t>
            </w:r>
          </w:p>
        </w:tc>
        <w:tc>
          <w:tcPr>
            <w:tcW w:w="2325" w:type="dxa"/>
            <w:vAlign w:val="center"/>
          </w:tcPr>
          <w:p w14:paraId="52BD47D0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t>Высокая</w:t>
            </w:r>
            <w:r w:rsidRPr="007E7218">
              <w:rPr>
                <w:rFonts w:ascii="Arial" w:hAnsi="Arial" w:cs="Arial"/>
                <w:sz w:val="24"/>
                <w:szCs w:val="24"/>
              </w:rPr>
              <w:t xml:space="preserve"> — </w:t>
            </w:r>
            <w:proofErr w:type="spellStart"/>
            <w:r w:rsidRPr="007E7218">
              <w:rPr>
                <w:rFonts w:ascii="Arial" w:hAnsi="Arial" w:cs="Arial"/>
                <w:sz w:val="24"/>
                <w:szCs w:val="24"/>
              </w:rPr>
              <w:t>Kafka</w:t>
            </w:r>
            <w:proofErr w:type="spellEnd"/>
            <w:r w:rsidRPr="007E7218">
              <w:rPr>
                <w:rFonts w:ascii="Arial" w:hAnsi="Arial" w:cs="Arial"/>
                <w:sz w:val="24"/>
                <w:szCs w:val="24"/>
              </w:rPr>
              <w:t xml:space="preserve"> + </w:t>
            </w:r>
            <w:proofErr w:type="spellStart"/>
            <w:r w:rsidRPr="007E7218">
              <w:rPr>
                <w:rFonts w:ascii="Arial" w:hAnsi="Arial" w:cs="Arial"/>
                <w:sz w:val="24"/>
                <w:szCs w:val="24"/>
              </w:rPr>
              <w:t>Sync</w:t>
            </w:r>
            <w:proofErr w:type="spellEnd"/>
            <w:r w:rsidRPr="007E7218">
              <w:rPr>
                <w:rFonts w:ascii="Arial" w:hAnsi="Arial" w:cs="Arial"/>
                <w:sz w:val="24"/>
                <w:szCs w:val="24"/>
              </w:rPr>
              <w:t xml:space="preserve"> Service, стандартная схема, мониторинг (Jaeger)</w:t>
            </w:r>
          </w:p>
        </w:tc>
        <w:tc>
          <w:tcPr>
            <w:tcW w:w="1875" w:type="dxa"/>
            <w:vAlign w:val="center"/>
          </w:tcPr>
          <w:p w14:paraId="4278D054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t>Низкая</w:t>
            </w:r>
            <w:r w:rsidRPr="007E7218">
              <w:rPr>
                <w:rFonts w:ascii="Arial" w:hAnsi="Arial" w:cs="Arial"/>
                <w:sz w:val="24"/>
                <w:szCs w:val="24"/>
              </w:rPr>
              <w:t> — требуется доработка LIS (невозможно)</w:t>
            </w:r>
          </w:p>
        </w:tc>
        <w:tc>
          <w:tcPr>
            <w:tcW w:w="1500" w:type="dxa"/>
            <w:vAlign w:val="center"/>
          </w:tcPr>
          <w:p w14:paraId="2FDCF138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t>Низкая</w:t>
            </w:r>
            <w:r w:rsidRPr="007E7218">
              <w:rPr>
                <w:rFonts w:ascii="Arial" w:hAnsi="Arial" w:cs="Arial"/>
                <w:sz w:val="24"/>
                <w:szCs w:val="24"/>
              </w:rPr>
              <w:t> — сложная настройка репликации, синхронизация схем</w:t>
            </w:r>
          </w:p>
        </w:tc>
        <w:tc>
          <w:tcPr>
            <w:tcW w:w="1489" w:type="dxa"/>
            <w:vAlign w:val="center"/>
          </w:tcPr>
          <w:p w14:paraId="4A1ECEDB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t>Очень низкая</w:t>
            </w:r>
            <w:r w:rsidRPr="007E7218">
              <w:rPr>
                <w:rFonts w:ascii="Arial" w:hAnsi="Arial" w:cs="Arial"/>
                <w:sz w:val="24"/>
                <w:szCs w:val="24"/>
              </w:rPr>
              <w:t xml:space="preserve"> — требует </w:t>
            </w:r>
            <w:proofErr w:type="spellStart"/>
            <w:r w:rsidRPr="007E7218">
              <w:rPr>
                <w:rFonts w:ascii="Arial" w:hAnsi="Arial" w:cs="Arial"/>
                <w:sz w:val="24"/>
                <w:szCs w:val="24"/>
              </w:rPr>
              <w:t>deep</w:t>
            </w:r>
            <w:proofErr w:type="spellEnd"/>
            <w:r w:rsidRPr="007E721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E7218">
              <w:rPr>
                <w:rFonts w:ascii="Arial" w:hAnsi="Arial" w:cs="Arial"/>
                <w:sz w:val="24"/>
                <w:szCs w:val="24"/>
              </w:rPr>
              <w:t>access</w:t>
            </w:r>
            <w:proofErr w:type="spellEnd"/>
            <w:r w:rsidRPr="007E7218">
              <w:rPr>
                <w:rFonts w:ascii="Arial" w:hAnsi="Arial" w:cs="Arial"/>
                <w:sz w:val="24"/>
                <w:szCs w:val="24"/>
              </w:rPr>
              <w:t xml:space="preserve"> к БД, кастомная разработка</w:t>
            </w:r>
          </w:p>
        </w:tc>
      </w:tr>
      <w:tr w:rsidR="00F60351" w:rsidRPr="007E7218" w14:paraId="04FCF0D3" w14:textId="77777777" w:rsidTr="007E7218">
        <w:tc>
          <w:tcPr>
            <w:tcW w:w="2677" w:type="dxa"/>
            <w:vAlign w:val="center"/>
          </w:tcPr>
          <w:p w14:paraId="628F0C6B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t>Обработка дублей (INT-008)</w:t>
            </w:r>
          </w:p>
        </w:tc>
        <w:tc>
          <w:tcPr>
            <w:tcW w:w="2325" w:type="dxa"/>
            <w:vAlign w:val="center"/>
          </w:tcPr>
          <w:p w14:paraId="24DC4575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t>Встроенная</w:t>
            </w:r>
            <w:r w:rsidRPr="007E7218">
              <w:rPr>
                <w:rFonts w:ascii="Arial" w:hAnsi="Arial" w:cs="Arial"/>
                <w:sz w:val="24"/>
                <w:szCs w:val="24"/>
              </w:rPr>
              <w:t> </w:t>
            </w:r>
          </w:p>
          <w:p w14:paraId="31615227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E7218">
              <w:rPr>
                <w:rFonts w:ascii="Arial" w:hAnsi="Arial" w:cs="Arial"/>
                <w:sz w:val="24"/>
                <w:szCs w:val="24"/>
              </w:rPr>
              <w:t>дедупликация по </w:t>
            </w:r>
            <w:proofErr w:type="spellStart"/>
            <w:r w:rsidRPr="007E7218">
              <w:rPr>
                <w:rFonts w:ascii="Arial" w:hAnsi="Arial" w:cs="Arial"/>
                <w:sz w:val="24"/>
                <w:szCs w:val="24"/>
              </w:rPr>
              <w:t>analysis_id</w:t>
            </w:r>
            <w:proofErr w:type="spellEnd"/>
            <w:r w:rsidRPr="007E7218">
              <w:rPr>
                <w:rFonts w:ascii="Arial" w:hAnsi="Arial" w:cs="Arial"/>
                <w:sz w:val="24"/>
                <w:szCs w:val="24"/>
              </w:rPr>
              <w:t xml:space="preserve"> в </w:t>
            </w:r>
            <w:proofErr w:type="spellStart"/>
            <w:r w:rsidRPr="007E7218">
              <w:rPr>
                <w:rFonts w:ascii="Arial" w:hAnsi="Arial" w:cs="Arial"/>
                <w:sz w:val="24"/>
                <w:szCs w:val="24"/>
              </w:rPr>
              <w:t>Kafkakey</w:t>
            </w:r>
            <w:proofErr w:type="spellEnd"/>
            <w:r w:rsidRPr="007E7218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gramStart"/>
            <w:r w:rsidRPr="007E7218">
              <w:rPr>
                <w:rFonts w:ascii="Arial" w:hAnsi="Arial" w:cs="Arial"/>
                <w:sz w:val="24"/>
                <w:szCs w:val="24"/>
              </w:rPr>
              <w:t>&lt; 0.5</w:t>
            </w:r>
            <w:proofErr w:type="gramEnd"/>
            <w:r w:rsidRPr="007E7218">
              <w:rPr>
                <w:rFonts w:ascii="Arial" w:hAnsi="Arial" w:cs="Arial"/>
                <w:sz w:val="24"/>
                <w:szCs w:val="24"/>
              </w:rPr>
              <w:t>% дублей</w:t>
            </w:r>
          </w:p>
        </w:tc>
        <w:tc>
          <w:tcPr>
            <w:tcW w:w="1875" w:type="dxa"/>
            <w:vAlign w:val="center"/>
          </w:tcPr>
          <w:p w14:paraId="7D9961EE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t>Требует доработки</w:t>
            </w:r>
            <w:r w:rsidRPr="007E7218">
              <w:rPr>
                <w:rFonts w:ascii="Arial" w:hAnsi="Arial" w:cs="Arial"/>
                <w:sz w:val="24"/>
                <w:szCs w:val="24"/>
              </w:rPr>
              <w:t> — LIS может отправить повторно</w:t>
            </w:r>
          </w:p>
        </w:tc>
        <w:tc>
          <w:tcPr>
            <w:tcW w:w="1500" w:type="dxa"/>
            <w:vAlign w:val="center"/>
          </w:tcPr>
          <w:p w14:paraId="004ED768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t>Не гарантирует</w:t>
            </w:r>
            <w:r w:rsidRPr="007E7218">
              <w:rPr>
                <w:rFonts w:ascii="Arial" w:hAnsi="Arial" w:cs="Arial"/>
                <w:sz w:val="24"/>
                <w:szCs w:val="24"/>
              </w:rPr>
              <w:t xml:space="preserve"> — дубли возможны при сбоях </w:t>
            </w:r>
            <w:r w:rsidRPr="007E7218">
              <w:rPr>
                <w:rFonts w:ascii="Arial" w:hAnsi="Arial" w:cs="Arial"/>
                <w:sz w:val="24"/>
                <w:szCs w:val="24"/>
              </w:rPr>
              <w:lastRenderedPageBreak/>
              <w:t>репликации</w:t>
            </w:r>
          </w:p>
        </w:tc>
        <w:tc>
          <w:tcPr>
            <w:tcW w:w="1489" w:type="dxa"/>
            <w:vAlign w:val="center"/>
          </w:tcPr>
          <w:p w14:paraId="6BAA72A4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lastRenderedPageBreak/>
              <w:t>Встроенная</w:t>
            </w:r>
            <w:r w:rsidRPr="007E7218">
              <w:rPr>
                <w:rFonts w:ascii="Arial" w:hAnsi="Arial" w:cs="Arial"/>
                <w:sz w:val="24"/>
                <w:szCs w:val="24"/>
              </w:rPr>
              <w:t xml:space="preserve"> — CDC не генерирует дубли по </w:t>
            </w:r>
            <w:r w:rsidRPr="007E7218">
              <w:rPr>
                <w:rFonts w:ascii="Arial" w:hAnsi="Arial" w:cs="Arial"/>
                <w:sz w:val="24"/>
                <w:szCs w:val="24"/>
              </w:rPr>
              <w:lastRenderedPageBreak/>
              <w:t>определению</w:t>
            </w:r>
          </w:p>
        </w:tc>
      </w:tr>
      <w:tr w:rsidR="00F60351" w:rsidRPr="007E7218" w14:paraId="56F9F8C5" w14:textId="77777777" w:rsidTr="007E7218">
        <w:tc>
          <w:tcPr>
            <w:tcW w:w="2677" w:type="dxa"/>
            <w:vAlign w:val="center"/>
          </w:tcPr>
          <w:p w14:paraId="76AF7816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lastRenderedPageBreak/>
              <w:t>Обработка ошибок (INT-002)</w:t>
            </w:r>
          </w:p>
        </w:tc>
        <w:tc>
          <w:tcPr>
            <w:tcW w:w="2325" w:type="dxa"/>
            <w:vAlign w:val="center"/>
          </w:tcPr>
          <w:p w14:paraId="449ECEFD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color w:val="121212"/>
                <w:spacing w:val="-3"/>
                <w:sz w:val="24"/>
                <w:szCs w:val="24"/>
                <w:highlight w:val="white"/>
                <w:lang w:val="en-US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Retry + </w:t>
            </w:r>
            <w:r w:rsidRPr="007E7218">
              <w:rPr>
                <w:rFonts w:ascii="Arial" w:hAnsi="Arial" w:cs="Arial"/>
                <w:color w:val="121212"/>
                <w:spacing w:val="-3"/>
                <w:sz w:val="24"/>
                <w:szCs w:val="24"/>
                <w:highlight w:val="white"/>
                <w:lang w:val="en-US"/>
              </w:rPr>
              <w:t>Dead Letter Queue</w:t>
            </w:r>
          </w:p>
          <w:p w14:paraId="1B77A870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color w:val="121212"/>
                <w:spacing w:val="-3"/>
                <w:sz w:val="24"/>
                <w:szCs w:val="24"/>
                <w:highlight w:val="white"/>
                <w:lang w:val="en-US"/>
              </w:rPr>
            </w:pPr>
            <w:r w:rsidRPr="007E7218">
              <w:rPr>
                <w:rFonts w:ascii="Arial" w:hAnsi="Arial" w:cs="Arial"/>
                <w:sz w:val="24"/>
                <w:szCs w:val="24"/>
                <w:lang w:val="en-US"/>
              </w:rPr>
              <w:t xml:space="preserve"> — 3 </w:t>
            </w:r>
            <w:r w:rsidRPr="007E7218">
              <w:rPr>
                <w:rFonts w:ascii="Arial" w:hAnsi="Arial" w:cs="Arial"/>
                <w:sz w:val="24"/>
                <w:szCs w:val="24"/>
              </w:rPr>
              <w:t>попытки</w:t>
            </w:r>
            <w:r w:rsidRPr="007E7218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7E7218">
              <w:rPr>
                <w:rFonts w:ascii="Arial" w:hAnsi="Arial" w:cs="Arial"/>
                <w:sz w:val="24"/>
                <w:szCs w:val="24"/>
              </w:rPr>
              <w:t>с</w:t>
            </w:r>
            <w:r w:rsidRPr="007E7218">
              <w:rPr>
                <w:rFonts w:ascii="Arial" w:hAnsi="Arial" w:cs="Arial"/>
                <w:sz w:val="24"/>
                <w:szCs w:val="24"/>
                <w:lang w:val="en-US"/>
              </w:rPr>
              <w:t xml:space="preserve"> exponential backoff (5</w:t>
            </w:r>
            <w:r w:rsidRPr="007E7218">
              <w:rPr>
                <w:rFonts w:ascii="Arial" w:hAnsi="Arial" w:cs="Arial"/>
                <w:sz w:val="24"/>
                <w:szCs w:val="24"/>
              </w:rPr>
              <w:t>с</w:t>
            </w:r>
            <w:r w:rsidRPr="007E7218">
              <w:rPr>
                <w:rFonts w:ascii="Arial" w:hAnsi="Arial" w:cs="Arial"/>
                <w:sz w:val="24"/>
                <w:szCs w:val="24"/>
                <w:lang w:val="en-US"/>
              </w:rPr>
              <w:t xml:space="preserve"> → 15</w:t>
            </w:r>
            <w:r w:rsidRPr="007E7218">
              <w:rPr>
                <w:rFonts w:ascii="Arial" w:hAnsi="Arial" w:cs="Arial"/>
                <w:sz w:val="24"/>
                <w:szCs w:val="24"/>
              </w:rPr>
              <w:t>с</w:t>
            </w:r>
            <w:r w:rsidRPr="007E7218">
              <w:rPr>
                <w:rFonts w:ascii="Arial" w:hAnsi="Arial" w:cs="Arial"/>
                <w:sz w:val="24"/>
                <w:szCs w:val="24"/>
                <w:lang w:val="en-US"/>
              </w:rPr>
              <w:t xml:space="preserve"> → 45</w:t>
            </w:r>
            <w:r w:rsidRPr="007E7218">
              <w:rPr>
                <w:rFonts w:ascii="Arial" w:hAnsi="Arial" w:cs="Arial"/>
                <w:sz w:val="24"/>
                <w:szCs w:val="24"/>
              </w:rPr>
              <w:t>с</w:t>
            </w:r>
            <w:r w:rsidRPr="007E7218">
              <w:rPr>
                <w:rFonts w:ascii="Arial" w:hAnsi="Arial" w:cs="Arial"/>
                <w:sz w:val="24"/>
                <w:szCs w:val="24"/>
                <w:lang w:val="en-US"/>
              </w:rPr>
              <w:t xml:space="preserve">), &lt; 0.01% </w:t>
            </w:r>
            <w:r w:rsidRPr="007E7218">
              <w:rPr>
                <w:rFonts w:ascii="Arial" w:hAnsi="Arial" w:cs="Arial"/>
                <w:sz w:val="24"/>
                <w:szCs w:val="24"/>
              </w:rPr>
              <w:t>ошибок</w:t>
            </w:r>
            <w:r w:rsidRPr="007E7218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7E7218">
              <w:rPr>
                <w:rFonts w:ascii="Arial" w:hAnsi="Arial" w:cs="Arial"/>
                <w:sz w:val="24"/>
                <w:szCs w:val="24"/>
              </w:rPr>
              <w:t>в</w:t>
            </w:r>
            <w:r w:rsidRPr="007E7218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7E7218">
              <w:rPr>
                <w:rFonts w:ascii="Arial" w:hAnsi="Arial" w:cs="Arial"/>
                <w:color w:val="121212"/>
                <w:spacing w:val="-3"/>
                <w:sz w:val="24"/>
                <w:szCs w:val="24"/>
                <w:highlight w:val="white"/>
                <w:lang w:val="en-US"/>
              </w:rPr>
              <w:t>Dead Letter Queue</w:t>
            </w:r>
          </w:p>
        </w:tc>
        <w:tc>
          <w:tcPr>
            <w:tcW w:w="1875" w:type="dxa"/>
            <w:vAlign w:val="center"/>
          </w:tcPr>
          <w:p w14:paraId="58859313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t xml:space="preserve">Нет </w:t>
            </w:r>
            <w:proofErr w:type="spellStart"/>
            <w:r w:rsidRPr="007E7218">
              <w:rPr>
                <w:rFonts w:ascii="Arial" w:hAnsi="Arial" w:cs="Arial"/>
                <w:b/>
                <w:sz w:val="24"/>
                <w:szCs w:val="24"/>
              </w:rPr>
              <w:t>retry</w:t>
            </w:r>
            <w:proofErr w:type="spellEnd"/>
            <w:r w:rsidRPr="007E7218">
              <w:rPr>
                <w:rFonts w:ascii="Arial" w:hAnsi="Arial" w:cs="Arial"/>
                <w:sz w:val="24"/>
                <w:szCs w:val="24"/>
              </w:rPr>
              <w:t> — при ошибке FTP данные потеряны безвозвратно</w:t>
            </w:r>
          </w:p>
        </w:tc>
        <w:tc>
          <w:tcPr>
            <w:tcW w:w="1500" w:type="dxa"/>
            <w:vAlign w:val="center"/>
          </w:tcPr>
          <w:p w14:paraId="17681732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t>Сложно</w:t>
            </w:r>
            <w:r w:rsidRPr="007E7218">
              <w:rPr>
                <w:rFonts w:ascii="Arial" w:hAnsi="Arial" w:cs="Arial"/>
                <w:sz w:val="24"/>
                <w:szCs w:val="24"/>
              </w:rPr>
              <w:t xml:space="preserve"> — репликация не умеет </w:t>
            </w:r>
            <w:proofErr w:type="spellStart"/>
            <w:r w:rsidRPr="007E7218">
              <w:rPr>
                <w:rFonts w:ascii="Arial" w:hAnsi="Arial" w:cs="Arial"/>
                <w:sz w:val="24"/>
                <w:szCs w:val="24"/>
              </w:rPr>
              <w:t>retry</w:t>
            </w:r>
            <w:proofErr w:type="spellEnd"/>
            <w:r w:rsidRPr="007E7218">
              <w:rPr>
                <w:rFonts w:ascii="Arial" w:hAnsi="Arial" w:cs="Arial"/>
                <w:sz w:val="24"/>
                <w:szCs w:val="24"/>
              </w:rPr>
              <w:t>, требует ручного восстановления</w:t>
            </w:r>
          </w:p>
        </w:tc>
        <w:tc>
          <w:tcPr>
            <w:tcW w:w="1489" w:type="dxa"/>
            <w:vAlign w:val="center"/>
          </w:tcPr>
          <w:p w14:paraId="0F4EA418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t>Сложно</w:t>
            </w:r>
            <w:r w:rsidRPr="007E7218">
              <w:rPr>
                <w:rFonts w:ascii="Arial" w:hAnsi="Arial" w:cs="Arial"/>
                <w:sz w:val="24"/>
                <w:szCs w:val="24"/>
              </w:rPr>
              <w:t> — требуется дополнительный механизм для ошибок</w:t>
            </w:r>
          </w:p>
        </w:tc>
      </w:tr>
      <w:tr w:rsidR="00F60351" w:rsidRPr="007E7218" w14:paraId="34F2BFF1" w14:textId="77777777" w:rsidTr="007E7218">
        <w:tc>
          <w:tcPr>
            <w:tcW w:w="2677" w:type="dxa"/>
            <w:vAlign w:val="center"/>
          </w:tcPr>
          <w:p w14:paraId="4EC9856B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t>Пиковая нагрузка (50 000 пользователей)</w:t>
            </w:r>
          </w:p>
        </w:tc>
        <w:tc>
          <w:tcPr>
            <w:tcW w:w="2325" w:type="dxa"/>
            <w:vAlign w:val="center"/>
          </w:tcPr>
          <w:p w14:paraId="24102A45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t>Выдерживает</w:t>
            </w:r>
            <w:r w:rsidRPr="007E7218">
              <w:rPr>
                <w:rFonts w:ascii="Arial" w:hAnsi="Arial" w:cs="Arial"/>
                <w:sz w:val="24"/>
                <w:szCs w:val="24"/>
              </w:rPr>
              <w:t xml:space="preserve"> — </w:t>
            </w:r>
            <w:proofErr w:type="spellStart"/>
            <w:r w:rsidRPr="007E7218">
              <w:rPr>
                <w:rFonts w:ascii="Arial" w:hAnsi="Arial" w:cs="Arial"/>
                <w:sz w:val="24"/>
                <w:szCs w:val="24"/>
              </w:rPr>
              <w:t>Kafka</w:t>
            </w:r>
            <w:proofErr w:type="spellEnd"/>
            <w:r w:rsidRPr="007E7218">
              <w:rPr>
                <w:rFonts w:ascii="Arial" w:hAnsi="Arial" w:cs="Arial"/>
                <w:sz w:val="24"/>
                <w:szCs w:val="24"/>
              </w:rPr>
              <w:t xml:space="preserve">: 100 000 </w:t>
            </w:r>
            <w:proofErr w:type="spellStart"/>
            <w:r w:rsidRPr="007E7218">
              <w:rPr>
                <w:rFonts w:ascii="Arial" w:hAnsi="Arial" w:cs="Arial"/>
                <w:sz w:val="24"/>
                <w:szCs w:val="24"/>
              </w:rPr>
              <w:t>msg</w:t>
            </w:r>
            <w:proofErr w:type="spellEnd"/>
            <w:r w:rsidRPr="007E7218">
              <w:rPr>
                <w:rFonts w:ascii="Arial" w:hAnsi="Arial" w:cs="Arial"/>
                <w:sz w:val="24"/>
                <w:szCs w:val="24"/>
              </w:rPr>
              <w:t xml:space="preserve">/сек, </w:t>
            </w:r>
            <w:proofErr w:type="spellStart"/>
            <w:r w:rsidRPr="007E7218">
              <w:rPr>
                <w:rFonts w:ascii="Arial" w:hAnsi="Arial" w:cs="Arial"/>
                <w:sz w:val="24"/>
                <w:szCs w:val="24"/>
              </w:rPr>
              <w:t>Redis</w:t>
            </w:r>
            <w:proofErr w:type="spellEnd"/>
            <w:r w:rsidRPr="007E7218">
              <w:rPr>
                <w:rFonts w:ascii="Arial" w:hAnsi="Arial" w:cs="Arial"/>
                <w:sz w:val="24"/>
                <w:szCs w:val="24"/>
              </w:rPr>
              <w:t>: 50 000 параллельных запросов, API Gateway: 10 инстансов</w:t>
            </w:r>
          </w:p>
        </w:tc>
        <w:tc>
          <w:tcPr>
            <w:tcW w:w="1875" w:type="dxa"/>
            <w:vAlign w:val="center"/>
          </w:tcPr>
          <w:p w14:paraId="1B326F16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t>Не выдержит</w:t>
            </w:r>
            <w:r w:rsidRPr="007E7218">
              <w:rPr>
                <w:rFonts w:ascii="Arial" w:hAnsi="Arial" w:cs="Arial"/>
                <w:sz w:val="24"/>
                <w:szCs w:val="24"/>
              </w:rPr>
              <w:t xml:space="preserve"> — LIS упадёт под нагрузкой (текущий лимит 50 </w:t>
            </w:r>
            <w:proofErr w:type="spellStart"/>
            <w:r w:rsidRPr="007E7218">
              <w:rPr>
                <w:rFonts w:ascii="Arial" w:hAnsi="Arial" w:cs="Arial"/>
                <w:sz w:val="24"/>
                <w:szCs w:val="24"/>
              </w:rPr>
              <w:t>rps</w:t>
            </w:r>
            <w:proofErr w:type="spellEnd"/>
            <w:r w:rsidRPr="007E7218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500" w:type="dxa"/>
            <w:vAlign w:val="center"/>
          </w:tcPr>
          <w:p w14:paraId="78DC668C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t>Не выдержит</w:t>
            </w:r>
            <w:r w:rsidRPr="007E7218">
              <w:rPr>
                <w:rFonts w:ascii="Arial" w:hAnsi="Arial" w:cs="Arial"/>
                <w:sz w:val="24"/>
                <w:szCs w:val="24"/>
              </w:rPr>
              <w:t xml:space="preserve"> — LIS не масштабируется, БД не выдержит 50 000 </w:t>
            </w:r>
            <w:proofErr w:type="spellStart"/>
            <w:r w:rsidRPr="007E7218">
              <w:rPr>
                <w:rFonts w:ascii="Arial" w:hAnsi="Arial" w:cs="Arial"/>
                <w:sz w:val="24"/>
                <w:szCs w:val="24"/>
              </w:rPr>
              <w:t>read</w:t>
            </w:r>
            <w:proofErr w:type="spellEnd"/>
            <w:r w:rsidRPr="007E7218">
              <w:rPr>
                <w:rFonts w:ascii="Arial" w:hAnsi="Arial" w:cs="Arial"/>
                <w:sz w:val="24"/>
                <w:szCs w:val="24"/>
              </w:rPr>
              <w:t>-запросов</w:t>
            </w:r>
          </w:p>
        </w:tc>
        <w:tc>
          <w:tcPr>
            <w:tcW w:w="1489" w:type="dxa"/>
            <w:vAlign w:val="center"/>
          </w:tcPr>
          <w:p w14:paraId="3A56F49B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t>Не выдержит</w:t>
            </w:r>
            <w:r w:rsidRPr="007E7218">
              <w:rPr>
                <w:rFonts w:ascii="Arial" w:hAnsi="Arial" w:cs="Arial"/>
                <w:sz w:val="24"/>
                <w:szCs w:val="24"/>
              </w:rPr>
              <w:t> — LIS не поддерживает CDC с такой производительностью</w:t>
            </w:r>
          </w:p>
        </w:tc>
      </w:tr>
      <w:tr w:rsidR="00F60351" w:rsidRPr="007E7218" w14:paraId="0151F406" w14:textId="77777777" w:rsidTr="007E7218">
        <w:tc>
          <w:tcPr>
            <w:tcW w:w="2677" w:type="dxa"/>
            <w:vAlign w:val="center"/>
          </w:tcPr>
          <w:p w14:paraId="5FBA4E06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t xml:space="preserve">время отклика </w:t>
            </w:r>
            <w:proofErr w:type="gramStart"/>
            <w:r w:rsidRPr="007E7218">
              <w:rPr>
                <w:rFonts w:ascii="Arial" w:hAnsi="Arial" w:cs="Arial"/>
                <w:b/>
                <w:sz w:val="24"/>
                <w:szCs w:val="24"/>
              </w:rPr>
              <w:t>&lt; 1</w:t>
            </w:r>
            <w:proofErr w:type="gramEnd"/>
            <w:r w:rsidRPr="007E7218">
              <w:rPr>
                <w:rFonts w:ascii="Arial" w:hAnsi="Arial" w:cs="Arial"/>
                <w:b/>
                <w:sz w:val="24"/>
                <w:szCs w:val="24"/>
              </w:rPr>
              <w:t xml:space="preserve"> сек для 99% запросов</w:t>
            </w:r>
          </w:p>
        </w:tc>
        <w:tc>
          <w:tcPr>
            <w:tcW w:w="2325" w:type="dxa"/>
            <w:vAlign w:val="center"/>
          </w:tcPr>
          <w:p w14:paraId="09503558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t>Обеспечивает</w:t>
            </w:r>
            <w:r w:rsidRPr="007E7218">
              <w:rPr>
                <w:rFonts w:ascii="Arial" w:hAnsi="Arial" w:cs="Arial"/>
                <w:sz w:val="24"/>
                <w:szCs w:val="24"/>
              </w:rPr>
              <w:t xml:space="preserve"> — 95% </w:t>
            </w:r>
            <w:proofErr w:type="spellStart"/>
            <w:r w:rsidRPr="007E7218">
              <w:rPr>
                <w:rFonts w:ascii="Arial" w:hAnsi="Arial" w:cs="Arial"/>
                <w:sz w:val="24"/>
                <w:szCs w:val="24"/>
              </w:rPr>
              <w:t>cache</w:t>
            </w:r>
            <w:proofErr w:type="spellEnd"/>
            <w:r w:rsidRPr="007E721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E7218">
              <w:rPr>
                <w:rFonts w:ascii="Arial" w:hAnsi="Arial" w:cs="Arial"/>
                <w:sz w:val="24"/>
                <w:szCs w:val="24"/>
              </w:rPr>
              <w:t>hit</w:t>
            </w:r>
            <w:proofErr w:type="spellEnd"/>
            <w:r w:rsidRPr="007E7218">
              <w:rPr>
                <w:rFonts w:ascii="Arial" w:hAnsi="Arial" w:cs="Arial"/>
                <w:sz w:val="24"/>
                <w:szCs w:val="24"/>
              </w:rPr>
              <w:t xml:space="preserve"> в </w:t>
            </w:r>
            <w:proofErr w:type="spellStart"/>
            <w:r w:rsidRPr="007E7218">
              <w:rPr>
                <w:rFonts w:ascii="Arial" w:hAnsi="Arial" w:cs="Arial"/>
                <w:sz w:val="24"/>
                <w:szCs w:val="24"/>
              </w:rPr>
              <w:t>Redis</w:t>
            </w:r>
            <w:proofErr w:type="spellEnd"/>
            <w:r w:rsidRPr="007E7218">
              <w:rPr>
                <w:rFonts w:ascii="Arial" w:hAnsi="Arial" w:cs="Arial"/>
                <w:sz w:val="24"/>
                <w:szCs w:val="24"/>
              </w:rPr>
              <w:t xml:space="preserve"> (1-3 мс), </w:t>
            </w:r>
            <w:proofErr w:type="spellStart"/>
            <w:r w:rsidRPr="007E7218">
              <w:rPr>
                <w:rFonts w:ascii="Arial" w:hAnsi="Arial" w:cs="Arial"/>
                <w:sz w:val="24"/>
                <w:szCs w:val="24"/>
              </w:rPr>
              <w:t>cache</w:t>
            </w:r>
            <w:proofErr w:type="spellEnd"/>
            <w:r w:rsidRPr="007E721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E7218">
              <w:rPr>
                <w:rFonts w:ascii="Arial" w:hAnsi="Arial" w:cs="Arial"/>
                <w:sz w:val="24"/>
                <w:szCs w:val="24"/>
              </w:rPr>
              <w:t>miss</w:t>
            </w:r>
            <w:proofErr w:type="spellEnd"/>
            <w:r w:rsidRPr="007E7218">
              <w:rPr>
                <w:rFonts w:ascii="Arial" w:hAnsi="Arial" w:cs="Arial"/>
                <w:sz w:val="24"/>
                <w:szCs w:val="24"/>
              </w:rPr>
              <w:t xml:space="preserve"> через CRM (500-900 мс)</w:t>
            </w:r>
          </w:p>
        </w:tc>
        <w:tc>
          <w:tcPr>
            <w:tcW w:w="1875" w:type="dxa"/>
            <w:vAlign w:val="center"/>
          </w:tcPr>
          <w:p w14:paraId="651B196E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t>Не обеспечит</w:t>
            </w:r>
            <w:r w:rsidRPr="007E7218">
              <w:rPr>
                <w:rFonts w:ascii="Arial" w:hAnsi="Arial" w:cs="Arial"/>
                <w:sz w:val="24"/>
                <w:szCs w:val="24"/>
              </w:rPr>
              <w:t> — LIS отвечает за 500+ мс, прямая интеграция медленнее</w:t>
            </w:r>
          </w:p>
        </w:tc>
        <w:tc>
          <w:tcPr>
            <w:tcW w:w="1500" w:type="dxa"/>
            <w:vAlign w:val="center"/>
          </w:tcPr>
          <w:p w14:paraId="5BAB6E18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t>Частично</w:t>
            </w:r>
            <w:r w:rsidRPr="007E7218">
              <w:rPr>
                <w:rFonts w:ascii="Arial" w:hAnsi="Arial" w:cs="Arial"/>
                <w:sz w:val="24"/>
                <w:szCs w:val="24"/>
              </w:rPr>
              <w:t xml:space="preserve"> — репликация может задерживаться, </w:t>
            </w:r>
            <w:proofErr w:type="spellStart"/>
            <w:r w:rsidRPr="007E7218">
              <w:rPr>
                <w:rFonts w:ascii="Arial" w:hAnsi="Arial" w:cs="Arial"/>
                <w:sz w:val="24"/>
                <w:szCs w:val="24"/>
              </w:rPr>
              <w:t>cache</w:t>
            </w:r>
            <w:proofErr w:type="spellEnd"/>
            <w:r w:rsidRPr="007E721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E7218">
              <w:rPr>
                <w:rFonts w:ascii="Arial" w:hAnsi="Arial" w:cs="Arial"/>
                <w:sz w:val="24"/>
                <w:szCs w:val="24"/>
              </w:rPr>
              <w:t>miss</w:t>
            </w:r>
            <w:proofErr w:type="spellEnd"/>
            <w:r w:rsidRPr="007E7218">
              <w:rPr>
                <w:rFonts w:ascii="Arial" w:hAnsi="Arial" w:cs="Arial"/>
                <w:sz w:val="24"/>
                <w:szCs w:val="24"/>
              </w:rPr>
              <w:t xml:space="preserve"> &gt;</w:t>
            </w:r>
            <w:proofErr w:type="gramEnd"/>
            <w:r w:rsidRPr="007E7218">
              <w:rPr>
                <w:rFonts w:ascii="Arial" w:hAnsi="Arial" w:cs="Arial"/>
                <w:sz w:val="24"/>
                <w:szCs w:val="24"/>
              </w:rPr>
              <w:t xml:space="preserve"> 1 секунды</w:t>
            </w:r>
          </w:p>
        </w:tc>
        <w:tc>
          <w:tcPr>
            <w:tcW w:w="1489" w:type="dxa"/>
            <w:vAlign w:val="center"/>
          </w:tcPr>
          <w:p w14:paraId="5AAB8674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t>Частично</w:t>
            </w:r>
            <w:r w:rsidRPr="007E7218">
              <w:rPr>
                <w:rFonts w:ascii="Arial" w:hAnsi="Arial" w:cs="Arial"/>
                <w:sz w:val="24"/>
                <w:szCs w:val="24"/>
              </w:rPr>
              <w:t xml:space="preserve"> — CDC добавляет </w:t>
            </w:r>
            <w:proofErr w:type="spellStart"/>
            <w:r w:rsidRPr="007E7218">
              <w:rPr>
                <w:rFonts w:ascii="Arial" w:hAnsi="Arial" w:cs="Arial"/>
                <w:sz w:val="24"/>
                <w:szCs w:val="24"/>
              </w:rPr>
              <w:t>overhead</w:t>
            </w:r>
            <w:proofErr w:type="spellEnd"/>
            <w:r w:rsidRPr="007E7218">
              <w:rPr>
                <w:rFonts w:ascii="Arial" w:hAnsi="Arial" w:cs="Arial"/>
                <w:sz w:val="24"/>
                <w:szCs w:val="24"/>
              </w:rPr>
              <w:t>, высокая задержка при пиках</w:t>
            </w:r>
          </w:p>
        </w:tc>
      </w:tr>
      <w:tr w:rsidR="00F60351" w:rsidRPr="007E7218" w14:paraId="53CE557A" w14:textId="77777777" w:rsidTr="007E7218">
        <w:tc>
          <w:tcPr>
            <w:tcW w:w="2677" w:type="dxa"/>
            <w:vAlign w:val="center"/>
          </w:tcPr>
          <w:p w14:paraId="400B4287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t>Доступность 99.95%</w:t>
            </w:r>
          </w:p>
        </w:tc>
        <w:tc>
          <w:tcPr>
            <w:tcW w:w="2325" w:type="dxa"/>
            <w:vAlign w:val="center"/>
          </w:tcPr>
          <w:p w14:paraId="0B03FF4D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t>Обеспечивает</w:t>
            </w:r>
            <w:r w:rsidRPr="007E7218">
              <w:rPr>
                <w:rFonts w:ascii="Arial" w:hAnsi="Arial" w:cs="Arial"/>
                <w:sz w:val="24"/>
                <w:szCs w:val="24"/>
              </w:rPr>
              <w:t xml:space="preserve"> — кластер </w:t>
            </w:r>
            <w:proofErr w:type="spellStart"/>
            <w:r w:rsidRPr="007E7218">
              <w:rPr>
                <w:rFonts w:ascii="Arial" w:hAnsi="Arial" w:cs="Arial"/>
                <w:sz w:val="24"/>
                <w:szCs w:val="24"/>
              </w:rPr>
              <w:t>Redis</w:t>
            </w:r>
            <w:proofErr w:type="spellEnd"/>
            <w:r w:rsidRPr="007E7218">
              <w:rPr>
                <w:rFonts w:ascii="Arial" w:hAnsi="Arial" w:cs="Arial"/>
                <w:sz w:val="24"/>
                <w:szCs w:val="24"/>
              </w:rPr>
              <w:t xml:space="preserve"> (3 узла), </w:t>
            </w:r>
            <w:proofErr w:type="spellStart"/>
            <w:r w:rsidRPr="007E7218">
              <w:rPr>
                <w:rFonts w:ascii="Arial" w:hAnsi="Arial" w:cs="Arial"/>
                <w:sz w:val="24"/>
                <w:szCs w:val="24"/>
              </w:rPr>
              <w:t>Kafka</w:t>
            </w:r>
            <w:proofErr w:type="spellEnd"/>
            <w:r w:rsidRPr="007E7218">
              <w:rPr>
                <w:rFonts w:ascii="Arial" w:hAnsi="Arial" w:cs="Arial"/>
                <w:sz w:val="24"/>
                <w:szCs w:val="24"/>
              </w:rPr>
              <w:t xml:space="preserve"> (3 брокера), </w:t>
            </w:r>
            <w:proofErr w:type="spellStart"/>
            <w:r w:rsidRPr="007E7218">
              <w:rPr>
                <w:rFonts w:ascii="Arial" w:hAnsi="Arial" w:cs="Arial"/>
                <w:sz w:val="24"/>
                <w:szCs w:val="24"/>
              </w:rPr>
              <w:t>auto-scaling</w:t>
            </w:r>
            <w:proofErr w:type="spellEnd"/>
            <w:r w:rsidRPr="007E7218">
              <w:rPr>
                <w:rFonts w:ascii="Arial" w:hAnsi="Arial" w:cs="Arial"/>
                <w:sz w:val="24"/>
                <w:szCs w:val="24"/>
              </w:rPr>
              <w:t xml:space="preserve"> Gateway</w:t>
            </w:r>
          </w:p>
        </w:tc>
        <w:tc>
          <w:tcPr>
            <w:tcW w:w="1875" w:type="dxa"/>
            <w:vAlign w:val="center"/>
          </w:tcPr>
          <w:p w14:paraId="3365EC23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t>Не обеспечит</w:t>
            </w:r>
            <w:r w:rsidRPr="007E7218">
              <w:rPr>
                <w:rFonts w:ascii="Arial" w:hAnsi="Arial" w:cs="Arial"/>
                <w:sz w:val="24"/>
                <w:szCs w:val="24"/>
              </w:rPr>
              <w:t xml:space="preserve"> — LIS — единая точка отказа, </w:t>
            </w:r>
            <w:proofErr w:type="gramStart"/>
            <w:r w:rsidRPr="007E7218">
              <w:rPr>
                <w:rFonts w:ascii="Arial" w:hAnsi="Arial" w:cs="Arial"/>
                <w:sz w:val="24"/>
                <w:szCs w:val="24"/>
              </w:rPr>
              <w:t>недоступна &gt;</w:t>
            </w:r>
            <w:proofErr w:type="gramEnd"/>
            <w:r w:rsidRPr="007E7218">
              <w:rPr>
                <w:rFonts w:ascii="Arial" w:hAnsi="Arial" w:cs="Arial"/>
                <w:sz w:val="24"/>
                <w:szCs w:val="24"/>
              </w:rPr>
              <w:t xml:space="preserve"> 0.05% времени</w:t>
            </w:r>
          </w:p>
        </w:tc>
        <w:tc>
          <w:tcPr>
            <w:tcW w:w="1500" w:type="dxa"/>
            <w:vAlign w:val="center"/>
          </w:tcPr>
          <w:p w14:paraId="6820D946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t>Не обеспечит</w:t>
            </w:r>
            <w:r w:rsidRPr="007E7218">
              <w:rPr>
                <w:rFonts w:ascii="Arial" w:hAnsi="Arial" w:cs="Arial"/>
                <w:sz w:val="24"/>
                <w:szCs w:val="24"/>
              </w:rPr>
              <w:t> — репликация добавляет точки отказа</w:t>
            </w:r>
          </w:p>
        </w:tc>
        <w:tc>
          <w:tcPr>
            <w:tcW w:w="1489" w:type="dxa"/>
            <w:vAlign w:val="center"/>
          </w:tcPr>
          <w:p w14:paraId="4F3C351C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t>Не обеспечит</w:t>
            </w:r>
            <w:r w:rsidRPr="007E7218">
              <w:rPr>
                <w:rFonts w:ascii="Arial" w:hAnsi="Arial" w:cs="Arial"/>
                <w:sz w:val="24"/>
                <w:szCs w:val="24"/>
              </w:rPr>
              <w:t> — CDC требует стабильного доступа к БД LIS</w:t>
            </w:r>
          </w:p>
        </w:tc>
      </w:tr>
      <w:tr w:rsidR="00F60351" w:rsidRPr="007E7218" w14:paraId="3442CEFE" w14:textId="77777777" w:rsidTr="007E7218">
        <w:tc>
          <w:tcPr>
            <w:tcW w:w="2677" w:type="dxa"/>
            <w:vAlign w:val="center"/>
          </w:tcPr>
          <w:p w14:paraId="2DB20F26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t>Стоимость внедрения</w:t>
            </w:r>
          </w:p>
        </w:tc>
        <w:tc>
          <w:tcPr>
            <w:tcW w:w="2325" w:type="dxa"/>
            <w:vAlign w:val="center"/>
          </w:tcPr>
          <w:p w14:paraId="22FBF8E0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t>Низкая</w:t>
            </w:r>
            <w:r w:rsidRPr="007E7218">
              <w:rPr>
                <w:rFonts w:ascii="Arial" w:hAnsi="Arial" w:cs="Arial"/>
                <w:sz w:val="24"/>
                <w:szCs w:val="24"/>
              </w:rPr>
              <w:t xml:space="preserve"> — минимум доработок, стандартные </w:t>
            </w:r>
            <w:r w:rsidRPr="007E7218">
              <w:rPr>
                <w:rFonts w:ascii="Arial" w:hAnsi="Arial" w:cs="Arial"/>
                <w:sz w:val="24"/>
                <w:szCs w:val="24"/>
              </w:rPr>
              <w:lastRenderedPageBreak/>
              <w:t>инструменты (</w:t>
            </w:r>
            <w:proofErr w:type="spellStart"/>
            <w:r w:rsidRPr="007E7218">
              <w:rPr>
                <w:rFonts w:ascii="Arial" w:hAnsi="Arial" w:cs="Arial"/>
                <w:sz w:val="24"/>
                <w:szCs w:val="24"/>
              </w:rPr>
              <w:t>Kafka</w:t>
            </w:r>
            <w:proofErr w:type="spellEnd"/>
            <w:r w:rsidRPr="007E7218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7E7218">
              <w:rPr>
                <w:rFonts w:ascii="Arial" w:hAnsi="Arial" w:cs="Arial"/>
                <w:sz w:val="24"/>
                <w:szCs w:val="24"/>
              </w:rPr>
              <w:t>Redis</w:t>
            </w:r>
            <w:proofErr w:type="spellEnd"/>
            <w:r w:rsidRPr="007E7218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7E7218">
              <w:rPr>
                <w:rFonts w:ascii="Arial" w:hAnsi="Arial" w:cs="Arial"/>
                <w:sz w:val="24"/>
                <w:szCs w:val="24"/>
              </w:rPr>
              <w:t>Docker</w:t>
            </w:r>
            <w:proofErr w:type="spellEnd"/>
            <w:r w:rsidRPr="007E7218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875" w:type="dxa"/>
            <w:vAlign w:val="center"/>
          </w:tcPr>
          <w:p w14:paraId="37877B92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lastRenderedPageBreak/>
              <w:t>Очень высокая</w:t>
            </w:r>
            <w:r w:rsidRPr="007E7218">
              <w:rPr>
                <w:rFonts w:ascii="Arial" w:hAnsi="Arial" w:cs="Arial"/>
                <w:sz w:val="24"/>
                <w:szCs w:val="24"/>
              </w:rPr>
              <w:t> — требуется переписыва</w:t>
            </w:r>
            <w:r w:rsidRPr="007E7218">
              <w:rPr>
                <w:rFonts w:ascii="Arial" w:hAnsi="Arial" w:cs="Arial"/>
                <w:sz w:val="24"/>
                <w:szCs w:val="24"/>
              </w:rPr>
              <w:lastRenderedPageBreak/>
              <w:t>ть LIS (недоступно)</w:t>
            </w:r>
          </w:p>
        </w:tc>
        <w:tc>
          <w:tcPr>
            <w:tcW w:w="1500" w:type="dxa"/>
            <w:vAlign w:val="center"/>
          </w:tcPr>
          <w:p w14:paraId="639C73D7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lastRenderedPageBreak/>
              <w:t>Высокая</w:t>
            </w:r>
            <w:r w:rsidRPr="007E7218">
              <w:rPr>
                <w:rFonts w:ascii="Arial" w:hAnsi="Arial" w:cs="Arial"/>
                <w:sz w:val="24"/>
                <w:szCs w:val="24"/>
              </w:rPr>
              <w:t> — сложная инфраст</w:t>
            </w:r>
            <w:r w:rsidRPr="007E7218">
              <w:rPr>
                <w:rFonts w:ascii="Arial" w:hAnsi="Arial" w:cs="Arial"/>
                <w:sz w:val="24"/>
                <w:szCs w:val="24"/>
              </w:rPr>
              <w:lastRenderedPageBreak/>
              <w:t>руктура репликации, лицензии</w:t>
            </w:r>
          </w:p>
        </w:tc>
        <w:tc>
          <w:tcPr>
            <w:tcW w:w="1489" w:type="dxa"/>
            <w:vAlign w:val="center"/>
          </w:tcPr>
          <w:p w14:paraId="0414FD37" w14:textId="77777777" w:rsidR="00F60351" w:rsidRPr="007E7218" w:rsidRDefault="00000000">
            <w:pPr>
              <w:spacing w:before="75" w:after="75"/>
              <w:ind w:left="150" w:right="15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E7218">
              <w:rPr>
                <w:rFonts w:ascii="Arial" w:hAnsi="Arial" w:cs="Arial"/>
                <w:b/>
                <w:sz w:val="24"/>
                <w:szCs w:val="24"/>
              </w:rPr>
              <w:lastRenderedPageBreak/>
              <w:t>Очень высокая</w:t>
            </w:r>
            <w:r w:rsidRPr="007E7218">
              <w:rPr>
                <w:rFonts w:ascii="Arial" w:hAnsi="Arial" w:cs="Arial"/>
                <w:sz w:val="24"/>
                <w:szCs w:val="24"/>
              </w:rPr>
              <w:t> — кастомн</w:t>
            </w:r>
            <w:r w:rsidRPr="007E7218">
              <w:rPr>
                <w:rFonts w:ascii="Arial" w:hAnsi="Arial" w:cs="Arial"/>
                <w:sz w:val="24"/>
                <w:szCs w:val="24"/>
              </w:rPr>
              <w:lastRenderedPageBreak/>
              <w:t>ое решение, сложное сопровождение</w:t>
            </w:r>
          </w:p>
        </w:tc>
      </w:tr>
    </w:tbl>
    <w:p w14:paraId="020BBFF7" w14:textId="77777777" w:rsidR="00F60351" w:rsidRPr="007E7218" w:rsidRDefault="00F60351">
      <w:pPr>
        <w:spacing w:before="45" w:after="195"/>
        <w:ind w:left="90" w:right="165"/>
        <w:jc w:val="left"/>
        <w:rPr>
          <w:rFonts w:ascii="Arial" w:hAnsi="Arial" w:cs="Arial"/>
          <w:color w:val="0000EE"/>
          <w:sz w:val="24"/>
          <w:szCs w:val="24"/>
          <w:highlight w:val="white"/>
          <w:u w:val="single" w:color="000000"/>
        </w:rPr>
      </w:pPr>
    </w:p>
    <w:p w14:paraId="17D02A78" w14:textId="77777777" w:rsidR="00F60351" w:rsidRPr="007E7218" w:rsidRDefault="00000000">
      <w:pPr>
        <w:spacing w:after="240"/>
        <w:jc w:val="left"/>
        <w:rPr>
          <w:rFonts w:ascii="Arial" w:hAnsi="Arial" w:cs="Arial"/>
          <w:color w:val="121212"/>
          <w:sz w:val="24"/>
          <w:szCs w:val="24"/>
          <w:highlight w:val="white"/>
        </w:rPr>
      </w:pPr>
      <w:r w:rsidRPr="007E7218">
        <w:rPr>
          <w:rFonts w:ascii="Arial" w:hAnsi="Arial" w:cs="Arial"/>
          <w:b/>
          <w:color w:val="121212"/>
          <w:sz w:val="24"/>
          <w:szCs w:val="24"/>
          <w:highlight w:val="white"/>
        </w:rPr>
        <w:t>Почему выбрано Решение 1 (</w:t>
      </w:r>
      <w:proofErr w:type="spellStart"/>
      <w:r w:rsidRPr="007E7218">
        <w:rPr>
          <w:rFonts w:ascii="Arial" w:hAnsi="Arial" w:cs="Arial"/>
          <w:b/>
          <w:color w:val="121212"/>
          <w:sz w:val="24"/>
          <w:szCs w:val="24"/>
          <w:highlight w:val="white"/>
        </w:rPr>
        <w:t>Polling</w:t>
      </w:r>
      <w:proofErr w:type="spellEnd"/>
      <w:r w:rsidRPr="007E7218">
        <w:rPr>
          <w:rFonts w:ascii="Arial" w:hAnsi="Arial" w:cs="Arial"/>
          <w:b/>
          <w:color w:val="121212"/>
          <w:sz w:val="24"/>
          <w:szCs w:val="24"/>
          <w:highlight w:val="white"/>
        </w:rPr>
        <w:t xml:space="preserve"> Consumer + </w:t>
      </w:r>
      <w:proofErr w:type="spellStart"/>
      <w:r w:rsidRPr="007E7218">
        <w:rPr>
          <w:rFonts w:ascii="Arial" w:hAnsi="Arial" w:cs="Arial"/>
          <w:b/>
          <w:color w:val="121212"/>
          <w:sz w:val="24"/>
          <w:szCs w:val="24"/>
          <w:highlight w:val="white"/>
        </w:rPr>
        <w:t>Kafka</w:t>
      </w:r>
      <w:proofErr w:type="spellEnd"/>
      <w:r w:rsidRPr="007E7218">
        <w:rPr>
          <w:rFonts w:ascii="Arial" w:hAnsi="Arial" w:cs="Arial"/>
          <w:b/>
          <w:color w:val="121212"/>
          <w:sz w:val="24"/>
          <w:szCs w:val="24"/>
          <w:highlight w:val="white"/>
        </w:rPr>
        <w:t>):</w:t>
      </w:r>
    </w:p>
    <w:p w14:paraId="0D9AD325" w14:textId="50D7F59F" w:rsidR="00F60351" w:rsidRPr="007E7218" w:rsidRDefault="00000000">
      <w:pPr>
        <w:spacing w:after="240"/>
        <w:jc w:val="left"/>
        <w:rPr>
          <w:rFonts w:ascii="Arial" w:hAnsi="Arial" w:cs="Arial"/>
          <w:color w:val="121212"/>
          <w:sz w:val="24"/>
          <w:szCs w:val="24"/>
          <w:highlight w:val="white"/>
        </w:rPr>
      </w:pPr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>1. </w:t>
      </w:r>
      <w:r w:rsidRPr="007E7218">
        <w:rPr>
          <w:rFonts w:ascii="Arial" w:hAnsi="Arial" w:cs="Arial"/>
          <w:b/>
          <w:color w:val="121212"/>
          <w:sz w:val="24"/>
          <w:szCs w:val="24"/>
          <w:highlight w:val="white"/>
        </w:rPr>
        <w:t>LIS остаётся неизменным</w:t>
      </w:r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 xml:space="preserve"> — мы не трогаем </w:t>
      </w:r>
      <w:proofErr w:type="spellStart"/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>legacy</w:t>
      </w:r>
      <w:proofErr w:type="spellEnd"/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 xml:space="preserve">, а адаптируемся через </w:t>
      </w:r>
      <w:proofErr w:type="spellStart"/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>Polling</w:t>
      </w:r>
      <w:proofErr w:type="spellEnd"/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 xml:space="preserve"> + </w:t>
      </w:r>
      <w:proofErr w:type="spellStart"/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>Sync</w:t>
      </w:r>
      <w:proofErr w:type="spellEnd"/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 xml:space="preserve"> Service</w:t>
      </w:r>
      <w:r w:rsidRPr="007E7218">
        <w:rPr>
          <w:rFonts w:ascii="Arial" w:hAnsi="Arial" w:cs="Arial"/>
          <w:sz w:val="24"/>
          <w:szCs w:val="24"/>
        </w:rPr>
        <w:br/>
      </w:r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>2. </w:t>
      </w:r>
      <w:proofErr w:type="spellStart"/>
      <w:r w:rsidRPr="007E7218">
        <w:rPr>
          <w:rFonts w:ascii="Arial" w:hAnsi="Arial" w:cs="Arial"/>
          <w:b/>
          <w:color w:val="121212"/>
          <w:sz w:val="24"/>
          <w:szCs w:val="24"/>
          <w:highlight w:val="white"/>
        </w:rPr>
        <w:t>Kafka</w:t>
      </w:r>
      <w:proofErr w:type="spellEnd"/>
      <w:r w:rsidRPr="007E7218">
        <w:rPr>
          <w:rFonts w:ascii="Arial" w:hAnsi="Arial" w:cs="Arial"/>
          <w:b/>
          <w:color w:val="121212"/>
          <w:sz w:val="24"/>
          <w:szCs w:val="24"/>
          <w:highlight w:val="white"/>
        </w:rPr>
        <w:t xml:space="preserve"> решает проблему надёжности</w:t>
      </w:r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 xml:space="preserve"> — в отличие от </w:t>
      </w:r>
      <w:proofErr w:type="spellStart"/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>RabbitMQ</w:t>
      </w:r>
      <w:proofErr w:type="spellEnd"/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 xml:space="preserve">, </w:t>
      </w:r>
      <w:proofErr w:type="spellStart"/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>Kafka</w:t>
      </w:r>
      <w:proofErr w:type="spellEnd"/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 xml:space="preserve"> хранит сообщения на диске с репликацией</w:t>
      </w:r>
      <w:r w:rsidRPr="007E7218">
        <w:rPr>
          <w:rFonts w:ascii="Arial" w:hAnsi="Arial" w:cs="Arial"/>
          <w:sz w:val="24"/>
          <w:szCs w:val="24"/>
        </w:rPr>
        <w:br/>
      </w:r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>3. </w:t>
      </w:r>
      <w:proofErr w:type="spellStart"/>
      <w:r w:rsidRPr="007E7218">
        <w:rPr>
          <w:rFonts w:ascii="Arial" w:hAnsi="Arial" w:cs="Arial"/>
          <w:b/>
          <w:color w:val="121212"/>
          <w:sz w:val="24"/>
          <w:szCs w:val="24"/>
          <w:highlight w:val="white"/>
        </w:rPr>
        <w:t>Redis</w:t>
      </w:r>
      <w:proofErr w:type="spellEnd"/>
      <w:r w:rsidRPr="007E7218">
        <w:rPr>
          <w:rFonts w:ascii="Arial" w:hAnsi="Arial" w:cs="Arial"/>
          <w:b/>
          <w:color w:val="121212"/>
          <w:sz w:val="24"/>
          <w:szCs w:val="24"/>
          <w:highlight w:val="white"/>
        </w:rPr>
        <w:t xml:space="preserve"> решает проблему производительности</w:t>
      </w:r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 xml:space="preserve"> — 95% </w:t>
      </w:r>
      <w:proofErr w:type="spellStart"/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>cache</w:t>
      </w:r>
      <w:proofErr w:type="spellEnd"/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 xml:space="preserve"> </w:t>
      </w:r>
      <w:proofErr w:type="spellStart"/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>hit</w:t>
      </w:r>
      <w:proofErr w:type="spellEnd"/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 xml:space="preserve"> при TTL 24 часа обеспечивает время отклика &lt; 1 секунды</w:t>
      </w:r>
      <w:r w:rsidRPr="007E7218">
        <w:rPr>
          <w:rFonts w:ascii="Arial" w:hAnsi="Arial" w:cs="Arial"/>
          <w:sz w:val="24"/>
          <w:szCs w:val="24"/>
        </w:rPr>
        <w:br/>
      </w:r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>4. </w:t>
      </w:r>
      <w:r w:rsidRPr="007E7218">
        <w:rPr>
          <w:rFonts w:ascii="Arial" w:hAnsi="Arial" w:cs="Arial"/>
          <w:b/>
          <w:color w:val="121212"/>
          <w:sz w:val="24"/>
          <w:szCs w:val="24"/>
          <w:highlight w:val="white"/>
        </w:rPr>
        <w:t xml:space="preserve">Dead </w:t>
      </w:r>
      <w:proofErr w:type="spellStart"/>
      <w:r w:rsidRPr="007E7218">
        <w:rPr>
          <w:rFonts w:ascii="Arial" w:hAnsi="Arial" w:cs="Arial"/>
          <w:b/>
          <w:color w:val="121212"/>
          <w:sz w:val="24"/>
          <w:szCs w:val="24"/>
          <w:highlight w:val="white"/>
        </w:rPr>
        <w:t>Letter</w:t>
      </w:r>
      <w:proofErr w:type="spellEnd"/>
      <w:r w:rsidRPr="007E7218">
        <w:rPr>
          <w:rFonts w:ascii="Arial" w:hAnsi="Arial" w:cs="Arial"/>
          <w:b/>
          <w:color w:val="121212"/>
          <w:sz w:val="24"/>
          <w:szCs w:val="24"/>
          <w:highlight w:val="white"/>
        </w:rPr>
        <w:t xml:space="preserve"> </w:t>
      </w:r>
      <w:proofErr w:type="spellStart"/>
      <w:r w:rsidRPr="007E7218">
        <w:rPr>
          <w:rFonts w:ascii="Arial" w:hAnsi="Arial" w:cs="Arial"/>
          <w:b/>
          <w:color w:val="121212"/>
          <w:sz w:val="24"/>
          <w:szCs w:val="24"/>
          <w:highlight w:val="white"/>
        </w:rPr>
        <w:t>Queue</w:t>
      </w:r>
      <w:proofErr w:type="spellEnd"/>
      <w:r w:rsidRPr="007E7218">
        <w:rPr>
          <w:rFonts w:ascii="Arial" w:hAnsi="Arial" w:cs="Arial"/>
          <w:b/>
          <w:color w:val="121212"/>
          <w:sz w:val="24"/>
          <w:szCs w:val="24"/>
          <w:highlight w:val="white"/>
        </w:rPr>
        <w:t xml:space="preserve"> решает проблему потери данных</w:t>
      </w:r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> — даже при 3 неудачных попытках данные не теряются</w:t>
      </w:r>
      <w:r w:rsidRPr="007E7218">
        <w:rPr>
          <w:rFonts w:ascii="Arial" w:hAnsi="Arial" w:cs="Arial"/>
          <w:sz w:val="24"/>
          <w:szCs w:val="24"/>
        </w:rPr>
        <w:br/>
      </w:r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>5. </w:t>
      </w:r>
      <w:r w:rsidRPr="007E7218">
        <w:rPr>
          <w:rFonts w:ascii="Arial" w:hAnsi="Arial" w:cs="Arial"/>
          <w:b/>
          <w:color w:val="121212"/>
          <w:sz w:val="24"/>
          <w:szCs w:val="24"/>
          <w:highlight w:val="white"/>
        </w:rPr>
        <w:t>Горизонтальное масштабирование</w:t>
      </w:r>
      <w:r w:rsidRPr="007E7218">
        <w:rPr>
          <w:rFonts w:ascii="Arial" w:hAnsi="Arial" w:cs="Arial"/>
          <w:color w:val="121212"/>
          <w:sz w:val="24"/>
          <w:szCs w:val="24"/>
          <w:highlight w:val="white"/>
        </w:rPr>
        <w:t> — все компоненты масштабируются под нагрузку 50 000 пользователей</w:t>
      </w:r>
    </w:p>
    <w:p w14:paraId="07A2DAAF" w14:textId="77777777" w:rsidR="00F60351" w:rsidRPr="007E7218" w:rsidRDefault="00F60351">
      <w:pPr>
        <w:spacing w:before="120" w:after="120"/>
        <w:ind w:left="120" w:right="120"/>
        <w:rPr>
          <w:rFonts w:ascii="Arial" w:hAnsi="Arial" w:cs="Arial"/>
          <w:sz w:val="24"/>
          <w:szCs w:val="24"/>
        </w:rPr>
      </w:pPr>
    </w:p>
    <w:sectPr w:rsidR="00F60351" w:rsidRPr="007E7218">
      <w:pgSz w:w="11906" w:h="16838"/>
      <w:pgMar w:top="1134" w:right="737" w:bottom="1134" w:left="130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C27CC"/>
    <w:multiLevelType w:val="multilevel"/>
    <w:tmpl w:val="CCF213D6"/>
    <w:lvl w:ilvl="0"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1" w15:restartNumberingAfterBreak="0">
    <w:nsid w:val="63283596"/>
    <w:multiLevelType w:val="multilevel"/>
    <w:tmpl w:val="6CC8CAAC"/>
    <w:lvl w:ilvl="0"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2" w15:restartNumberingAfterBreak="0">
    <w:nsid w:val="69B47989"/>
    <w:multiLevelType w:val="multilevel"/>
    <w:tmpl w:val="86C0DB7E"/>
    <w:lvl w:ilvl="0"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num w:numId="1" w16cid:durableId="611131554">
    <w:abstractNumId w:val="1"/>
  </w:num>
  <w:num w:numId="2" w16cid:durableId="468940474">
    <w:abstractNumId w:val="0"/>
  </w:num>
  <w:num w:numId="3" w16cid:durableId="5950916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351"/>
    <w:rsid w:val="007E7218"/>
    <w:rsid w:val="00A86292"/>
    <w:rsid w:val="00AA6614"/>
    <w:rsid w:val="00F60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8D506"/>
  <w15:docId w15:val="{2147D756-A22C-43B2-AF20-D796F9861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pPr>
      <w:jc w:val="both"/>
    </w:pPr>
    <w:rPr>
      <w:sz w:val="28"/>
    </w:rPr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b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XO Thames" w:hAnsi="XO Thames"/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b/>
      <w:sz w:val="28"/>
    </w:rPr>
  </w:style>
  <w:style w:type="character" w:customStyle="1" w:styleId="14">
    <w:name w:val="Оглавление 1 Знак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4">
    <w:name w:val="Subtitle"/>
    <w:next w:val="a"/>
    <w:link w:val="a5"/>
    <w:uiPriority w:val="11"/>
    <w:qFormat/>
    <w:pPr>
      <w:jc w:val="both"/>
    </w:pPr>
    <w:rPr>
      <w:i/>
    </w:rPr>
  </w:style>
  <w:style w:type="character" w:customStyle="1" w:styleId="a5">
    <w:name w:val="Подзаголовок Знак"/>
    <w:link w:val="a4"/>
    <w:rPr>
      <w:rFonts w:ascii="XO Thames" w:hAnsi="XO Thames"/>
      <w:i/>
      <w:sz w:val="24"/>
    </w:rPr>
  </w:style>
  <w:style w:type="paragraph" w:styleId="a6">
    <w:name w:val="Title"/>
    <w:next w:val="a"/>
    <w:link w:val="a7"/>
    <w:uiPriority w:val="10"/>
    <w:qFormat/>
    <w:pPr>
      <w:spacing w:before="567" w:after="567"/>
      <w:jc w:val="center"/>
    </w:pPr>
    <w:rPr>
      <w:b/>
      <w:caps/>
      <w:sz w:val="40"/>
    </w:rPr>
  </w:style>
  <w:style w:type="character" w:customStyle="1" w:styleId="a7">
    <w:name w:val="Заголовок Знак"/>
    <w:link w:val="a6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777</Words>
  <Characters>4430</Characters>
  <Application>Microsoft Office Word</Application>
  <DocSecurity>0</DocSecurity>
  <Lines>36</Lines>
  <Paragraphs>10</Paragraphs>
  <ScaleCrop>false</ScaleCrop>
  <Company/>
  <LinksUpToDate>false</LinksUpToDate>
  <CharactersWithSpaces>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Nikita Nikita</cp:lastModifiedBy>
  <cp:revision>4</cp:revision>
  <dcterms:created xsi:type="dcterms:W3CDTF">2026-10-21T11:59:00Z</dcterms:created>
  <dcterms:modified xsi:type="dcterms:W3CDTF">2026-10-22T19:23:00Z</dcterms:modified>
</cp:coreProperties>
</file>