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B0EB8" w14:textId="77777777" w:rsidR="008550FA" w:rsidRPr="002B044B" w:rsidRDefault="008550FA" w:rsidP="000B55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44B">
        <w:rPr>
          <w:rFonts w:ascii="Times New Roman" w:hAnsi="Times New Roman" w:cs="Times New Roman"/>
          <w:b/>
          <w:sz w:val="28"/>
          <w:szCs w:val="28"/>
        </w:rPr>
        <w:t>Федеральное государственное образовательное бюджетное</w:t>
      </w:r>
      <w:r w:rsidR="00777221" w:rsidRPr="002B044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B044B">
        <w:rPr>
          <w:rFonts w:ascii="Times New Roman" w:hAnsi="Times New Roman" w:cs="Times New Roman"/>
          <w:b/>
          <w:sz w:val="28"/>
          <w:szCs w:val="28"/>
        </w:rPr>
        <w:t>учреждение высшего образования</w:t>
      </w:r>
    </w:p>
    <w:p w14:paraId="15009F02" w14:textId="77777777" w:rsidR="00777221" w:rsidRPr="002B044B" w:rsidRDefault="008550FA" w:rsidP="000B55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44B">
        <w:rPr>
          <w:rFonts w:ascii="Times New Roman" w:hAnsi="Times New Roman" w:cs="Times New Roman"/>
          <w:b/>
          <w:sz w:val="28"/>
          <w:szCs w:val="28"/>
        </w:rPr>
        <w:t>«ФИНАНСОВЫЙ УНИВЕРСИТЕТ ПРИ ПРАВИТЕЛЬСТВЕ</w:t>
      </w:r>
      <w:r w:rsidR="00777221" w:rsidRPr="002B044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B044B">
        <w:rPr>
          <w:rFonts w:ascii="Times New Roman" w:hAnsi="Times New Roman" w:cs="Times New Roman"/>
          <w:b/>
          <w:sz w:val="28"/>
          <w:szCs w:val="28"/>
        </w:rPr>
        <w:t>РОССИЙСКОЙ ФЕДЕРАЦИИ»</w:t>
      </w:r>
    </w:p>
    <w:p w14:paraId="53E0D46F" w14:textId="77777777" w:rsidR="008550FA" w:rsidRPr="002B044B" w:rsidRDefault="008550FA" w:rsidP="000B55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44B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2B044B">
        <w:rPr>
          <w:rFonts w:ascii="Times New Roman" w:hAnsi="Times New Roman" w:cs="Times New Roman"/>
          <w:b/>
          <w:sz w:val="28"/>
          <w:szCs w:val="28"/>
        </w:rPr>
        <w:t>Финуниверситет</w:t>
      </w:r>
      <w:proofErr w:type="spellEnd"/>
      <w:r w:rsidRPr="002B044B">
        <w:rPr>
          <w:rFonts w:ascii="Times New Roman" w:hAnsi="Times New Roman" w:cs="Times New Roman"/>
          <w:b/>
          <w:sz w:val="28"/>
          <w:szCs w:val="28"/>
        </w:rPr>
        <w:t>)</w:t>
      </w:r>
    </w:p>
    <w:p w14:paraId="734295D1" w14:textId="77777777" w:rsidR="00777221" w:rsidRPr="002B044B" w:rsidRDefault="00777221" w:rsidP="000B55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44B">
        <w:rPr>
          <w:rFonts w:ascii="Times New Roman" w:hAnsi="Times New Roman" w:cs="Times New Roman"/>
          <w:b/>
          <w:sz w:val="28"/>
          <w:szCs w:val="28"/>
        </w:rPr>
        <w:t>Кафедра</w:t>
      </w:r>
      <w:r w:rsidR="008550FA" w:rsidRPr="002B044B">
        <w:rPr>
          <w:rFonts w:ascii="Times New Roman" w:hAnsi="Times New Roman" w:cs="Times New Roman"/>
          <w:b/>
          <w:sz w:val="28"/>
          <w:szCs w:val="28"/>
        </w:rPr>
        <w:t xml:space="preserve"> экономической теории</w:t>
      </w:r>
    </w:p>
    <w:p w14:paraId="5C7A578E" w14:textId="77777777" w:rsidR="000B5548" w:rsidRPr="002B044B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7DBA53" w14:textId="77777777" w:rsidR="000B5548" w:rsidRPr="002B044B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61F6E4" w14:textId="77777777" w:rsidR="000B5548" w:rsidRPr="002B044B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F496284" w14:textId="77777777" w:rsidR="008550FA" w:rsidRPr="002B044B" w:rsidRDefault="00777221" w:rsidP="000B5548">
      <w:pPr>
        <w:jc w:val="center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«Преимущества и недостатки вертикальной интеграции на примере агрохолдингов в росс</w:t>
      </w:r>
      <w:r w:rsidR="009C1130" w:rsidRPr="002B044B">
        <w:rPr>
          <w:rFonts w:ascii="Times New Roman" w:hAnsi="Times New Roman" w:cs="Times New Roman"/>
          <w:sz w:val="28"/>
          <w:szCs w:val="28"/>
        </w:rPr>
        <w:t>ий</w:t>
      </w:r>
      <w:r w:rsidRPr="002B044B">
        <w:rPr>
          <w:rFonts w:ascii="Times New Roman" w:hAnsi="Times New Roman" w:cs="Times New Roman"/>
          <w:sz w:val="28"/>
          <w:szCs w:val="28"/>
        </w:rPr>
        <w:t>ской экономике»</w:t>
      </w:r>
    </w:p>
    <w:p w14:paraId="6D554C0D" w14:textId="77777777" w:rsidR="000B5548" w:rsidRPr="002B044B" w:rsidRDefault="000B5548" w:rsidP="000B55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53705A" w14:textId="77777777" w:rsidR="008550FA" w:rsidRPr="002B044B" w:rsidRDefault="00777221" w:rsidP="000B55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44B">
        <w:rPr>
          <w:rFonts w:ascii="Times New Roman" w:hAnsi="Times New Roman" w:cs="Times New Roman"/>
          <w:b/>
          <w:sz w:val="28"/>
          <w:szCs w:val="28"/>
        </w:rPr>
        <w:t>Курсовой проект</w:t>
      </w:r>
      <w:r w:rsidR="008550FA" w:rsidRPr="002B044B">
        <w:rPr>
          <w:rFonts w:ascii="Times New Roman" w:hAnsi="Times New Roman" w:cs="Times New Roman"/>
          <w:b/>
          <w:sz w:val="28"/>
          <w:szCs w:val="28"/>
        </w:rPr>
        <w:t xml:space="preserve"> по дисциплине</w:t>
      </w:r>
    </w:p>
    <w:p w14:paraId="280A209C" w14:textId="77777777" w:rsidR="008550FA" w:rsidRPr="002B044B" w:rsidRDefault="008550FA" w:rsidP="000B55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44B">
        <w:rPr>
          <w:rFonts w:ascii="Times New Roman" w:hAnsi="Times New Roman" w:cs="Times New Roman"/>
          <w:b/>
          <w:sz w:val="28"/>
          <w:szCs w:val="28"/>
        </w:rPr>
        <w:t>«Экономическая теория»</w:t>
      </w:r>
    </w:p>
    <w:p w14:paraId="2791DA83" w14:textId="77777777" w:rsidR="00777221" w:rsidRPr="002B044B" w:rsidRDefault="00777221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78A544" w14:textId="77777777" w:rsidR="000B5548" w:rsidRPr="002B044B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68D4BB" w14:textId="77777777" w:rsidR="000B5548" w:rsidRPr="002B044B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B5D829" w14:textId="77777777" w:rsidR="000B5548" w:rsidRPr="002B044B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3268A5" w14:textId="77777777" w:rsidR="00777221" w:rsidRPr="002B044B" w:rsidRDefault="00777221" w:rsidP="000B5548">
      <w:pPr>
        <w:jc w:val="right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Надежина Анфиса Валерьевна, 2 курс,</w:t>
      </w:r>
    </w:p>
    <w:p w14:paraId="63E57448" w14:textId="77777777" w:rsidR="008550FA" w:rsidRPr="002B044B" w:rsidRDefault="00777221" w:rsidP="000B5548">
      <w:pPr>
        <w:jc w:val="right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группа КФ23-2, факультет экономики и бизнеса</w:t>
      </w:r>
    </w:p>
    <w:p w14:paraId="74AACF2F" w14:textId="77777777" w:rsidR="000B5548" w:rsidRPr="002B044B" w:rsidRDefault="000B5548" w:rsidP="000B554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DB46E4" w14:textId="77777777" w:rsidR="00777221" w:rsidRPr="002B044B" w:rsidRDefault="008550FA" w:rsidP="000B5548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123B8CBF" w14:textId="77777777" w:rsidR="00777221" w:rsidRPr="002B044B" w:rsidRDefault="00241F5B" w:rsidP="00241F5B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B044B">
        <w:rPr>
          <w:rFonts w:ascii="Times New Roman" w:hAnsi="Times New Roman" w:cs="Times New Roman"/>
          <w:sz w:val="28"/>
          <w:szCs w:val="28"/>
          <w:lang w:eastAsia="ru-RU"/>
        </w:rPr>
        <w:t>д.э.н</w:t>
      </w:r>
      <w:proofErr w:type="spellEnd"/>
      <w:r w:rsidRPr="002B044B">
        <w:rPr>
          <w:rFonts w:ascii="Times New Roman" w:hAnsi="Times New Roman" w:cs="Times New Roman"/>
          <w:sz w:val="28"/>
          <w:szCs w:val="28"/>
          <w:lang w:eastAsia="ru-RU"/>
        </w:rPr>
        <w:t>, профессор, Юданов Андрей Юрьевич</w:t>
      </w:r>
    </w:p>
    <w:p w14:paraId="11932ECA" w14:textId="77777777" w:rsidR="000B5548" w:rsidRPr="002B044B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676C616" w14:textId="77777777" w:rsidR="000B5548" w:rsidRPr="002B044B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9A1781" w14:textId="77777777" w:rsidR="000B5548" w:rsidRPr="002B044B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847DB7" w14:textId="77777777" w:rsidR="000B5548" w:rsidRPr="002B044B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D7A4C2" w14:textId="77777777" w:rsidR="000B5548" w:rsidRPr="002B044B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D860B2" w14:textId="77777777" w:rsidR="000B5548" w:rsidRPr="002B044B" w:rsidRDefault="004A494E" w:rsidP="004A494E">
      <w:pPr>
        <w:jc w:val="center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Москва 2025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418420501"/>
        <w:docPartObj>
          <w:docPartGallery w:val="Table of Contents"/>
          <w:docPartUnique/>
        </w:docPartObj>
      </w:sdtPr>
      <w:sdtContent>
        <w:p w14:paraId="73026BAC" w14:textId="77777777" w:rsidR="000B5548" w:rsidRPr="002B044B" w:rsidRDefault="009C1130" w:rsidP="009C1130">
          <w:pPr>
            <w:pStyle w:val="af7"/>
            <w:jc w:val="center"/>
            <w:rPr>
              <w:rFonts w:ascii="Times New Roman" w:hAnsi="Times New Roman" w:cs="Times New Roman"/>
              <w:sz w:val="24"/>
            </w:rPr>
          </w:pPr>
          <w:r w:rsidRPr="002B044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3EE98B9D" w14:textId="77777777" w:rsidR="005B05E5" w:rsidRPr="002B044B" w:rsidRDefault="007B600E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r w:rsidRPr="002B044B">
            <w:rPr>
              <w:rFonts w:ascii="Times New Roman" w:hAnsi="Times New Roman" w:cs="Times New Roman"/>
              <w:sz w:val="24"/>
              <w:szCs w:val="28"/>
            </w:rPr>
            <w:fldChar w:fldCharType="begin"/>
          </w:r>
          <w:r w:rsidR="000B5548" w:rsidRPr="002B044B">
            <w:rPr>
              <w:rFonts w:ascii="Times New Roman" w:hAnsi="Times New Roman" w:cs="Times New Roman"/>
              <w:sz w:val="24"/>
              <w:szCs w:val="28"/>
            </w:rPr>
            <w:instrText xml:space="preserve"> TOC \o "1-3" \h \z \u </w:instrText>
          </w:r>
          <w:r w:rsidRPr="002B044B">
            <w:rPr>
              <w:rFonts w:ascii="Times New Roman" w:hAnsi="Times New Roman" w:cs="Times New Roman"/>
              <w:sz w:val="24"/>
              <w:szCs w:val="28"/>
            </w:rPr>
            <w:fldChar w:fldCharType="separate"/>
          </w:r>
          <w:hyperlink w:anchor="_Toc196665519" w:history="1">
            <w:r w:rsidR="005B05E5"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ВВЕДЕНИЕ</w:t>
            </w:r>
            <w:r w:rsidR="005B05E5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_Toc196665519 \h </w:instrTex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3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09DCFB1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0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ГЛАВА 1. ТЕОРЕТИЧЕСКАЯ ЧАСТЬ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_Toc196665520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13581FB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1" w:history="1">
            <w:r w:rsidRPr="002B044B">
              <w:rPr>
                <w:rStyle w:val="ab"/>
                <w:rFonts w:ascii="Times New Roman" w:hAnsi="Times New Roman" w:cs="Times New Roman"/>
                <w:bCs/>
                <w:noProof/>
                <w:sz w:val="24"/>
                <w:szCs w:val="28"/>
              </w:rPr>
              <w:t>1.1. Сущность и роль вертикальной интеграции в экономике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_Toc196665521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5CC85B5D" w14:textId="77777777" w:rsidR="005B05E5" w:rsidRPr="002B044B" w:rsidRDefault="005B05E5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2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1.2. Тенденции развития и современное состояние вертикальной интеграции в агропромышленном комплексе России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_Toc196665522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9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D65EF2E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3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ГЛАВА 2. АНАЛИТИЧЕСКАЯ ЧАСТЬ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_Toc196665523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13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A957CDF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4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2.1. Количественный анализ общих тенденций развития агропромышленного комплекса России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_Toc196665524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13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3E44396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5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2.2. Преимущества и проблемы вертикальной интеграции в агропромышленном комплексе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_Toc196665525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24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701C3C3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6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2.3. Кейс-стади агрохолдингов: «Русагро» и «Черкизово»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_Toc196665526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29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9BFC377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7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ЗАКЛЮЧЕНИЕ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_Toc196665527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55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CBA8BD8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8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СПИСОК ИСПОЛЬЗУЕМОЙ ЛИТЕРАТУРЫ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_Toc196665528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57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B938840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9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№1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_Toc196665529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59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5DEF497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0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№2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_Toc196665530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60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55A09B7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1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№3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_Toc196665531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61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A33888D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2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№4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_Toc196665532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62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60A3F3E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3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№5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_Toc196665533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63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2292C4E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4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№6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_Toc196665534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64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0956CB4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5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№7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_Toc196665535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65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F77E9FD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6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№8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_Toc196665536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66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6589361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7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№9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_Toc196665537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67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F1ABC70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8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№10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_Toc196665538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68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FBC0A7A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9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№11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_Toc196665539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69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BEAB27A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40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№12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_Toc196665540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70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5CDC916" w14:textId="77777777" w:rsidR="005B05E5" w:rsidRPr="002B044B" w:rsidRDefault="005B05E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41" w:history="1">
            <w:r w:rsidRPr="002B044B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№13</w:t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_Toc196665541 \h </w:instrTex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71</w:t>
            </w:r>
            <w:r w:rsidR="007B600E" w:rsidRPr="002B044B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2A837DF" w14:textId="77777777" w:rsidR="000B5548" w:rsidRPr="002B044B" w:rsidRDefault="007B600E">
          <w:r w:rsidRPr="002B044B">
            <w:rPr>
              <w:rFonts w:ascii="Times New Roman" w:hAnsi="Times New Roman" w:cs="Times New Roman"/>
              <w:sz w:val="24"/>
              <w:szCs w:val="28"/>
            </w:rPr>
            <w:fldChar w:fldCharType="end"/>
          </w:r>
        </w:p>
      </w:sdtContent>
    </w:sdt>
    <w:p w14:paraId="5F6EED68" w14:textId="77777777" w:rsidR="00A8352F" w:rsidRPr="002B044B" w:rsidRDefault="00A8352F" w:rsidP="004F5E18">
      <w:pPr>
        <w:ind w:firstLine="0"/>
        <w:rPr>
          <w:lang w:eastAsia="ru-RU"/>
        </w:rPr>
      </w:pPr>
    </w:p>
    <w:p w14:paraId="3D9688C5" w14:textId="77777777" w:rsidR="000B20BB" w:rsidRPr="002B044B" w:rsidRDefault="000B20BB" w:rsidP="008550FA">
      <w:pPr>
        <w:pStyle w:val="1"/>
        <w:numPr>
          <w:ilvl w:val="0"/>
          <w:numId w:val="0"/>
        </w:numPr>
        <w:ind w:left="432" w:hanging="432"/>
        <w:jc w:val="center"/>
        <w:rPr>
          <w:rFonts w:cs="Times New Roman"/>
          <w:color w:val="auto"/>
          <w:szCs w:val="28"/>
        </w:rPr>
      </w:pPr>
      <w:bookmarkStart w:id="0" w:name="_Toc196665519"/>
      <w:r w:rsidRPr="002B044B">
        <w:rPr>
          <w:rFonts w:cs="Times New Roman"/>
          <w:color w:val="auto"/>
          <w:szCs w:val="28"/>
        </w:rPr>
        <w:lastRenderedPageBreak/>
        <w:t>ВВЕДЕНИЕ</w:t>
      </w:r>
      <w:bookmarkEnd w:id="0"/>
    </w:p>
    <w:p w14:paraId="5309CD2D" w14:textId="77777777" w:rsidR="00687FA9" w:rsidRPr="002B044B" w:rsidRDefault="00687FA9" w:rsidP="005F4FD7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Актуальность выбранной темы вертикальной интеграции в агропромышленном комплексе (АПК) обусловлена современными вызовами, с которыми </w:t>
      </w:r>
      <w:r w:rsidR="00412697" w:rsidRPr="002B044B">
        <w:rPr>
          <w:rFonts w:ascii="Times New Roman" w:hAnsi="Times New Roman" w:cs="Times New Roman"/>
          <w:sz w:val="28"/>
          <w:szCs w:val="28"/>
        </w:rPr>
        <w:t xml:space="preserve">встречаются </w:t>
      </w:r>
      <w:r w:rsidRPr="002B044B">
        <w:rPr>
          <w:rFonts w:ascii="Times New Roman" w:hAnsi="Times New Roman" w:cs="Times New Roman"/>
          <w:sz w:val="28"/>
          <w:szCs w:val="28"/>
        </w:rPr>
        <w:t>предприятия</w:t>
      </w:r>
      <w:r w:rsidR="001C003E" w:rsidRPr="002B044B">
        <w:rPr>
          <w:rFonts w:ascii="Times New Roman" w:hAnsi="Times New Roman" w:cs="Times New Roman"/>
          <w:sz w:val="28"/>
          <w:szCs w:val="28"/>
        </w:rPr>
        <w:t>,</w:t>
      </w:r>
      <w:r w:rsidRPr="002B044B">
        <w:rPr>
          <w:rFonts w:ascii="Times New Roman" w:hAnsi="Times New Roman" w:cs="Times New Roman"/>
          <w:sz w:val="28"/>
          <w:szCs w:val="28"/>
        </w:rPr>
        <w:t xml:space="preserve"> глобализации и экономической нестабильности. В последние годы наблюдается значительное изменение в структуре аграрного сектора, </w:t>
      </w:r>
      <w:r w:rsidR="005F4FD7" w:rsidRPr="002B044B">
        <w:rPr>
          <w:rFonts w:ascii="Times New Roman" w:hAnsi="Times New Roman" w:cs="Times New Roman"/>
          <w:sz w:val="28"/>
          <w:szCs w:val="28"/>
        </w:rPr>
        <w:t xml:space="preserve">необходим </w:t>
      </w:r>
      <w:r w:rsidRPr="002B044B">
        <w:rPr>
          <w:rFonts w:ascii="Times New Roman" w:hAnsi="Times New Roman" w:cs="Times New Roman"/>
          <w:sz w:val="28"/>
          <w:szCs w:val="28"/>
        </w:rPr>
        <w:t xml:space="preserve">от компаний адаптации к новым условиям, но и поиска эффективных стратегий для повышения своей конкурентоспособности. Вертикальная интеграция, как способ объединения различных стадий производственного процесса, </w:t>
      </w:r>
      <w:r w:rsidR="001C003E" w:rsidRPr="002B044B">
        <w:rPr>
          <w:rFonts w:ascii="Times New Roman" w:hAnsi="Times New Roman" w:cs="Times New Roman"/>
          <w:sz w:val="28"/>
          <w:szCs w:val="28"/>
        </w:rPr>
        <w:t xml:space="preserve">будет хорошим </w:t>
      </w:r>
      <w:r w:rsidRPr="002B044B">
        <w:rPr>
          <w:rFonts w:ascii="Times New Roman" w:hAnsi="Times New Roman" w:cs="Times New Roman"/>
          <w:sz w:val="28"/>
          <w:szCs w:val="28"/>
        </w:rPr>
        <w:t>инструментом для достижения этих целей. Она позволяет предприятиям контролировать весь цикл — от производства сырья до реализации готовой продукции,</w:t>
      </w:r>
      <w:r w:rsidR="00E954E2" w:rsidRPr="002B044B">
        <w:rPr>
          <w:rFonts w:ascii="Times New Roman" w:hAnsi="Times New Roman" w:cs="Times New Roman"/>
          <w:sz w:val="28"/>
          <w:szCs w:val="28"/>
        </w:rPr>
        <w:t xml:space="preserve"> </w:t>
      </w:r>
      <w:r w:rsidR="001C003E" w:rsidRPr="002B044B">
        <w:rPr>
          <w:rFonts w:ascii="Times New Roman" w:hAnsi="Times New Roman" w:cs="Times New Roman"/>
          <w:sz w:val="28"/>
          <w:szCs w:val="28"/>
        </w:rPr>
        <w:t>делает</w:t>
      </w:r>
      <w:r w:rsidRPr="002B044B">
        <w:rPr>
          <w:rFonts w:ascii="Times New Roman" w:hAnsi="Times New Roman" w:cs="Times New Roman"/>
          <w:sz w:val="28"/>
          <w:szCs w:val="28"/>
        </w:rPr>
        <w:t xml:space="preserve"> снижени</w:t>
      </w:r>
      <w:r w:rsidR="001C003E" w:rsidRPr="002B044B">
        <w:rPr>
          <w:rFonts w:ascii="Times New Roman" w:hAnsi="Times New Roman" w:cs="Times New Roman"/>
          <w:sz w:val="28"/>
          <w:szCs w:val="28"/>
        </w:rPr>
        <w:t>е</w:t>
      </w:r>
      <w:r w:rsidRPr="002B044B">
        <w:rPr>
          <w:rFonts w:ascii="Times New Roman" w:hAnsi="Times New Roman" w:cs="Times New Roman"/>
          <w:sz w:val="28"/>
          <w:szCs w:val="28"/>
        </w:rPr>
        <w:t xml:space="preserve"> издержек и повышению качества.</w:t>
      </w:r>
      <w:r w:rsidRPr="002B044B">
        <w:rPr>
          <w:rStyle w:val="a5"/>
          <w:rFonts w:ascii="Times New Roman" w:hAnsi="Times New Roman" w:cs="Times New Roman"/>
          <w:sz w:val="28"/>
          <w:szCs w:val="28"/>
        </w:rPr>
        <w:footnoteReference w:id="1"/>
      </w:r>
    </w:p>
    <w:p w14:paraId="3A11087F" w14:textId="77777777" w:rsidR="00687FA9" w:rsidRPr="002B044B" w:rsidRDefault="00687FA9" w:rsidP="005F4FD7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Степень разработанности проблемы вертикальной интеграции в АПК достаточно высока. Существуют многочисленные исследования, посвященные как теоретическим аспектам этого подхода, так и практическим примерам его реализации. Однако многие вопросы остаются открытыми. Например, недостаточно изучены последствия внедрения вертикально интегрированных моделей для малых и средних предприятий, а также влияние внешних факторов, таких как изменения в законодательстве или колебания рыночных цен на эффективность таких стратегий.</w:t>
      </w:r>
    </w:p>
    <w:p w14:paraId="3A7FBF1D" w14:textId="77777777" w:rsidR="00687FA9" w:rsidRPr="002B044B" w:rsidRDefault="00687FA9" w:rsidP="005F4FD7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Цель данного исследования заключается в </w:t>
      </w:r>
      <w:r w:rsidR="00803FBB" w:rsidRPr="002B044B">
        <w:rPr>
          <w:rFonts w:ascii="Times New Roman" w:hAnsi="Times New Roman" w:cs="Times New Roman"/>
          <w:sz w:val="28"/>
          <w:szCs w:val="28"/>
        </w:rPr>
        <w:t xml:space="preserve">продуманном </w:t>
      </w:r>
      <w:r w:rsidRPr="002B044B">
        <w:rPr>
          <w:rFonts w:ascii="Times New Roman" w:hAnsi="Times New Roman" w:cs="Times New Roman"/>
          <w:sz w:val="28"/>
          <w:szCs w:val="28"/>
        </w:rPr>
        <w:t xml:space="preserve">анализе роли вертикальной интеграции как механизма повышения конкурентоспособности агропромышленных предприятий. Для достижения этой цели </w:t>
      </w:r>
      <w:r w:rsidR="00793D52" w:rsidRPr="002B044B">
        <w:rPr>
          <w:rFonts w:ascii="Times New Roman" w:hAnsi="Times New Roman" w:cs="Times New Roman"/>
          <w:sz w:val="28"/>
          <w:szCs w:val="28"/>
        </w:rPr>
        <w:t xml:space="preserve">нужно </w:t>
      </w:r>
      <w:r w:rsidRPr="002B044B">
        <w:rPr>
          <w:rFonts w:ascii="Times New Roman" w:hAnsi="Times New Roman" w:cs="Times New Roman"/>
          <w:sz w:val="28"/>
          <w:szCs w:val="28"/>
        </w:rPr>
        <w:t xml:space="preserve">решить несколько задач: во-первых, изучить теоретические основы вертикальной интеграции в АПК и выявить </w:t>
      </w:r>
      <w:r w:rsidR="0066108E" w:rsidRPr="002B044B">
        <w:rPr>
          <w:rFonts w:ascii="Times New Roman" w:hAnsi="Times New Roman" w:cs="Times New Roman"/>
          <w:sz w:val="28"/>
          <w:szCs w:val="28"/>
        </w:rPr>
        <w:t>важные</w:t>
      </w:r>
      <w:r w:rsidRPr="002B044B">
        <w:rPr>
          <w:rFonts w:ascii="Times New Roman" w:hAnsi="Times New Roman" w:cs="Times New Roman"/>
          <w:sz w:val="28"/>
          <w:szCs w:val="28"/>
        </w:rPr>
        <w:t xml:space="preserve"> факторы ее успешного внедрения; во-вторых, оценить преимущества и недостатки применения вертикально интегрированных моделей на практике; в-третьих, проанализировать влияние </w:t>
      </w:r>
      <w:r w:rsidRPr="002B044B">
        <w:rPr>
          <w:rFonts w:ascii="Times New Roman" w:hAnsi="Times New Roman" w:cs="Times New Roman"/>
          <w:sz w:val="28"/>
          <w:szCs w:val="28"/>
        </w:rPr>
        <w:lastRenderedPageBreak/>
        <w:t>внешней среды на эффективность вертикальной интеграции и выявить возможные риски.</w:t>
      </w:r>
    </w:p>
    <w:p w14:paraId="51D3803E" w14:textId="77777777" w:rsidR="00687FA9" w:rsidRPr="002B044B" w:rsidRDefault="00687FA9" w:rsidP="005F4FD7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Предметом исследования являются процессы вертикальной интеграции в агропромышленном комплексе, а объектом — агропромышленные предприятия, применяющие модели вертикальной интеграции. Это позволит более глубоко понять механизмы взаимодействия различных стадий производственного процесса и выявить лучшие практики для их оптимизации.</w:t>
      </w:r>
    </w:p>
    <w:p w14:paraId="39EBBA04" w14:textId="77777777" w:rsidR="00687FA9" w:rsidRPr="002B044B" w:rsidRDefault="00687FA9" w:rsidP="005F4FD7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Теоретико-методологическая база исследования включает работы отечественных и зарубежных ученых в области экономики, управления и агрономии. Важную роль играют также исследования по вопросам логистики и управления цепями поставок. Информационная база состоит из статистических данных о деятельности предприятий АПК, отчетов о производительности и финансовых показателях, а также материалов научных публикаций и аналитических отчетов.</w:t>
      </w:r>
    </w:p>
    <w:p w14:paraId="234C1015" w14:textId="77777777" w:rsidR="000B20BB" w:rsidRPr="002B044B" w:rsidRDefault="00687FA9" w:rsidP="005F4FD7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Структура работы включает введение, несколько глав, посвященных теоретическим аспектам вертикальной интеграции и практическому анализу ее применения в АПК. Заключение подводит итоги исследования и формулирует рекомендации для агропромышленных предприятий по внедрению эффективных моделей вертикальной интеграции.</w:t>
      </w:r>
    </w:p>
    <w:p w14:paraId="3811CD4C" w14:textId="77777777" w:rsidR="0043382F" w:rsidRPr="002B044B" w:rsidRDefault="0043382F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br w:type="page"/>
      </w:r>
    </w:p>
    <w:p w14:paraId="1DFDA405" w14:textId="77777777" w:rsidR="000B20BB" w:rsidRPr="002B044B" w:rsidRDefault="009C1130" w:rsidP="004F5E18">
      <w:pPr>
        <w:pStyle w:val="1"/>
        <w:numPr>
          <w:ilvl w:val="0"/>
          <w:numId w:val="0"/>
        </w:numPr>
        <w:ind w:firstLine="709"/>
        <w:jc w:val="center"/>
      </w:pPr>
      <w:bookmarkStart w:id="1" w:name="_Toc196665520"/>
      <w:r w:rsidRPr="002B044B">
        <w:lastRenderedPageBreak/>
        <w:t xml:space="preserve">ГЛАВА 1. </w:t>
      </w:r>
      <w:r w:rsidR="000B20BB" w:rsidRPr="002B044B">
        <w:t>ТЕОРЕТИЧЕСКАЯ ЧАСТЬ</w:t>
      </w:r>
      <w:bookmarkEnd w:id="1"/>
    </w:p>
    <w:p w14:paraId="268A0B44" w14:textId="77777777" w:rsidR="000B20BB" w:rsidRPr="002B044B" w:rsidRDefault="009C1130" w:rsidP="004F5E18">
      <w:pPr>
        <w:pStyle w:val="1"/>
        <w:numPr>
          <w:ilvl w:val="0"/>
          <w:numId w:val="0"/>
        </w:numPr>
        <w:ind w:left="709" w:firstLine="709"/>
        <w:rPr>
          <w:rFonts w:cs="Times New Roman"/>
          <w:bCs/>
          <w:szCs w:val="28"/>
        </w:rPr>
      </w:pPr>
      <w:bookmarkStart w:id="2" w:name="_Toc196665521"/>
      <w:r w:rsidRPr="002B044B">
        <w:rPr>
          <w:rFonts w:cs="Times New Roman"/>
          <w:bCs/>
          <w:szCs w:val="28"/>
        </w:rPr>
        <w:t xml:space="preserve">1.1. </w:t>
      </w:r>
      <w:r w:rsidR="000B20BB" w:rsidRPr="002B044B">
        <w:rPr>
          <w:rFonts w:cs="Times New Roman"/>
          <w:bCs/>
          <w:szCs w:val="28"/>
        </w:rPr>
        <w:t>Сущность и роль вертикальной интеграции в экономике</w:t>
      </w:r>
      <w:bookmarkEnd w:id="2"/>
    </w:p>
    <w:p w14:paraId="18DEF311" w14:textId="77777777" w:rsidR="002A4FD2" w:rsidRPr="002B044B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Вертикальная интеграция (ВИ) представляет собой организационную модель бизнеса, при которой компания или группа компаний охватывает несколько стадий производства, переработки и сбыта продукции. В агропромышленном комплексе (АПК) вертикальная интеграция служит важным инструментом для создания более эффективных и устойчивых производственных цепочек. </w:t>
      </w:r>
      <w:r w:rsidR="002A4FD2" w:rsidRPr="002B044B">
        <w:rPr>
          <w:rFonts w:ascii="Times New Roman" w:hAnsi="Times New Roman" w:cs="Times New Roman"/>
          <w:sz w:val="28"/>
          <w:szCs w:val="28"/>
          <w:lang w:eastAsia="ru-RU"/>
        </w:rPr>
        <w:t>Как отмечает Смыслова О. Ю., вертикальная интеграция является стратегией управления, при которой компания расширяет свой контроль над различными этапами производственного процесса, это позволяет значительно повысить эффективность производства и повысить контроль над качеством продукции.</w:t>
      </w:r>
      <w:r w:rsidR="002A4FD2" w:rsidRPr="002B044B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2"/>
      </w:r>
    </w:p>
    <w:p w14:paraId="3C1F91F7" w14:textId="77777777" w:rsidR="000D5FCA" w:rsidRPr="002B044B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Основная идея заключается в объединении различных хозяйствующих субъектов, занимающихся разными этапами аграрной деятельности, в единую интегрированную систему. Это позволяет повысить контроль над процессами производства и сбыта.</w:t>
      </w:r>
      <w:r w:rsidR="002A4FD2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22F92D0" w14:textId="77777777" w:rsidR="0046084A" w:rsidRPr="002B044B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Одним из </w:t>
      </w:r>
      <w:r w:rsidR="0066108E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важным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преимуществ вертикальной интеграции в АПК </w:t>
      </w:r>
      <w:r w:rsidR="005F4FD7" w:rsidRPr="002B044B">
        <w:rPr>
          <w:rFonts w:ascii="Times New Roman" w:hAnsi="Times New Roman" w:cs="Times New Roman"/>
          <w:sz w:val="28"/>
          <w:szCs w:val="28"/>
          <w:lang w:eastAsia="ru-RU"/>
        </w:rPr>
        <w:t>служит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снижение</w:t>
      </w:r>
      <w:r w:rsidR="005F4FD7" w:rsidRPr="002B044B"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затрат и укрепление конкурентных позиций на рынке. Например, компания, контролирующая все стадии — от аграрного сектора до реализации готовой продукции, влиять на стоимость конечного товара и минимизировать воздействие внешних экономических факторов. </w:t>
      </w:r>
      <w:r w:rsidR="0046084A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как пишет </w:t>
      </w:r>
      <w:proofErr w:type="spellStart"/>
      <w:r w:rsidR="0046084A" w:rsidRPr="002B044B">
        <w:rPr>
          <w:rFonts w:ascii="Times New Roman" w:hAnsi="Times New Roman" w:cs="Times New Roman"/>
          <w:sz w:val="28"/>
          <w:szCs w:val="28"/>
          <w:lang w:eastAsia="ru-RU"/>
        </w:rPr>
        <w:t>Шагайда</w:t>
      </w:r>
      <w:proofErr w:type="spellEnd"/>
      <w:r w:rsidR="0046084A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Н.И., включение переработки в состав сельскохозяйственной организации позволяет ей сохранить статус сельскохозяйственной и избежать налога на прибыль, что снижает издержки и повышает конкурентоспособность компании.</w:t>
      </w:r>
      <w:r w:rsidR="0046084A" w:rsidRPr="002B044B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3"/>
      </w:r>
    </w:p>
    <w:p w14:paraId="1620067D" w14:textId="77777777" w:rsidR="000D5FCA" w:rsidRPr="002B044B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Контроль над процессами, как выращивание сельскохозяйственных культур, переработка сырья и сбыт продукции, улучшает координацию между различными звеньями цепочки и снижает риски, связанные с поставками и качеством товаров.</w:t>
      </w:r>
    </w:p>
    <w:p w14:paraId="65A5A37A" w14:textId="77777777" w:rsidR="000D5FCA" w:rsidRPr="002B044B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Существует несколько видов вертикальной интеграции в агропромышленном комплексе</w:t>
      </w:r>
      <w:r w:rsidR="00803FBB" w:rsidRPr="002B044B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полная и частичная. Полная вертикальная интеграция подразумевает полный контроль над всеми этапами производственного процесса, позволяет значительно снизить зависимость от сторонних поставщиков и повысить общую эффективность за счет координации всех процессов внутри компании. Однако для её реализации требуются значительные капиталовложения для обеспечения инфраструктуры на всех этапах.</w:t>
      </w:r>
    </w:p>
    <w:p w14:paraId="1E7D76C2" w14:textId="77777777" w:rsidR="000D5FCA" w:rsidRPr="002B044B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Частичная вертикальная интеграция охватывает лишь некоторые этапы производственного процесса. Например, компания заниматься исключительно выращиванием сельскохозяйственных культур и их переработкой, не контролируя при этом сбыт продукции. Этот подход более гибок и позволяет адаптироваться к изменениям на рынке, но также несет риски, связанные с качеством и стабильностью поставок.</w:t>
      </w:r>
    </w:p>
    <w:p w14:paraId="4E41B87B" w14:textId="77777777" w:rsidR="000D5FCA" w:rsidRPr="002B044B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Вертикальная интеграция </w:t>
      </w:r>
      <w:r w:rsidR="001C003E" w:rsidRPr="002B044B">
        <w:rPr>
          <w:rFonts w:ascii="Times New Roman" w:hAnsi="Times New Roman" w:cs="Times New Roman"/>
          <w:sz w:val="28"/>
          <w:szCs w:val="28"/>
          <w:lang w:eastAsia="ru-RU"/>
        </w:rPr>
        <w:t>помогает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снижению операционных издержек за счет оптимизации логистики и более эффективного использования ресурсов. Объединение производства и переработки позволяет сократить затраты на транспортировку и хранение сырья, особенно важно в агропромышленном комплексе из-за ограниченного срока хранения продукции. </w:t>
      </w:r>
      <w:r w:rsidR="00B43A7D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Как утверждает </w:t>
      </w:r>
      <w:proofErr w:type="spellStart"/>
      <w:r w:rsidR="00B43A7D" w:rsidRPr="002B044B">
        <w:rPr>
          <w:rFonts w:ascii="Times New Roman" w:hAnsi="Times New Roman" w:cs="Times New Roman"/>
          <w:sz w:val="28"/>
          <w:szCs w:val="28"/>
          <w:lang w:eastAsia="ru-RU"/>
        </w:rPr>
        <w:t>Мазлоев</w:t>
      </w:r>
      <w:proofErr w:type="spellEnd"/>
      <w:r w:rsidR="00E27989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В.З.</w:t>
      </w:r>
      <w:r w:rsidR="00B43A7D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и его коллеги, интеграция позволяет не только снизить транзакционные издержки, но и концентрировать производство, что способствует сокращению потерь и уменьшению рисков.</w:t>
      </w:r>
      <w:r w:rsidR="00B43A7D" w:rsidRPr="002B044B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4"/>
      </w:r>
      <w:r w:rsidR="00B43A7D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она улучшает качество товаров: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контролируя все этапы производственного процесса, компании</w:t>
      </w:r>
      <w:r w:rsidR="00F25A7C" w:rsidRPr="002B044B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устанавливать высокие стандарты качества.</w:t>
      </w:r>
    </w:p>
    <w:p w14:paraId="4A4F35E0" w14:textId="77777777" w:rsidR="000D5FCA" w:rsidRPr="002B044B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Тем не менее вертикальная интеграция имеет свои недостатки. К основным проблемам относятся высокие капитальные затраты на оборудование и инфраструктуру для управления всеми стадиями производственного процесса. Интеграция нескольких стадий </w:t>
      </w:r>
      <w:r w:rsidR="005F4FD7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необходим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разработки </w:t>
      </w:r>
      <w:r w:rsidR="00803FBB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точных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управленческих решений и внедрения новых организационных структур,</w:t>
      </w:r>
      <w:r w:rsidR="005F4FD7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усложнить процессы и снизить гибкость компании.</w:t>
      </w:r>
    </w:p>
    <w:p w14:paraId="5BD2C17E" w14:textId="77777777" w:rsidR="00B43A7D" w:rsidRPr="002B044B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Вертикальная интеграция также обеспечивает стабильность поставок и увеличивает прибыль за счет синергетического эффекта. Контроль над несколькими звеньями цепочки позволяет снижать риски нестабильности цен на сырьё и колебаний спроса на продукцию. </w:t>
      </w:r>
      <w:r w:rsidR="00B43A7D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Как отмечает </w:t>
      </w:r>
      <w:proofErr w:type="spellStart"/>
      <w:r w:rsidR="00B43A7D" w:rsidRPr="002B044B">
        <w:rPr>
          <w:rFonts w:ascii="Times New Roman" w:hAnsi="Times New Roman" w:cs="Times New Roman"/>
          <w:sz w:val="28"/>
          <w:szCs w:val="28"/>
          <w:lang w:eastAsia="ru-RU"/>
        </w:rPr>
        <w:t>Моргачев</w:t>
      </w:r>
      <w:proofErr w:type="spellEnd"/>
      <w:r w:rsidR="00DE7E06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И.В.</w:t>
      </w:r>
      <w:r w:rsidR="00B43A7D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и его коллеги, создание новых предприятий в рамках вертикальной интеграции позволяет агрохолдингам расширять контроль над производственными и логистическими процессами, это повышает их устойчивость в условиях рыночных колебаний.</w:t>
      </w:r>
      <w:r w:rsidR="00B43A7D" w:rsidRPr="002B044B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5"/>
      </w:r>
    </w:p>
    <w:p w14:paraId="3F55E6ED" w14:textId="77777777" w:rsidR="000D5FCA" w:rsidRPr="002B044B" w:rsidRDefault="001C003E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D5FCA" w:rsidRPr="002B044B">
        <w:rPr>
          <w:rFonts w:ascii="Times New Roman" w:hAnsi="Times New Roman" w:cs="Times New Roman"/>
          <w:sz w:val="28"/>
          <w:szCs w:val="28"/>
          <w:lang w:eastAsia="ru-RU"/>
        </w:rPr>
        <w:t>нешних факторов (погодные условия или изменения в законодательстве), наличие вертикальной интеграции значительно повышает устойчивость компании.</w:t>
      </w:r>
      <w:r w:rsidR="00E27989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По мнению Салиховой И.С., чем ниже издержки производства в аграрном секторе, тем выше уровень продовольственной безопасности страны, что подтверждает важность вертикальной интеграции для стабильности агропромышленных предприятий.</w:t>
      </w:r>
      <w:r w:rsidR="00E27989" w:rsidRPr="002B044B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6"/>
      </w:r>
    </w:p>
    <w:p w14:paraId="5D88D801" w14:textId="77777777" w:rsidR="000D5FCA" w:rsidRPr="002B044B" w:rsidRDefault="00803FBB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D5FCA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ертикальная интеграция </w:t>
      </w:r>
      <w:r w:rsidR="005F4FD7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бывает </w:t>
      </w:r>
      <w:r w:rsidR="000D5FCA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важным инструментом повышения эффективности и устойчивости предприятий агропромышленного комплекса. Она </w:t>
      </w:r>
      <w:r w:rsidR="001C003E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помогает </w:t>
      </w:r>
      <w:r w:rsidR="000D5FCA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оптимизации внутренних процессов и адаптации к </w:t>
      </w:r>
      <w:r w:rsidR="000D5FCA" w:rsidRPr="002B04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меняющимся внешним условиям, повышая общую конкурентоспособность отрасли. Однако успешная реализация </w:t>
      </w:r>
      <w:r w:rsidR="005F4FD7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необходим </w:t>
      </w:r>
      <w:r w:rsidR="000D5FCA" w:rsidRPr="002B044B">
        <w:rPr>
          <w:rFonts w:ascii="Times New Roman" w:hAnsi="Times New Roman" w:cs="Times New Roman"/>
          <w:sz w:val="28"/>
          <w:szCs w:val="28"/>
          <w:lang w:eastAsia="ru-RU"/>
        </w:rPr>
        <w:t>значительных инвестиций и грамотного управления производственными процессами.</w:t>
      </w:r>
    </w:p>
    <w:p w14:paraId="65D38A42" w14:textId="77777777" w:rsidR="000D5FCA" w:rsidRPr="002B044B" w:rsidRDefault="005F4FD7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D5FCA" w:rsidRPr="002B044B">
        <w:rPr>
          <w:rFonts w:ascii="Times New Roman" w:hAnsi="Times New Roman" w:cs="Times New Roman"/>
          <w:sz w:val="28"/>
          <w:szCs w:val="28"/>
          <w:lang w:eastAsia="ru-RU"/>
        </w:rPr>
        <w:t>ертикальная интеграция выполняет как производственную, так и стратегическую функции. Она формирует долгосрочные устойчивые цепочки добавленной стоимости — особенно важные при выходе на внешние рынки. Способность контролировать все звенья производственно-сбытовой цепочки становится критически важным ресурсом глобализации.</w:t>
      </w:r>
    </w:p>
    <w:p w14:paraId="7F6BF564" w14:textId="77777777" w:rsidR="00E27989" w:rsidRPr="002B044B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С экономической точки зрения вертикальная интеграция усиливает концентрацию капитала и повышает рентабельность производства — это особенно актуально в аграрной сфере с её колеблющимися доходами. </w:t>
      </w:r>
      <w:r w:rsidR="00E27989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Как утверждают </w:t>
      </w:r>
      <w:proofErr w:type="spellStart"/>
      <w:r w:rsidR="00E27989" w:rsidRPr="002B044B">
        <w:rPr>
          <w:rFonts w:ascii="Times New Roman" w:hAnsi="Times New Roman" w:cs="Times New Roman"/>
          <w:sz w:val="28"/>
          <w:szCs w:val="28"/>
          <w:lang w:eastAsia="ru-RU"/>
        </w:rPr>
        <w:t>Мазлоев</w:t>
      </w:r>
      <w:proofErr w:type="spellEnd"/>
      <w:r w:rsidR="00E27989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В.З. и его коллеги, интеграция перерабатывающих структур позволяет перераспределять прибыль внутри холдинга для компенсации убытков от менее прибыльных направлений, что повышает общую финансовую устойчивость.</w:t>
      </w:r>
      <w:r w:rsidR="00E27989" w:rsidRPr="002B044B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7"/>
      </w:r>
    </w:p>
    <w:p w14:paraId="6BB20159" w14:textId="77777777" w:rsidR="000D5FCA" w:rsidRPr="002B044B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Интеграция перерабатывающих структур позволяет перераспределять прибыль внутри холдинга для компенсации убытков от менее прибыльных направлений.</w:t>
      </w:r>
    </w:p>
    <w:p w14:paraId="26EAB5A2" w14:textId="77777777" w:rsidR="0043382F" w:rsidRPr="002B044B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Однако </w:t>
      </w:r>
      <w:r w:rsidR="00793D52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нужно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учитывать риски</w:t>
      </w:r>
      <w:r w:rsidR="00E954E2" w:rsidRPr="002B044B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снижение гибкости, рост бюрократии и возможное монопольное поведение крупных агрохолдингов</w:t>
      </w:r>
      <w:r w:rsidR="00F25A7C" w:rsidRPr="002B044B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ограничить развитие конкуренции. Поэтому </w:t>
      </w:r>
      <w:r w:rsidR="00793D52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нужно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государственное регулирование для поддержания сбалансированной рыночной среды</w:t>
      </w:r>
      <w:r w:rsidR="0043382F" w:rsidRPr="002B04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546DCE6" w14:textId="77777777" w:rsidR="000B20BB" w:rsidRPr="002B044B" w:rsidRDefault="009C1130" w:rsidP="004F5E18">
      <w:pPr>
        <w:pStyle w:val="2"/>
      </w:pPr>
      <w:bookmarkStart w:id="3" w:name="_Toc196665522"/>
      <w:r w:rsidRPr="002B044B">
        <w:t xml:space="preserve">1.2. </w:t>
      </w:r>
      <w:r w:rsidR="000B20BB" w:rsidRPr="002B044B">
        <w:t>Тенденции развития и современное состояние вертикальной интеграции в агропромышленном комплексе России</w:t>
      </w:r>
      <w:bookmarkEnd w:id="3"/>
    </w:p>
    <w:p w14:paraId="5A951D40" w14:textId="77777777" w:rsidR="00813D93" w:rsidRPr="002B044B" w:rsidRDefault="00813D93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В последние десятилетия вертикальная интеграция стала </w:t>
      </w:r>
      <w:r w:rsidR="0066108E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важным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инструментом повышения конкурентоспособности российского агропромышленного комплекса (АПК). Процесс объединения производства,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переработки и сбыта, начавшийся в послевоенный период, усилился после рыночных реформ и санкций 2014 года, обусловлено </w:t>
      </w:r>
      <w:r w:rsidR="00793D52" w:rsidRPr="002B044B">
        <w:rPr>
          <w:rFonts w:ascii="Times New Roman" w:hAnsi="Times New Roman" w:cs="Times New Roman"/>
          <w:sz w:val="28"/>
          <w:szCs w:val="28"/>
          <w:lang w:eastAsia="ru-RU"/>
        </w:rPr>
        <w:t>нужно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стью импортозамещения и поддержкой государства.</w:t>
      </w:r>
      <w:r w:rsidR="00AF07ED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A4FD2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Как отмечает Третьяков </w:t>
      </w:r>
      <w:proofErr w:type="gramStart"/>
      <w:r w:rsidR="002A4FD2" w:rsidRPr="002B044B">
        <w:rPr>
          <w:rFonts w:ascii="Times New Roman" w:hAnsi="Times New Roman" w:cs="Times New Roman"/>
          <w:sz w:val="28"/>
          <w:szCs w:val="28"/>
          <w:lang w:eastAsia="ru-RU"/>
        </w:rPr>
        <w:t>А.П.</w:t>
      </w:r>
      <w:proofErr w:type="gramEnd"/>
      <w:r w:rsidR="002A4FD2" w:rsidRPr="002B044B">
        <w:rPr>
          <w:rFonts w:ascii="Times New Roman" w:hAnsi="Times New Roman" w:cs="Times New Roman"/>
          <w:sz w:val="28"/>
          <w:szCs w:val="28"/>
          <w:lang w:eastAsia="ru-RU"/>
        </w:rPr>
        <w:t>, введенные санкции и снижение глобализации усилили роль вертикально интегрированных агрохолдингов, что стало одни из «драйверов» развития этой модели в России.</w:t>
      </w:r>
      <w:r w:rsidR="002A4FD2" w:rsidRPr="002B044B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8"/>
      </w:r>
    </w:p>
    <w:p w14:paraId="258FF4D9" w14:textId="77777777" w:rsidR="00813D93" w:rsidRPr="002B044B" w:rsidRDefault="00813D93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До начала XXI века сельское хозяйство России было высоко раздроблено, </w:t>
      </w:r>
      <w:r w:rsidR="00E954E2" w:rsidRPr="002B044B"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ребовало создания более эффективных структур. С развитием глобализации и технологий началась тенденция консолидации предприятий в аграрном секторе,</w:t>
      </w:r>
      <w:r w:rsidR="00E81B06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ускорилось после введения санкций.</w:t>
      </w:r>
      <w:r w:rsidR="002A4FD2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На этом фоне, по данным А.П. Третьякова, особенно заметен рост крупных агрохолдингов, таких как «Мираторг» и «Черкизово», которые заняли доминирующее положение на рынке.</w:t>
      </w:r>
      <w:r w:rsidR="002A4FD2" w:rsidRPr="002B044B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9"/>
      </w:r>
    </w:p>
    <w:p w14:paraId="1EB0DF15" w14:textId="77777777" w:rsidR="00813D93" w:rsidRPr="002B044B" w:rsidRDefault="00813D93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Крупные агрохолдинги начали интегрировать все этапы</w:t>
      </w:r>
      <w:r w:rsidR="00E954E2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цепочки,</w:t>
      </w:r>
      <w:r w:rsidR="00E954E2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86B34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что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позволило оптимизировать издержки и ускорить принятие управленческих решений. Особенно это заметно в таких отраслях, как производство подсолнечного масла, где вертикальная интеграция помогает повысить эффективность.</w:t>
      </w:r>
      <w:r w:rsidR="00886B34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В то же время, по наблюдению Котлярова И.Д., отечественные агрохолдинги, в отличие от мировой практики координации, применяют внутри своих структур рыночные цены, а не внутренние с нулевой рентабельностью, чтобы стимулировать менеджмент к более эффективной работе.</w:t>
      </w:r>
      <w:r w:rsidR="00886B34" w:rsidRPr="002B044B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10"/>
      </w:r>
    </w:p>
    <w:p w14:paraId="026AEF97" w14:textId="77777777" w:rsidR="00813D93" w:rsidRPr="002B044B" w:rsidRDefault="00813D93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Развитие вертикальной интеграции в АПК России обусловлено несколькими факторами.</w:t>
      </w:r>
    </w:p>
    <w:p w14:paraId="5B7627DB" w14:textId="77777777" w:rsidR="00813D93" w:rsidRPr="002B044B" w:rsidRDefault="00813D93" w:rsidP="00C952A1">
      <w:pPr>
        <w:pStyle w:val="a6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Снижение транзакционных издержек Аграрный сектор  с высокой неопределенностью из-за колебаний цен и логистических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сложностей. Интеграция помогает снизить затраты на посредничество и повысить эффективность цепочек поставок.</w:t>
      </w:r>
    </w:p>
    <w:p w14:paraId="5EE3D8A5" w14:textId="77777777" w:rsidR="00813D93" w:rsidRPr="002B044B" w:rsidRDefault="00813D93" w:rsidP="00C952A1">
      <w:pPr>
        <w:pStyle w:val="a6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Инновации и цифровизация</w:t>
      </w:r>
      <w:r w:rsidR="00792BAF" w:rsidRPr="002B044B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2BAF" w:rsidRPr="002B044B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овременные технологии позволяют оптимизировать производственные процессы, внедрять системы точного земледелия и автоматизированного контроля качества.</w:t>
      </w:r>
      <w:r w:rsidR="00886B34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Анализ тенденций, проведенный Валиевым А.Р. и соавторами, показывает, что для обеспечения конкурентоспособности сельского хозяйства важна глубокая интеграция агробизнеса с аграрной наукой и образованием, что также стимулирует развитие вертикально интегрированных структур.</w:t>
      </w:r>
      <w:r w:rsidR="00886B34" w:rsidRPr="002B044B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11"/>
      </w:r>
    </w:p>
    <w:p w14:paraId="65FB2BD9" w14:textId="77777777" w:rsidR="00813D93" w:rsidRPr="002B044B" w:rsidRDefault="00813D93" w:rsidP="00C952A1">
      <w:pPr>
        <w:pStyle w:val="a6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Государственная</w:t>
      </w:r>
      <w:r w:rsidR="00412697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поддержка</w:t>
      </w:r>
      <w:r w:rsidR="00792BAF" w:rsidRPr="002B044B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412697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п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рограммы</w:t>
      </w:r>
      <w:r w:rsidR="00412697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субсидирования, льготного кредитования и модернизации производства стимулируют создание вертикально интегрированных структур, помогает преодолеть барьеры для мелких хозяйств.</w:t>
      </w:r>
      <w:r w:rsidR="00886B34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При этом, как указывают </w:t>
      </w:r>
      <w:proofErr w:type="spellStart"/>
      <w:r w:rsidR="00886B34" w:rsidRPr="002B044B">
        <w:rPr>
          <w:rFonts w:ascii="Times New Roman" w:hAnsi="Times New Roman" w:cs="Times New Roman"/>
          <w:sz w:val="28"/>
          <w:szCs w:val="28"/>
          <w:lang w:eastAsia="ru-RU"/>
        </w:rPr>
        <w:t>Каращук</w:t>
      </w:r>
      <w:proofErr w:type="spellEnd"/>
      <w:r w:rsidR="00886B34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О.С. и А.И. </w:t>
      </w:r>
      <w:proofErr w:type="spellStart"/>
      <w:r w:rsidR="00886B34" w:rsidRPr="002B044B">
        <w:rPr>
          <w:rFonts w:ascii="Times New Roman" w:hAnsi="Times New Roman" w:cs="Times New Roman"/>
          <w:sz w:val="28"/>
          <w:szCs w:val="28"/>
          <w:lang w:eastAsia="ru-RU"/>
        </w:rPr>
        <w:t>Больдясов</w:t>
      </w:r>
      <w:proofErr w:type="spellEnd"/>
      <w:r w:rsidR="00886B34" w:rsidRPr="002B044B">
        <w:rPr>
          <w:rFonts w:ascii="Times New Roman" w:hAnsi="Times New Roman" w:cs="Times New Roman"/>
          <w:sz w:val="28"/>
          <w:szCs w:val="28"/>
          <w:lang w:eastAsia="ru-RU"/>
        </w:rPr>
        <w:t>, государственная политика также ориентирована на увеличение экспорта аграрной продукции, что дополнительно стимулирует развитие интегрированных комплексов.</w:t>
      </w:r>
      <w:r w:rsidR="00886B34" w:rsidRPr="002B044B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12"/>
      </w:r>
    </w:p>
    <w:p w14:paraId="6FCE11F9" w14:textId="77777777" w:rsidR="00813D93" w:rsidRPr="002B044B" w:rsidRDefault="00813D93" w:rsidP="00C952A1">
      <w:pPr>
        <w:pStyle w:val="a6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Изменения в структуре спроса</w:t>
      </w:r>
      <w:r w:rsidR="00792BAF" w:rsidRPr="002B044B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Современные потребители требуют высокого качества и безопасности продовольствия,</w:t>
      </w:r>
      <w:r w:rsidR="00E954E2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мотивирует производителей внедрять системы контроля на всех этапах производства.</w:t>
      </w:r>
    </w:p>
    <w:p w14:paraId="4F947E1C" w14:textId="77777777" w:rsidR="00813D93" w:rsidRPr="002B044B" w:rsidRDefault="00813D93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Примеры из практики показывают, вертикальная интеграция позволяет снижать издержки, диверсифицировать продукцию,</w:t>
      </w:r>
      <w:r w:rsidR="00E954E2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делает бизнес более устойчивым к изменениям на рынке. Однако концентрация рынка и возможная монополизация остаются рисками, с которыми нужно бороться через грамотное регулирование.</w:t>
      </w:r>
      <w:r w:rsidR="00886B34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Отдельного внимания заслуживает ситуация в птицеводстве: по данным А.В. </w:t>
      </w:r>
      <w:proofErr w:type="spellStart"/>
      <w:r w:rsidR="00886B34" w:rsidRPr="002B044B">
        <w:rPr>
          <w:rFonts w:ascii="Times New Roman" w:hAnsi="Times New Roman" w:cs="Times New Roman"/>
          <w:sz w:val="28"/>
          <w:szCs w:val="28"/>
          <w:lang w:eastAsia="ru-RU"/>
        </w:rPr>
        <w:t>Буярова</w:t>
      </w:r>
      <w:proofErr w:type="spellEnd"/>
      <w:r w:rsidR="00886B34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и соавторов, высокая зависимость </w:t>
      </w:r>
      <w:r w:rsidR="00886B34" w:rsidRPr="002B04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от импорта племенного материала (до 95%) </w:t>
      </w:r>
      <w:r w:rsidR="00301A52" w:rsidRPr="002B044B">
        <w:rPr>
          <w:rFonts w:ascii="Times New Roman" w:hAnsi="Times New Roman" w:cs="Times New Roman"/>
          <w:sz w:val="28"/>
          <w:szCs w:val="28"/>
          <w:lang w:eastAsia="ru-RU"/>
        </w:rPr>
        <w:t>делает отрасль уязвимой, что требует дельнейшего укрепления вертикальных связей внутри России.</w:t>
      </w:r>
      <w:r w:rsidR="00301A52" w:rsidRPr="002B044B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13"/>
      </w:r>
    </w:p>
    <w:p w14:paraId="0EB6CD5E" w14:textId="77777777" w:rsidR="00813D93" w:rsidRPr="002B044B" w:rsidRDefault="00813D93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Сегодня вертикальная интеграция в АПК России активно развивается благодаря внедрению инновационных технологий и поддержке государства. В </w:t>
      </w:r>
      <w:r w:rsidR="001C003E" w:rsidRPr="002B044B">
        <w:rPr>
          <w:rFonts w:ascii="Times New Roman" w:hAnsi="Times New Roman" w:cs="Times New Roman"/>
          <w:sz w:val="28"/>
          <w:szCs w:val="28"/>
          <w:lang w:eastAsia="ru-RU"/>
        </w:rPr>
        <w:t>рамках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санкций и </w:t>
      </w:r>
      <w:r w:rsidR="00793D52" w:rsidRPr="002B044B">
        <w:rPr>
          <w:rFonts w:ascii="Times New Roman" w:hAnsi="Times New Roman" w:cs="Times New Roman"/>
          <w:sz w:val="28"/>
          <w:szCs w:val="28"/>
          <w:lang w:eastAsia="ru-RU"/>
        </w:rPr>
        <w:t>нужно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>сти импортозамещения создание агропромышленных комплексов, объединяющих мелкие фермерские хозяйства с крупными перерабатывающими предприятиями, становится стратегически важным.</w:t>
      </w:r>
      <w:r w:rsidR="00301A52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Котляров И.Д. также подчеркивает, что в отличие от мировой практики, российский бизнес делает акцент на вертикальную интеграцию, а не координацию, что отражает специфику нашей национальной экономики.</w:t>
      </w:r>
      <w:r w:rsidR="00301A52" w:rsidRPr="002B044B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14"/>
      </w:r>
    </w:p>
    <w:p w14:paraId="15F156C8" w14:textId="77777777" w:rsidR="00301A52" w:rsidRPr="002B044B" w:rsidRDefault="00803FBB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813D93" w:rsidRPr="002B044B">
        <w:rPr>
          <w:rFonts w:ascii="Times New Roman" w:hAnsi="Times New Roman" w:cs="Times New Roman"/>
          <w:sz w:val="28"/>
          <w:szCs w:val="28"/>
          <w:lang w:eastAsia="ru-RU"/>
        </w:rPr>
        <w:t>ертикальная интеграция в АПК России представляет собой эффективную модель управления, способствующую повышению конкурентоспособности и устойчивости агропредприятий глобальной нестабильности.</w:t>
      </w:r>
    </w:p>
    <w:p w14:paraId="669B0302" w14:textId="77777777" w:rsidR="00301A52" w:rsidRPr="002B044B" w:rsidRDefault="00301A5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63CF4116" w14:textId="77777777" w:rsidR="00B5625F" w:rsidRPr="002B044B" w:rsidRDefault="009C1130" w:rsidP="004F5E18">
      <w:pPr>
        <w:pStyle w:val="1"/>
        <w:numPr>
          <w:ilvl w:val="0"/>
          <w:numId w:val="0"/>
        </w:numPr>
        <w:ind w:firstLine="709"/>
        <w:jc w:val="center"/>
      </w:pPr>
      <w:bookmarkStart w:id="4" w:name="_Toc196665523"/>
      <w:r w:rsidRPr="002B044B">
        <w:lastRenderedPageBreak/>
        <w:t>ГЛАВА 2. АНАЛИТИЧЕСКАЯ ЧАСТЬ</w:t>
      </w:r>
      <w:bookmarkEnd w:id="4"/>
    </w:p>
    <w:p w14:paraId="2100CF46" w14:textId="77777777" w:rsidR="00B5625F" w:rsidRPr="002B044B" w:rsidRDefault="00B5625F" w:rsidP="004F5E18">
      <w:pPr>
        <w:pStyle w:val="1"/>
        <w:numPr>
          <w:ilvl w:val="0"/>
          <w:numId w:val="0"/>
        </w:numPr>
        <w:ind w:firstLine="709"/>
        <w:jc w:val="center"/>
      </w:pPr>
      <w:bookmarkStart w:id="5" w:name="_Toc196665524"/>
      <w:r w:rsidRPr="002B044B">
        <w:t>2.1. Количественный анализ общих тенденций развития агропромышленного комплекса России</w:t>
      </w:r>
      <w:bookmarkEnd w:id="5"/>
    </w:p>
    <w:p w14:paraId="371C6195" w14:textId="77777777" w:rsidR="007F1F3E" w:rsidRPr="002B044B" w:rsidRDefault="007F1F3E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>Агропромышленный комплекс является одной из самых важных отраслей российской экономики, он обеспечивает продовольственную безопасность страны, способствует занятости населения и формирует значительную долю валового внутреннего продукта. В последние годы агропромышленный комплекс показывает устойчивую динамику развития, несмотря на внешнеэкономические вызовы и внутренние структурные изменения.</w:t>
      </w:r>
    </w:p>
    <w:p w14:paraId="56D870F6" w14:textId="77777777" w:rsidR="007F1F3E" w:rsidRPr="002B044B" w:rsidRDefault="007F1F3E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Для оценки общих тенденций развития </w:t>
      </w:r>
      <w:r w:rsidR="00BF0D36" w:rsidRPr="002B044B">
        <w:rPr>
          <w:rFonts w:ascii="Times New Roman" w:hAnsi="Times New Roman" w:cs="Times New Roman"/>
          <w:sz w:val="28"/>
          <w:szCs w:val="28"/>
          <w:lang w:eastAsia="ru-RU"/>
        </w:rPr>
        <w:t>АПК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необходимо проанализировать динамику его основных экономических показателей. Наиболее </w:t>
      </w:r>
      <w:r w:rsidR="00BF0D36" w:rsidRPr="002B044B">
        <w:rPr>
          <w:rFonts w:ascii="Times New Roman" w:hAnsi="Times New Roman" w:cs="Times New Roman"/>
          <w:sz w:val="28"/>
          <w:szCs w:val="28"/>
          <w:lang w:eastAsia="ru-RU"/>
        </w:rPr>
        <w:t>наглядными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в этом контексте являются</w:t>
      </w:r>
      <w:r w:rsidR="00BF0D36"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представленные в таблице </w:t>
      </w:r>
      <w:r w:rsidR="00A73AA1" w:rsidRPr="002B044B">
        <w:rPr>
          <w:rFonts w:ascii="Times New Roman" w:hAnsi="Times New Roman" w:cs="Times New Roman"/>
          <w:sz w:val="28"/>
          <w:szCs w:val="28"/>
          <w:lang w:eastAsia="ru-RU"/>
        </w:rPr>
        <w:t>2.</w:t>
      </w:r>
      <w:r w:rsidR="00BF0D36" w:rsidRPr="002B044B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2B044B">
        <w:rPr>
          <w:rFonts w:ascii="Times New Roman" w:hAnsi="Times New Roman" w:cs="Times New Roman"/>
          <w:sz w:val="28"/>
          <w:szCs w:val="28"/>
          <w:lang w:eastAsia="ru-RU"/>
        </w:rPr>
        <w:t xml:space="preserve"> основные экономические показатели сельского хозяйства Российской Федераци</w:t>
      </w:r>
      <w:r w:rsidR="00BF0D36" w:rsidRPr="002B044B">
        <w:rPr>
          <w:rFonts w:ascii="Times New Roman" w:hAnsi="Times New Roman" w:cs="Times New Roman"/>
          <w:sz w:val="28"/>
          <w:szCs w:val="28"/>
          <w:lang w:eastAsia="ru-RU"/>
        </w:rPr>
        <w:t>и за период с 2015 по 2022 годы.</w:t>
      </w:r>
    </w:p>
    <w:p w14:paraId="4872736B" w14:textId="77777777" w:rsidR="0043382F" w:rsidRPr="002B044B" w:rsidRDefault="0043382F" w:rsidP="004F5E18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>Табл</w:t>
      </w:r>
      <w:r w:rsidR="00A73AA1" w:rsidRPr="002B044B">
        <w:rPr>
          <w:rFonts w:ascii="Times New Roman" w:hAnsi="Times New Roman" w:cs="Times New Roman"/>
          <w:i/>
          <w:sz w:val="24"/>
          <w:szCs w:val="24"/>
        </w:rPr>
        <w:t>ица 2.1</w:t>
      </w:r>
    </w:p>
    <w:p w14:paraId="69C2B8D8" w14:textId="77777777" w:rsidR="0043382F" w:rsidRPr="002B044B" w:rsidRDefault="0043382F" w:rsidP="004F5E18">
      <w:pPr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2B044B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>Основные экономические показатели сельского хозяйства по годам</w:t>
      </w:r>
    </w:p>
    <w:tbl>
      <w:tblPr>
        <w:tblW w:w="9305" w:type="dxa"/>
        <w:jc w:val="center"/>
        <w:tblLook w:val="04A0" w:firstRow="1" w:lastRow="0" w:firstColumn="1" w:lastColumn="0" w:noHBand="0" w:noVBand="1"/>
      </w:tblPr>
      <w:tblGrid>
        <w:gridCol w:w="4086"/>
        <w:gridCol w:w="851"/>
        <w:gridCol w:w="850"/>
        <w:gridCol w:w="851"/>
        <w:gridCol w:w="850"/>
        <w:gridCol w:w="825"/>
        <w:gridCol w:w="992"/>
      </w:tblGrid>
      <w:tr w:rsidR="004F5E18" w:rsidRPr="002B044B" w14:paraId="4750B8B0" w14:textId="77777777" w:rsidTr="004F5E18">
        <w:trPr>
          <w:trHeight w:val="300"/>
          <w:jc w:val="center"/>
        </w:trPr>
        <w:tc>
          <w:tcPr>
            <w:tcW w:w="9305" w:type="dxa"/>
            <w:gridSpan w:val="7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bottom"/>
            <w:hideMark/>
          </w:tcPr>
          <w:p w14:paraId="6E3A22AA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lang w:eastAsia="ru-RU"/>
              </w:rPr>
              <w:t>ОСНОВНЫЕ ЭКОНОМИЧЕСКИЕ ПОКАЗАТЕЛИ СЕЛЬСКОГО ХОЗЯЙСТВА</w:t>
            </w:r>
          </w:p>
        </w:tc>
      </w:tr>
      <w:tr w:rsidR="004F5E18" w:rsidRPr="002B044B" w14:paraId="1B49805B" w14:textId="77777777" w:rsidTr="004F5E18">
        <w:trPr>
          <w:trHeight w:val="25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A052F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5E6B2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2015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FEFA3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2018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92A29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2019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360F4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2020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B466F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9E957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2022</w:t>
            </w:r>
          </w:p>
        </w:tc>
      </w:tr>
      <w:tr w:rsidR="004F5E18" w:rsidRPr="002B044B" w14:paraId="614114DC" w14:textId="77777777" w:rsidTr="004F5E18">
        <w:trPr>
          <w:trHeight w:val="34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DDD0D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Среднегодовая численность занятых (в тыс. человек)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62C32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4 900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A2001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4 346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A95CA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4 212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12E8A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4 011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33AE6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3 947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7706F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3 931</w:t>
            </w:r>
          </w:p>
        </w:tc>
      </w:tr>
      <w:tr w:rsidR="004F5E18" w:rsidRPr="002B044B" w14:paraId="6D0F8F74" w14:textId="77777777" w:rsidTr="004F5E18">
        <w:trPr>
          <w:trHeight w:val="34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A2127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Количество рабочих мест (в тыс. единиц)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697DB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21 868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C795D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21 711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89F3B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21 415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167FB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22 686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F0851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21 981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EAFEB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21 322</w:t>
            </w:r>
          </w:p>
        </w:tc>
      </w:tr>
      <w:tr w:rsidR="004F5E18" w:rsidRPr="002B044B" w14:paraId="7F7C53C7" w14:textId="77777777" w:rsidTr="004F5E18">
        <w:trPr>
          <w:trHeight w:val="52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F581E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Количество фактически отработанного времени на всех видах </w:t>
            </w:r>
            <w:proofErr w:type="gram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работ  (</w:t>
            </w:r>
            <w:proofErr w:type="gram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 млн человеко-часов)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43DDB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19 997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5D4EC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19 032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63DD2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18 565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E8432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18 675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24304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18 345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1A38E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18 121</w:t>
            </w:r>
          </w:p>
        </w:tc>
      </w:tr>
      <w:tr w:rsidR="004F5E18" w:rsidRPr="002B044B" w14:paraId="10429162" w14:textId="77777777" w:rsidTr="004F5E18">
        <w:trPr>
          <w:trHeight w:val="75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6E749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Среднемесячная номинальная начисленная заработная плата работников занятых в организациях  (в 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руб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3CE3D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21 268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BB129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25 820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831D0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28 396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BA9B6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31 058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AB151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35 460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13031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41 994</w:t>
            </w:r>
          </w:p>
        </w:tc>
      </w:tr>
      <w:tr w:rsidR="004F5E18" w:rsidRPr="002B044B" w14:paraId="35E34C33" w14:textId="77777777" w:rsidTr="004F5E18">
        <w:trPr>
          <w:trHeight w:val="54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01E50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Инвестиции в основной капитал, направленные на развитие организаций: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7C85E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E87CD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CB283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95322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72FD2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2577E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4F5E18" w:rsidRPr="002B044B" w14:paraId="1FA7D54D" w14:textId="77777777" w:rsidTr="004F5E18">
        <w:trPr>
          <w:trHeight w:val="30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F08AE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 млрд руб.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CF857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483,6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008A1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707,3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7FF53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750,4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AF049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747,5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11841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826,5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59A5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877,9</w:t>
            </w:r>
          </w:p>
        </w:tc>
      </w:tr>
      <w:tr w:rsidR="004F5E18" w:rsidRPr="002B044B" w14:paraId="6A3E66B7" w14:textId="77777777" w:rsidTr="004F5E18">
        <w:trPr>
          <w:trHeight w:val="52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EB3F5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 процентах от общего объема инвестиций в основной капитал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A6E55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792CA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7160B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5627C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3,7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01B9D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05DE1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3,1</w:t>
            </w:r>
          </w:p>
        </w:tc>
      </w:tr>
      <w:tr w:rsidR="004F5E18" w:rsidRPr="002B044B" w14:paraId="7AFBB3AC" w14:textId="77777777" w:rsidTr="004F5E18">
        <w:trPr>
          <w:trHeight w:val="33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75C8F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Наличие основных </w:t>
            </w:r>
            <w:proofErr w:type="gram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фондов  (</w:t>
            </w:r>
            <w:proofErr w:type="gram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 млрд руб.)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6D13D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val="en-US" w:eastAsia="ru-RU"/>
              </w:rPr>
              <w:t>2 295,50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5CB3B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3 067,80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26782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3 478,80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9AE3B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4"/>
                <w:sz w:val="16"/>
                <w:szCs w:val="16"/>
                <w:lang w:eastAsia="ru-RU"/>
              </w:rPr>
              <w:t>3 791,80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DFCA0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4 202,6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1753E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val="en-US" w:eastAsia="ru-RU"/>
              </w:rPr>
              <w:t>4 675,9</w:t>
            </w:r>
          </w:p>
        </w:tc>
      </w:tr>
      <w:tr w:rsidR="004F5E18" w:rsidRPr="002B044B" w14:paraId="05D9BFA9" w14:textId="77777777" w:rsidTr="004F5E18">
        <w:trPr>
          <w:trHeight w:val="54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8B9C2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Удельный вес основных фондов в общей стоимости основных фондов  (в процентах)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B0D16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1D503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5D3FE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29383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2,1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1D313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B2225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n-US" w:eastAsia="ru-RU"/>
              </w:rPr>
              <w:t>2,2</w:t>
            </w:r>
          </w:p>
        </w:tc>
      </w:tr>
    </w:tbl>
    <w:p w14:paraId="0D9A5E2F" w14:textId="77777777" w:rsidR="004F5E18" w:rsidRPr="002B044B" w:rsidRDefault="004F5E18" w:rsidP="004F5E18">
      <w:pPr>
        <w:ind w:firstLine="0"/>
      </w:pPr>
    </w:p>
    <w:p w14:paraId="761BF5DB" w14:textId="77777777" w:rsidR="004F5E18" w:rsidRPr="002B044B" w:rsidRDefault="004F5E18" w:rsidP="004F5E18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lastRenderedPageBreak/>
        <w:t>Продолжение таблицы 2.1</w:t>
      </w:r>
    </w:p>
    <w:tbl>
      <w:tblPr>
        <w:tblW w:w="9305" w:type="dxa"/>
        <w:jc w:val="center"/>
        <w:tblLook w:val="04A0" w:firstRow="1" w:lastRow="0" w:firstColumn="1" w:lastColumn="0" w:noHBand="0" w:noVBand="1"/>
      </w:tblPr>
      <w:tblGrid>
        <w:gridCol w:w="4086"/>
        <w:gridCol w:w="851"/>
        <w:gridCol w:w="850"/>
        <w:gridCol w:w="851"/>
        <w:gridCol w:w="850"/>
        <w:gridCol w:w="825"/>
        <w:gridCol w:w="992"/>
      </w:tblGrid>
      <w:tr w:rsidR="004F5E18" w:rsidRPr="002B044B" w14:paraId="3D59948E" w14:textId="77777777" w:rsidTr="00166533">
        <w:trPr>
          <w:trHeight w:val="1065"/>
          <w:jc w:val="center"/>
        </w:trPr>
        <w:tc>
          <w:tcPr>
            <w:tcW w:w="4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3C906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Коэффициент обновления по полной учетной стоимости, в смешанных ценах (ввод в действие основных фондов в процентах от наличия основных  фондов на конец года без учёта переоценки)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3A565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13,9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D1910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12,9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760F1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12,9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EC722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12,6</w:t>
            </w:r>
          </w:p>
        </w:tc>
        <w:tc>
          <w:tcPr>
            <w:tcW w:w="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A2511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13,2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CBC1F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13</w:t>
            </w:r>
          </w:p>
        </w:tc>
      </w:tr>
      <w:tr w:rsidR="004F5E18" w:rsidRPr="002B044B" w14:paraId="440A4329" w14:textId="77777777" w:rsidTr="004F5E18">
        <w:trPr>
          <w:trHeight w:val="103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4D445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2"/>
                <w:sz w:val="16"/>
                <w:szCs w:val="16"/>
                <w:lang w:eastAsia="ru-RU"/>
              </w:rPr>
              <w:t xml:space="preserve">Коэффициент выбытия по полной учетной стоимости, в смешанных ценах (ликвидация основных фондов в процентах от наличия основных фондов на начало года):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015E3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46F7E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6204B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1D042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1,9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F6D36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8669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2,1</w:t>
            </w:r>
          </w:p>
        </w:tc>
      </w:tr>
      <w:tr w:rsidR="004F5E18" w:rsidRPr="002B044B" w14:paraId="7C8005DF" w14:textId="77777777" w:rsidTr="004F5E18">
        <w:trPr>
          <w:trHeight w:val="31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F4DA4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Степень износа основных фондов (в процентах)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26CF0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40,2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9FD4A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41,8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6F260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42,1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D1554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43,4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82A29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44,4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61713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42,7</w:t>
            </w:r>
          </w:p>
        </w:tc>
      </w:tr>
      <w:tr w:rsidR="004F5E18" w:rsidRPr="002B044B" w14:paraId="69592874" w14:textId="77777777" w:rsidTr="004F5E18">
        <w:trPr>
          <w:trHeight w:val="49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E3EE9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Валовая добавленная </w:t>
            </w:r>
            <w:proofErr w:type="gram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стоимость :</w:t>
            </w:r>
            <w:proofErr w:type="gram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(в млрд руб. (в текущих основных ценах))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05712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2 901,80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932FF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3 101,30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611DD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3 390,60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83216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3 811,00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657EC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4 590,10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7E215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5 317,30</w:t>
            </w:r>
          </w:p>
        </w:tc>
      </w:tr>
      <w:tr w:rsidR="004F5E18" w:rsidRPr="002B044B" w14:paraId="47DC9075" w14:textId="77777777" w:rsidTr="004F5E18">
        <w:trPr>
          <w:trHeight w:val="84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1C867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Индекс физического объема валовой добавленной стоимости  (в постоянных ценах), (в процентах к предыдущему году)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1DE39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101,9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72380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9A377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103,4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0EE63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100,5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623DB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98,7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A64E0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108,3</w:t>
            </w:r>
          </w:p>
        </w:tc>
      </w:tr>
      <w:tr w:rsidR="004F5E18" w:rsidRPr="002B044B" w14:paraId="6A4A8F13" w14:textId="77777777" w:rsidTr="004F5E18">
        <w:trPr>
          <w:trHeight w:val="51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EC359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Индекс производительности труда (в процентах к предыдущему году)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92E49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103,5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17139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101,6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17538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AB331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100,2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95470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92D45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108,7</w:t>
            </w:r>
          </w:p>
        </w:tc>
      </w:tr>
      <w:tr w:rsidR="004F5E18" w:rsidRPr="002B044B" w14:paraId="4C9A06C0" w14:textId="77777777" w:rsidTr="004F5E18">
        <w:trPr>
          <w:trHeight w:val="76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FB208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Сальдированный финансовый результат (прибыль минус убыток) деятельности организаций (в фактически действовавших </w:t>
            </w:r>
            <w:proofErr w:type="gram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ценах)  (</w:t>
            </w:r>
            <w:proofErr w:type="gram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в млрд 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руб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DA67C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n-US" w:eastAsia="ru-RU"/>
              </w:rPr>
              <w:t>265,3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8CB20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206,2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549A4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118,9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6E934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399,5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D3473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574,6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20155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525,4</w:t>
            </w:r>
          </w:p>
        </w:tc>
      </w:tr>
      <w:tr w:rsidR="004F5E18" w:rsidRPr="002B044B" w14:paraId="0154D016" w14:textId="77777777" w:rsidTr="004F5E18">
        <w:trPr>
          <w:trHeight w:val="33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1CABE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Уровень рентабельности (в процентах)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BB070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21,7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CBB96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15,4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54FEB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7CFD4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20,3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CA93E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59653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18,9</w:t>
            </w:r>
          </w:p>
        </w:tc>
      </w:tr>
      <w:tr w:rsidR="004F5E18" w:rsidRPr="002B044B" w14:paraId="3767172D" w14:textId="77777777" w:rsidTr="004F5E18">
        <w:trPr>
          <w:trHeight w:val="34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F9F0E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Удельный вес убыточных организаций (в процентах)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5A55E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5DEDB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32F44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27,2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932A2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26,4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85ADF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24,2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31E1C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22,5</w:t>
            </w:r>
          </w:p>
        </w:tc>
      </w:tr>
      <w:tr w:rsidR="004F5E18" w:rsidRPr="002B044B" w14:paraId="211368F6" w14:textId="77777777" w:rsidTr="004F5E18">
        <w:trPr>
          <w:trHeight w:val="36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0EEB2" w14:textId="77777777" w:rsidR="004F5E18" w:rsidRPr="002B044B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Удельный вес прибыльных организаций (в процентах)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1D1DF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D1C1F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73,8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CAF60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72,8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0AEBF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73,6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AA0F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75,8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4BEAB" w14:textId="77777777" w:rsidR="004F5E18" w:rsidRPr="002B044B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77,5</w:t>
            </w:r>
          </w:p>
        </w:tc>
      </w:tr>
    </w:tbl>
    <w:p w14:paraId="00AE59BF" w14:textId="77777777" w:rsidR="00546132" w:rsidRPr="002B044B" w:rsidRDefault="00546132" w:rsidP="00F74631">
      <w:pPr>
        <w:pStyle w:val="ae"/>
        <w:tabs>
          <w:tab w:val="left" w:pos="2204"/>
        </w:tabs>
        <w:spacing w:after="0"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Источник: составлено автором на основе данных Федеральной службы государственной статистики. URL https://rosstat.gov.ru /</w:t>
      </w:r>
      <w:proofErr w:type="spellStart"/>
      <w:r w:rsidRPr="002B044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folder</w:t>
      </w:r>
      <w:proofErr w:type="spellEnd"/>
      <w:r w:rsidRPr="002B044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/210/</w:t>
      </w:r>
      <w:proofErr w:type="spellStart"/>
      <w:r w:rsidRPr="002B044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document</w:t>
      </w:r>
      <w:proofErr w:type="spellEnd"/>
      <w:r w:rsidRPr="002B044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/ 13226</w:t>
      </w:r>
    </w:p>
    <w:p w14:paraId="3BB5A697" w14:textId="77777777" w:rsidR="00754268" w:rsidRPr="002B044B" w:rsidRDefault="00754268" w:rsidP="004F5E18">
      <w:pPr>
        <w:pStyle w:val="ae"/>
        <w:tabs>
          <w:tab w:val="left" w:pos="2204"/>
        </w:tabs>
        <w:spacing w:after="0"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2B044B">
        <w:rPr>
          <w:rFonts w:ascii="Times New Roman" w:hAnsi="Times New Roman" w:cs="Times New Roman"/>
          <w:b w:val="0"/>
          <w:color w:val="auto"/>
          <w:sz w:val="28"/>
        </w:rPr>
        <w:t>За последние годы в сельском хозяйстве России произошли заметные изменения. Численность занятых в отрасли сократилась почти на миллион человек с 4,9 млн в 2015 году до 3,93 млн в 2022-м. Основные причины — автоматизация, внедрение современных технологий и миграция людей из деревни в город. Несмотря на это, количество рабочих мест остаётся относительно стабильным, а средняя заработная плата растёт,</w:t>
      </w:r>
      <w:r w:rsidR="00E954E2" w:rsidRPr="002B044B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Pr="002B044B">
        <w:rPr>
          <w:rFonts w:ascii="Times New Roman" w:hAnsi="Times New Roman" w:cs="Times New Roman"/>
          <w:b w:val="0"/>
          <w:color w:val="auto"/>
          <w:sz w:val="28"/>
        </w:rPr>
        <w:t>указывает на повышение производительности труда и рост добавленной стоимости в аграрном секторе.</w:t>
      </w:r>
    </w:p>
    <w:p w14:paraId="42C4BD28" w14:textId="77777777" w:rsidR="00754268" w:rsidRPr="002B044B" w:rsidRDefault="00754268" w:rsidP="004F5E18">
      <w:pPr>
        <w:pStyle w:val="ae"/>
        <w:tabs>
          <w:tab w:val="left" w:pos="2204"/>
        </w:tabs>
        <w:spacing w:after="0"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2B044B">
        <w:rPr>
          <w:rFonts w:ascii="Times New Roman" w:hAnsi="Times New Roman" w:cs="Times New Roman"/>
          <w:b w:val="0"/>
          <w:color w:val="auto"/>
          <w:sz w:val="28"/>
        </w:rPr>
        <w:t>Инвестиции в отрасль также увеличились если в 2015 году в сельское хозяйство вложили 483,6 млрд рублей, то в 2022 году уже 877,9 млрд. Однако на фоне роста общего инвестиционного потока по всей экономике доля сельского хозяйства снизилась с 3,5% до 3,1%. То есть, в абсолютных цифрах вложения растут, но в сравнении с другими отраслями сельское хозяйство перестало быть инвестиционным приоритетом.</w:t>
      </w:r>
    </w:p>
    <w:p w14:paraId="109985B8" w14:textId="77777777" w:rsidR="00754268" w:rsidRPr="002B044B" w:rsidRDefault="00754268" w:rsidP="004F5E18">
      <w:pPr>
        <w:pStyle w:val="ae"/>
        <w:tabs>
          <w:tab w:val="left" w:pos="2204"/>
        </w:tabs>
        <w:spacing w:after="0"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2B044B">
        <w:rPr>
          <w:rFonts w:ascii="Times New Roman" w:hAnsi="Times New Roman" w:cs="Times New Roman"/>
          <w:b w:val="0"/>
          <w:color w:val="auto"/>
          <w:sz w:val="28"/>
        </w:rPr>
        <w:lastRenderedPageBreak/>
        <w:t>Основные фонды в отрасли заметно обновились их стоимость выросла более чем в два раза. Однако обновление идёт медленно — коэффициент обновления колеблется в пределах 12–14%, а степень износа основных средств, хоть и снизилась в последние годы, всё ещё остаётся высокой (около 43%).</w:t>
      </w:r>
    </w:p>
    <w:p w14:paraId="6CABA3AE" w14:textId="77777777" w:rsidR="00754268" w:rsidRPr="002B044B" w:rsidRDefault="00754268" w:rsidP="004F5E18">
      <w:pPr>
        <w:pStyle w:val="ae"/>
        <w:tabs>
          <w:tab w:val="left" w:pos="2204"/>
        </w:tabs>
        <w:spacing w:after="0"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2B044B">
        <w:rPr>
          <w:rFonts w:ascii="Times New Roman" w:hAnsi="Times New Roman" w:cs="Times New Roman"/>
          <w:b w:val="0"/>
          <w:color w:val="auto"/>
          <w:sz w:val="28"/>
        </w:rPr>
        <w:t>Экономические показатели сельского хозяйства в целом положительные. Валовая добавленная стоимость отрасли почти удвоилась, а производительность труда, несмотря на некоторые колебания, показывает рост</w:t>
      </w:r>
      <w:r w:rsidR="00E954E2" w:rsidRPr="002B044B">
        <w:rPr>
          <w:rFonts w:ascii="Times New Roman" w:hAnsi="Times New Roman" w:cs="Times New Roman"/>
          <w:b w:val="0"/>
          <w:color w:val="auto"/>
          <w:sz w:val="28"/>
        </w:rPr>
        <w:t>,</w:t>
      </w:r>
      <w:r w:rsidRPr="002B044B">
        <w:rPr>
          <w:rFonts w:ascii="Times New Roman" w:hAnsi="Times New Roman" w:cs="Times New Roman"/>
          <w:b w:val="0"/>
          <w:color w:val="auto"/>
          <w:sz w:val="28"/>
        </w:rPr>
        <w:t xml:space="preserve"> особенно заметный скачок произошёл в 2022 году. Финансовые результаты тоже улучшились — после падения прибыли в 2019 году отрасль вышла на пик в 2021 году, а затем немного снизила темпы. При этом большинство сельскохозяйственных организаций остаются прибыльными, а доля убыточных предприятий уменьшается.</w:t>
      </w:r>
    </w:p>
    <w:p w14:paraId="0FB34120" w14:textId="77777777" w:rsidR="00754268" w:rsidRPr="002B044B" w:rsidRDefault="00803FBB" w:rsidP="004F5E18">
      <w:pPr>
        <w:pStyle w:val="ae"/>
        <w:tabs>
          <w:tab w:val="left" w:pos="2204"/>
        </w:tabs>
        <w:spacing w:after="0"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2B044B">
        <w:rPr>
          <w:rFonts w:ascii="Times New Roman" w:hAnsi="Times New Roman" w:cs="Times New Roman"/>
          <w:b w:val="0"/>
          <w:color w:val="auto"/>
          <w:sz w:val="28"/>
        </w:rPr>
        <w:t>С</w:t>
      </w:r>
      <w:r w:rsidR="00754268" w:rsidRPr="002B044B">
        <w:rPr>
          <w:rFonts w:ascii="Times New Roman" w:hAnsi="Times New Roman" w:cs="Times New Roman"/>
          <w:b w:val="0"/>
          <w:color w:val="auto"/>
          <w:sz w:val="28"/>
        </w:rPr>
        <w:t>ельское хозяйство России демонстрирует уверенный рост эффективности и экономического вклада в экономику страны, несмотря на сохраняющиеся проблемы с обновлением техники, нестабильностью рентабельности и сокращением занятости. Для дальнейшего развития отрасли важно активнее модернизировать основные фонды, стимулировать приток инвестиций и повышать устойчивость к внешним факторам.</w:t>
      </w:r>
    </w:p>
    <w:p w14:paraId="6AD6264A" w14:textId="77777777" w:rsidR="00BF0D36" w:rsidRPr="002B044B" w:rsidRDefault="00BF0D36" w:rsidP="00F74631">
      <w:pPr>
        <w:pStyle w:val="ae"/>
        <w:tabs>
          <w:tab w:val="left" w:pos="2204"/>
        </w:tabs>
        <w:spacing w:after="0"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2B044B">
        <w:rPr>
          <w:rFonts w:ascii="Times New Roman" w:hAnsi="Times New Roman" w:cs="Times New Roman"/>
          <w:b w:val="0"/>
          <w:color w:val="auto"/>
          <w:sz w:val="28"/>
        </w:rPr>
        <w:t>Для комплексного понимания структурных изменений в сельском хозяйстве стоит рассмотреть распределение объёмов продукции по различным категориям хозяйств. Это позволит оценить роль сельскохозяйственных организаций, крестьянских (фермерских) хозяйств и хозяйств населения в общем объёме производства, а также проанализировать изменение их вклада в динамике за длительный период. В таблице 2</w:t>
      </w:r>
      <w:r w:rsidR="00A73AA1" w:rsidRPr="002B044B">
        <w:rPr>
          <w:rFonts w:ascii="Times New Roman" w:hAnsi="Times New Roman" w:cs="Times New Roman"/>
          <w:b w:val="0"/>
          <w:color w:val="auto"/>
          <w:sz w:val="28"/>
        </w:rPr>
        <w:t>.2</w:t>
      </w:r>
      <w:r w:rsidRPr="002B044B">
        <w:rPr>
          <w:rFonts w:ascii="Times New Roman" w:hAnsi="Times New Roman" w:cs="Times New Roman"/>
          <w:b w:val="0"/>
          <w:color w:val="auto"/>
          <w:sz w:val="28"/>
        </w:rPr>
        <w:t xml:space="preserve"> представлена динамика производства сельскохозяйственной продукции по категориям хозяйств Российской Федерации за 2013–2023 годы.</w:t>
      </w:r>
    </w:p>
    <w:p w14:paraId="3487D188" w14:textId="77777777" w:rsidR="00A31829" w:rsidRPr="002B044B" w:rsidRDefault="00A31829" w:rsidP="008B7714">
      <w:pPr>
        <w:pStyle w:val="ae"/>
        <w:spacing w:after="0" w:line="360" w:lineRule="auto"/>
        <w:jc w:val="right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Таблица 2</w:t>
      </w:r>
      <w:r w:rsidR="00A73AA1" w:rsidRPr="002B044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.2</w:t>
      </w:r>
    </w:p>
    <w:p w14:paraId="597E1091" w14:textId="77777777" w:rsidR="00A31829" w:rsidRPr="002B044B" w:rsidRDefault="00A31829" w:rsidP="00754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44B">
        <w:rPr>
          <w:rFonts w:ascii="Times New Roman" w:hAnsi="Times New Roman" w:cs="Times New Roman"/>
          <w:sz w:val="24"/>
          <w:szCs w:val="24"/>
        </w:rPr>
        <w:t xml:space="preserve">«Продукция сельского хозяйства по категориям хозяйств по Российской Федерации» (млрд рублей). </w:t>
      </w:r>
    </w:p>
    <w:tbl>
      <w:tblPr>
        <w:tblW w:w="10828" w:type="dxa"/>
        <w:tblInd w:w="-88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935"/>
        <w:gridCol w:w="821"/>
        <w:gridCol w:w="821"/>
        <w:gridCol w:w="824"/>
        <w:gridCol w:w="821"/>
        <w:gridCol w:w="821"/>
        <w:gridCol w:w="821"/>
        <w:gridCol w:w="821"/>
        <w:gridCol w:w="821"/>
        <w:gridCol w:w="821"/>
        <w:gridCol w:w="821"/>
        <w:gridCol w:w="821"/>
      </w:tblGrid>
      <w:tr w:rsidR="00A338C5" w:rsidRPr="002B044B" w14:paraId="1860DEA5" w14:textId="77777777" w:rsidTr="00515FC1">
        <w:trPr>
          <w:trHeight w:val="234"/>
        </w:trPr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4E736D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 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0AEF3E3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2013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2CF3CC2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2014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35AAA87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2015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84CE4E4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2016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8F5F598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2017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EDB77E0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2018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49293EF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2019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641FD34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2020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C9BBBBC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2021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D7E0146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2022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603BC70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2023</w:t>
            </w:r>
          </w:p>
        </w:tc>
      </w:tr>
      <w:tr w:rsidR="00A338C5" w:rsidRPr="002B044B" w14:paraId="5172CF0C" w14:textId="77777777" w:rsidTr="00515FC1">
        <w:trPr>
          <w:trHeight w:val="224"/>
        </w:trPr>
        <w:tc>
          <w:tcPr>
            <w:tcW w:w="1082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4A1E21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Хозяйства всех категорий</w:t>
            </w:r>
          </w:p>
        </w:tc>
      </w:tr>
      <w:tr w:rsidR="00A338C5" w:rsidRPr="002B044B" w14:paraId="45C3DC86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C7DF140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Продукция сельского хозяйства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69D01AF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3458,3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05683D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4031,1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20BE2AF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4794,6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D0433C7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5112,3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5436230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5109,5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51A9FE2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5348,8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9746FC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5801,4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2F0F47E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6468,8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0E05F64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7672,9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AB83C1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8559,3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8E64A79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8493,6</w:t>
            </w:r>
          </w:p>
        </w:tc>
      </w:tr>
      <w:tr w:rsidR="00A338C5" w:rsidRPr="002B044B" w14:paraId="70541A13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5EFCEFC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     в том числе: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BE445E7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F5A9D2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24B28F9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86FA975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EC4AE8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A68D77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31E1F29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59E2D3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038FE67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5849F71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BE58CB7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</w:tr>
      <w:tr w:rsidR="00A338C5" w:rsidRPr="002B044B" w14:paraId="29B57D0F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57943AF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  растениеводства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826894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1730,2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96D80E5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1986,7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8F6C73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2487,3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E44F307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2710,3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62C24FE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2599,7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693E8C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2756,1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3553510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3056,4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6E197CE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3612,7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7899061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4427,3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374AB36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4945,6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DD90585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4709,4</w:t>
            </w:r>
          </w:p>
        </w:tc>
      </w:tr>
      <w:tr w:rsidR="00A338C5" w:rsidRPr="002B044B" w14:paraId="490A919B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28B75B4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  животноводства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B2F384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1728,1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D8EFD5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2044,4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199F4FC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2307,3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A581D20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2402,0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162033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2509,8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822D306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2592,7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B0674A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2745,0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1B624F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2856,1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3B468E6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3245,6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B292B9A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3613,7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57A89F1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3784,2</w:t>
            </w:r>
          </w:p>
        </w:tc>
      </w:tr>
      <w:tr w:rsidR="00A338C5" w:rsidRPr="002B044B" w14:paraId="27E61BD3" w14:textId="77777777" w:rsidTr="00515FC1">
        <w:trPr>
          <w:trHeight w:val="234"/>
        </w:trPr>
        <w:tc>
          <w:tcPr>
            <w:tcW w:w="1082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80C3D9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Сельскохозяйственные организации</w:t>
            </w:r>
          </w:p>
        </w:tc>
      </w:tr>
      <w:tr w:rsidR="00A338C5" w:rsidRPr="002B044B" w14:paraId="54AEFDC1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1C625C6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Продукция сельского хозяйства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9A3F8A4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1700,2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2869201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2083,0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F9C15D2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2588,6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1FDCA84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2818,4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04F10C2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2818,5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4429E0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3022,1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AB5F55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3348,4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19219A4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3787,0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CEE9F44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4566,8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960C2C1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5145,2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01C31CC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5085,6</w:t>
            </w:r>
          </w:p>
        </w:tc>
      </w:tr>
      <w:tr w:rsidR="00A338C5" w:rsidRPr="002B044B" w14:paraId="0DB6A7FE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849BA1E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     в том числе: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F75F36E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B089755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3A25F95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739D0CF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00C94CE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DB5631F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2A8969E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8A71D10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E12DDB5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4D03BFF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39A9E45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</w:tr>
      <w:tr w:rsidR="00A338C5" w:rsidRPr="002B044B" w14:paraId="1FA8746F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357768B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  растениеводства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D6B7FF9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805,1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0194640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940,7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4A8FA70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1263,9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19C77D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1428,4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AADAB07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1336,3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386E90F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1438,8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9A7C329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1641,0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3F6C627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2021,8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D1C79DE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2497,8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87C2039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2829,4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CED1E19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2673,1</w:t>
            </w:r>
          </w:p>
        </w:tc>
      </w:tr>
      <w:tr w:rsidR="00A338C5" w:rsidRPr="002B044B" w14:paraId="3B789FD7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C878784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  животноводства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666877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895,1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66839D2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1142,3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77F19B7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1324,7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20A2EA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1390,0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BACF78A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1482,2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5A1436D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1583,3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6A4725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1707,4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DC3EB05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1765,2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01BF01C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2069,0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AD76571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2315,8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45BA93F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2412,5</w:t>
            </w:r>
          </w:p>
        </w:tc>
      </w:tr>
      <w:tr w:rsidR="00A338C5" w:rsidRPr="002B044B" w14:paraId="0CC92719" w14:textId="77777777" w:rsidTr="00515FC1">
        <w:trPr>
          <w:trHeight w:val="234"/>
        </w:trPr>
        <w:tc>
          <w:tcPr>
            <w:tcW w:w="1082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98DFA9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Хозяйства населения</w:t>
            </w:r>
          </w:p>
        </w:tc>
      </w:tr>
      <w:tr w:rsidR="00A338C5" w:rsidRPr="002B044B" w14:paraId="56267B39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BED8F40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Продукция сельского хозяйства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39D4154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1417,4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2DFD409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1538,4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FD630A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1654,9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715C9F6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1659,2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9F1EB44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1655,4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0DB3DC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1656,7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5DE16B2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1659,7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4197A0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1717,6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06AACA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1922,0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76DEA77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2063,7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EC8BDCE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2150,8</w:t>
            </w:r>
          </w:p>
        </w:tc>
      </w:tr>
      <w:tr w:rsidR="00A338C5" w:rsidRPr="002B044B" w14:paraId="1F24E5EF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D522F6C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     в том числе: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4F2036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37A2120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F5588D6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F6F6D2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0BA80B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DE83A94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11C1AA7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E375F2C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D4AE10A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CA83677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C3E5A8F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</w:tr>
      <w:tr w:rsidR="00A338C5" w:rsidRPr="002B044B" w14:paraId="61C1B022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595CE53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  растениеводства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F19317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662,6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48AE6D0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730,8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FC591D5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781,4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9784ACD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768,9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6DAA40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764,2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CD4005A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787,1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C1E6C0A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778,8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623925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798,2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DB15A0F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934,8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7D8DE7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978,9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5DB8672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1002,4</w:t>
            </w:r>
          </w:p>
        </w:tc>
      </w:tr>
      <w:tr w:rsidR="00A338C5" w:rsidRPr="002B044B" w14:paraId="1585F6AC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E8EF7B2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  животноводства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DC13E5C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754,8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98208F7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807,6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C9ED8C0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873,5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4EE229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890,3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EB25A85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891,2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B475B5D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869,6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B88B75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880,9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6EEFD37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919,4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9751B0C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987,2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C9B5CB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1084,8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F40017D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1148,4</w:t>
            </w:r>
          </w:p>
        </w:tc>
      </w:tr>
      <w:tr w:rsidR="00A338C5" w:rsidRPr="002B044B" w14:paraId="07D368AD" w14:textId="77777777" w:rsidTr="00515FC1">
        <w:trPr>
          <w:trHeight w:val="254"/>
        </w:trPr>
        <w:tc>
          <w:tcPr>
            <w:tcW w:w="1082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F54EB4A" w14:textId="77777777" w:rsidR="00A338C5" w:rsidRPr="002B044B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Крестьянские (фермерские) хозяйства</w:t>
            </w:r>
          </w:p>
        </w:tc>
      </w:tr>
      <w:tr w:rsidR="00A338C5" w:rsidRPr="002B044B" w14:paraId="55ED74A8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46372D0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Продукция сельского хозяйства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63877B9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340,7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F55A5BC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409,7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3C3F99C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551,1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04BA71F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634,7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15714C0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635,6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4C3BDF9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670,0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45BEA72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793,3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53E145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964,2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99E5FD6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1184,1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BCF6A9D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1350,4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F39C2A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1257,2</w:t>
            </w:r>
          </w:p>
        </w:tc>
      </w:tr>
      <w:tr w:rsidR="00A338C5" w:rsidRPr="002B044B" w14:paraId="2690950A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1A131C4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     в том числе: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FFEF2C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2B4E6E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10B1CB0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2584D92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0A4DEBD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001C684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F295EDE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12924DE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27837A9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8FC0E2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8B8047A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</w:tr>
      <w:tr w:rsidR="00A338C5" w:rsidRPr="002B044B" w14:paraId="4C24BA47" w14:textId="77777777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3B25682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  растениеводства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BAD83B5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262,5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AA27F5D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315,2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6FCC6A3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442,0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A5D295D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513,0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308BFEE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499,2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1B80412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530,2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B8114F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636,6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20ED758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792,7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E68360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994,7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EEE0D21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1137,3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D7A6941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1033,9</w:t>
            </w:r>
          </w:p>
        </w:tc>
      </w:tr>
      <w:tr w:rsidR="00A338C5" w:rsidRPr="002B044B" w14:paraId="67DC69CC" w14:textId="77777777" w:rsidTr="00515FC1">
        <w:trPr>
          <w:trHeight w:val="90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80B2390" w14:textId="77777777" w:rsidR="00A338C5" w:rsidRPr="002B044B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   животноводства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E602920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78,2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A1673FC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94,5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A6C6FB2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109,1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D06081C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121,7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B71EB2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136,4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C57B806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139,8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C3B8B22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156,7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3555FB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171,5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D46749B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189,4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2F438D2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213,1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E34BA51" w14:textId="77777777" w:rsidR="00A338C5" w:rsidRPr="002B044B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lang w:eastAsia="ru-RU"/>
              </w:rPr>
              <w:t>223,3</w:t>
            </w:r>
          </w:p>
        </w:tc>
      </w:tr>
    </w:tbl>
    <w:p w14:paraId="0DD3B60B" w14:textId="77777777" w:rsidR="001228FB" w:rsidRPr="002B044B" w:rsidRDefault="00A31829" w:rsidP="001107AA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2B044B">
        <w:rPr>
          <w:rFonts w:ascii="Times New Roman" w:hAnsi="Times New Roman" w:cs="Times New Roman"/>
          <w:i/>
          <w:sz w:val="24"/>
          <w:szCs w:val="28"/>
        </w:rPr>
        <w:t xml:space="preserve">Источник: Федеральная служба государственной статистики. </w:t>
      </w:r>
      <w:r w:rsidRPr="002B044B">
        <w:rPr>
          <w:rFonts w:ascii="Times New Roman" w:hAnsi="Times New Roman" w:cs="Times New Roman"/>
          <w:i/>
          <w:sz w:val="24"/>
          <w:szCs w:val="28"/>
          <w:lang w:val="en-US"/>
        </w:rPr>
        <w:t xml:space="preserve">URL: </w:t>
      </w:r>
      <w:r w:rsidR="001228FB" w:rsidRPr="002B044B">
        <w:rPr>
          <w:rFonts w:ascii="Times New Roman" w:hAnsi="Times New Roman" w:cs="Times New Roman"/>
          <w:i/>
          <w:sz w:val="24"/>
          <w:szCs w:val="28"/>
          <w:lang w:val="en-US"/>
        </w:rPr>
        <w:t>https://rosstat.gov.ru/storage/mediabank/Prod_sx_RF_2024.xls</w:t>
      </w:r>
    </w:p>
    <w:p w14:paraId="0DFB6BF0" w14:textId="77777777" w:rsidR="00A569B5" w:rsidRPr="002B044B" w:rsidRDefault="00A569B5" w:rsidP="004F5E18">
      <w:pPr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Данные, представленные в таблице </w:t>
      </w:r>
      <w:r w:rsidR="00AE54D7" w:rsidRPr="002B044B">
        <w:rPr>
          <w:rFonts w:ascii="Times New Roman" w:hAnsi="Times New Roman" w:cs="Times New Roman"/>
          <w:sz w:val="28"/>
          <w:szCs w:val="28"/>
        </w:rPr>
        <w:t>2</w:t>
      </w:r>
      <w:r w:rsidR="00A73AA1" w:rsidRPr="002B044B">
        <w:rPr>
          <w:rFonts w:ascii="Times New Roman" w:hAnsi="Times New Roman" w:cs="Times New Roman"/>
          <w:sz w:val="28"/>
          <w:szCs w:val="28"/>
        </w:rPr>
        <w:t>.2</w:t>
      </w:r>
      <w:r w:rsidRPr="002B044B">
        <w:rPr>
          <w:rFonts w:ascii="Times New Roman" w:hAnsi="Times New Roman" w:cs="Times New Roman"/>
          <w:sz w:val="28"/>
          <w:szCs w:val="28"/>
        </w:rPr>
        <w:t>, позволяют провести сравнительный анализ структуры производства в агропромышленном комплексе по различным категориям хозяйств</w:t>
      </w:r>
      <w:r w:rsidR="00E954E2" w:rsidRPr="002B044B">
        <w:rPr>
          <w:rFonts w:ascii="Times New Roman" w:hAnsi="Times New Roman" w:cs="Times New Roman"/>
          <w:sz w:val="28"/>
          <w:szCs w:val="28"/>
        </w:rPr>
        <w:t>.</w:t>
      </w:r>
    </w:p>
    <w:p w14:paraId="0168828D" w14:textId="77777777" w:rsidR="00546132" w:rsidRPr="002B044B" w:rsidRDefault="00546132" w:rsidP="004F5E18">
      <w:p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bookmarkStart w:id="6" w:name="_Hlk196528899"/>
      <w:r w:rsidRPr="002B044B">
        <w:rPr>
          <w:rFonts w:ascii="Times New Roman" w:hAnsi="Times New Roman" w:cs="Times New Roman"/>
          <w:sz w:val="28"/>
          <w:szCs w:val="28"/>
        </w:rPr>
        <w:sym w:font="Symbol" w:char="F02D"/>
      </w:r>
      <w:r w:rsidRPr="002B044B">
        <w:rPr>
          <w:rFonts w:ascii="Times New Roman" w:hAnsi="Times New Roman" w:cs="Times New Roman"/>
          <w:sz w:val="28"/>
          <w:szCs w:val="28"/>
        </w:rPr>
        <w:t xml:space="preserve">   Хозяйства всех категорий — общий объём производства в АПК;</w:t>
      </w:r>
    </w:p>
    <w:p w14:paraId="2164FCB8" w14:textId="77777777" w:rsidR="00546132" w:rsidRPr="002B044B" w:rsidRDefault="00546132" w:rsidP="004F5E18">
      <w:p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sym w:font="Symbol" w:char="F02D"/>
      </w:r>
      <w:r w:rsidRPr="002B044B">
        <w:rPr>
          <w:rFonts w:ascii="Times New Roman" w:hAnsi="Times New Roman" w:cs="Times New Roman"/>
          <w:sz w:val="28"/>
          <w:szCs w:val="28"/>
        </w:rPr>
        <w:t xml:space="preserve"> Сельскохозяйственные организации — крупные предприятия и агрохолдинги;</w:t>
      </w:r>
    </w:p>
    <w:p w14:paraId="3A3FD9BD" w14:textId="77777777" w:rsidR="00546132" w:rsidRPr="002B044B" w:rsidRDefault="00546132" w:rsidP="004F5E18">
      <w:p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sym w:font="Symbol" w:char="F02D"/>
      </w:r>
      <w:r w:rsidRPr="002B044B">
        <w:rPr>
          <w:rFonts w:ascii="Times New Roman" w:hAnsi="Times New Roman" w:cs="Times New Roman"/>
          <w:sz w:val="28"/>
          <w:szCs w:val="28"/>
        </w:rPr>
        <w:t xml:space="preserve">   Хозяйства населения — личные подсобные хозяйства;</w:t>
      </w:r>
    </w:p>
    <w:p w14:paraId="3E910429" w14:textId="77777777" w:rsidR="00546132" w:rsidRPr="002B044B" w:rsidRDefault="00546132" w:rsidP="004F5E18">
      <w:p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sym w:font="Symbol" w:char="F02D"/>
      </w:r>
      <w:r w:rsidRPr="002B044B">
        <w:rPr>
          <w:rFonts w:ascii="Times New Roman" w:hAnsi="Times New Roman" w:cs="Times New Roman"/>
          <w:sz w:val="28"/>
          <w:szCs w:val="28"/>
        </w:rPr>
        <w:t xml:space="preserve">  Крестьянские (фермерские) хозяйства — индивидуальные малые производители.</w:t>
      </w:r>
    </w:p>
    <w:bookmarkEnd w:id="6"/>
    <w:p w14:paraId="5C59689E" w14:textId="77777777" w:rsidR="0043382F" w:rsidRPr="002B044B" w:rsidRDefault="00546132" w:rsidP="004F5E18">
      <w:p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 </w:t>
      </w:r>
      <w:r w:rsidR="00A569B5" w:rsidRPr="002B044B">
        <w:rPr>
          <w:rFonts w:ascii="Times New Roman" w:hAnsi="Times New Roman" w:cs="Times New Roman"/>
          <w:sz w:val="28"/>
          <w:szCs w:val="28"/>
        </w:rPr>
        <w:t>Такое деление позволяет определить долю крупных вертикально интегрированных структур в общем объеме сельскохозяйственного производства.</w:t>
      </w:r>
    </w:p>
    <w:p w14:paraId="6D0F596D" w14:textId="77777777" w:rsidR="00A569B5" w:rsidRPr="002B044B" w:rsidRDefault="00546132" w:rsidP="004F5E18">
      <w:pPr>
        <w:tabs>
          <w:tab w:val="left" w:pos="2376"/>
        </w:tabs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lastRenderedPageBreak/>
        <w:t> </w:t>
      </w:r>
      <w:r w:rsidR="00A569B5" w:rsidRPr="002B044B">
        <w:rPr>
          <w:rFonts w:ascii="Times New Roman" w:hAnsi="Times New Roman" w:cs="Times New Roman"/>
          <w:sz w:val="28"/>
          <w:szCs w:val="28"/>
        </w:rPr>
        <w:t>Согласно данным исследуемых статей, большинство агрохолдингов зарегистрированы именно в форме се</w:t>
      </w:r>
      <w:r w:rsidR="001228FB" w:rsidRPr="002B044B">
        <w:rPr>
          <w:rFonts w:ascii="Times New Roman" w:hAnsi="Times New Roman" w:cs="Times New Roman"/>
          <w:sz w:val="28"/>
          <w:szCs w:val="28"/>
        </w:rPr>
        <w:t>льскохозяйственных организаций.</w:t>
      </w:r>
    </w:p>
    <w:p w14:paraId="00E6973F" w14:textId="77777777" w:rsidR="001228FB" w:rsidRPr="002B044B" w:rsidRDefault="001228FB" w:rsidP="004F5E18">
      <w:p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Для наглядного представления структуры сельскохозяйственного производства по категориям хозяйств приведена визуализация данных за 2013 и 2023 годы. Выбор этих лет </w:t>
      </w:r>
      <w:r w:rsidR="001E5E73" w:rsidRPr="002B044B">
        <w:rPr>
          <w:rFonts w:ascii="Times New Roman" w:hAnsi="Times New Roman" w:cs="Times New Roman"/>
          <w:sz w:val="28"/>
          <w:szCs w:val="28"/>
        </w:rPr>
        <w:t>обоснован</w:t>
      </w:r>
      <w:r w:rsidRPr="002B044B">
        <w:rPr>
          <w:rFonts w:ascii="Times New Roman" w:hAnsi="Times New Roman" w:cs="Times New Roman"/>
          <w:sz w:val="28"/>
          <w:szCs w:val="28"/>
        </w:rPr>
        <w:t xml:space="preserve"> их экономическим значением: 2013 год </w:t>
      </w:r>
      <w:r w:rsidR="001E5E73" w:rsidRPr="002B044B">
        <w:rPr>
          <w:rFonts w:ascii="Times New Roman" w:hAnsi="Times New Roman" w:cs="Times New Roman"/>
          <w:sz w:val="28"/>
          <w:szCs w:val="28"/>
        </w:rPr>
        <w:t>(</w:t>
      </w:r>
      <w:r w:rsidR="00515FC1" w:rsidRPr="002B044B">
        <w:rPr>
          <w:rFonts w:ascii="Times New Roman" w:hAnsi="Times New Roman" w:cs="Times New Roman"/>
          <w:sz w:val="28"/>
          <w:szCs w:val="28"/>
        </w:rPr>
        <w:t xml:space="preserve">см. </w:t>
      </w:r>
      <w:r w:rsidR="001E5E73" w:rsidRPr="002B044B">
        <w:rPr>
          <w:rFonts w:ascii="Times New Roman" w:hAnsi="Times New Roman" w:cs="Times New Roman"/>
          <w:sz w:val="28"/>
          <w:szCs w:val="28"/>
        </w:rPr>
        <w:t>рис. 2</w:t>
      </w:r>
      <w:r w:rsidR="00A73AA1" w:rsidRPr="002B044B">
        <w:rPr>
          <w:rFonts w:ascii="Times New Roman" w:hAnsi="Times New Roman" w:cs="Times New Roman"/>
          <w:sz w:val="28"/>
          <w:szCs w:val="28"/>
        </w:rPr>
        <w:t>.2</w:t>
      </w:r>
      <w:r w:rsidR="001E5E73" w:rsidRPr="002B044B">
        <w:rPr>
          <w:rFonts w:ascii="Times New Roman" w:hAnsi="Times New Roman" w:cs="Times New Roman"/>
          <w:sz w:val="28"/>
          <w:szCs w:val="28"/>
        </w:rPr>
        <w:t>) показывает</w:t>
      </w:r>
      <w:r w:rsidRPr="002B044B">
        <w:rPr>
          <w:rFonts w:ascii="Times New Roman" w:hAnsi="Times New Roman" w:cs="Times New Roman"/>
          <w:sz w:val="28"/>
          <w:szCs w:val="28"/>
        </w:rPr>
        <w:t xml:space="preserve"> состояние отрасли накануне серьёзных внешнеэкономических изменений, </w:t>
      </w:r>
      <w:r w:rsidR="001E5E73" w:rsidRPr="002B044B">
        <w:rPr>
          <w:rFonts w:ascii="Times New Roman" w:hAnsi="Times New Roman" w:cs="Times New Roman"/>
          <w:sz w:val="28"/>
          <w:szCs w:val="28"/>
        </w:rPr>
        <w:t>это связано</w:t>
      </w:r>
      <w:r w:rsidRPr="002B044B">
        <w:rPr>
          <w:rFonts w:ascii="Times New Roman" w:hAnsi="Times New Roman" w:cs="Times New Roman"/>
          <w:sz w:val="28"/>
          <w:szCs w:val="28"/>
        </w:rPr>
        <w:t xml:space="preserve"> с введением санкций против Росси</w:t>
      </w:r>
      <w:r w:rsidR="001E5E73" w:rsidRPr="002B044B">
        <w:rPr>
          <w:rFonts w:ascii="Times New Roman" w:hAnsi="Times New Roman" w:cs="Times New Roman"/>
          <w:sz w:val="28"/>
          <w:szCs w:val="28"/>
        </w:rPr>
        <w:t>йской Федерации</w:t>
      </w:r>
      <w:r w:rsidRPr="002B044B">
        <w:rPr>
          <w:rFonts w:ascii="Times New Roman" w:hAnsi="Times New Roman" w:cs="Times New Roman"/>
          <w:sz w:val="28"/>
          <w:szCs w:val="28"/>
        </w:rPr>
        <w:t xml:space="preserve"> и последующим изменением условий внутреннего рынка. </w:t>
      </w:r>
      <w:r w:rsidR="001E5E73" w:rsidRPr="002B044B">
        <w:rPr>
          <w:rFonts w:ascii="Times New Roman" w:hAnsi="Times New Roman" w:cs="Times New Roman"/>
          <w:sz w:val="28"/>
          <w:szCs w:val="28"/>
        </w:rPr>
        <w:t xml:space="preserve">А </w:t>
      </w:r>
      <w:r w:rsidRPr="002B044B">
        <w:rPr>
          <w:rFonts w:ascii="Times New Roman" w:hAnsi="Times New Roman" w:cs="Times New Roman"/>
          <w:sz w:val="28"/>
          <w:szCs w:val="28"/>
        </w:rPr>
        <w:t>2023 год</w:t>
      </w:r>
      <w:r w:rsidR="001E5E73" w:rsidRPr="002B044B">
        <w:rPr>
          <w:rFonts w:ascii="Times New Roman" w:hAnsi="Times New Roman" w:cs="Times New Roman"/>
          <w:sz w:val="28"/>
          <w:szCs w:val="28"/>
        </w:rPr>
        <w:t xml:space="preserve"> (</w:t>
      </w:r>
      <w:r w:rsidR="00515FC1" w:rsidRPr="002B044B">
        <w:rPr>
          <w:rFonts w:ascii="Times New Roman" w:hAnsi="Times New Roman" w:cs="Times New Roman"/>
          <w:sz w:val="28"/>
          <w:szCs w:val="28"/>
        </w:rPr>
        <w:t xml:space="preserve">см. </w:t>
      </w:r>
      <w:r w:rsidR="001E5E73" w:rsidRPr="002B044B">
        <w:rPr>
          <w:rFonts w:ascii="Times New Roman" w:hAnsi="Times New Roman" w:cs="Times New Roman"/>
          <w:sz w:val="28"/>
          <w:szCs w:val="28"/>
        </w:rPr>
        <w:t xml:space="preserve">рис. </w:t>
      </w:r>
      <w:r w:rsidR="00A73AA1" w:rsidRPr="002B044B">
        <w:rPr>
          <w:rFonts w:ascii="Times New Roman" w:hAnsi="Times New Roman" w:cs="Times New Roman"/>
          <w:sz w:val="28"/>
          <w:szCs w:val="28"/>
        </w:rPr>
        <w:t>2.</w:t>
      </w:r>
      <w:r w:rsidR="001E5E73" w:rsidRPr="002B044B">
        <w:rPr>
          <w:rFonts w:ascii="Times New Roman" w:hAnsi="Times New Roman" w:cs="Times New Roman"/>
          <w:sz w:val="28"/>
          <w:szCs w:val="28"/>
        </w:rPr>
        <w:t>1)</w:t>
      </w:r>
      <w:r w:rsidRPr="002B044B">
        <w:rPr>
          <w:rFonts w:ascii="Times New Roman" w:hAnsi="Times New Roman" w:cs="Times New Roman"/>
          <w:sz w:val="28"/>
          <w:szCs w:val="28"/>
        </w:rPr>
        <w:t xml:space="preserve">, в свою очередь, </w:t>
      </w:r>
      <w:r w:rsidR="001E5E73" w:rsidRPr="002B044B">
        <w:rPr>
          <w:rFonts w:ascii="Times New Roman" w:hAnsi="Times New Roman" w:cs="Times New Roman"/>
          <w:sz w:val="28"/>
          <w:szCs w:val="28"/>
        </w:rPr>
        <w:t>показывает</w:t>
      </w:r>
      <w:r w:rsidRPr="002B044B">
        <w:rPr>
          <w:rFonts w:ascii="Times New Roman" w:hAnsi="Times New Roman" w:cs="Times New Roman"/>
          <w:sz w:val="28"/>
          <w:szCs w:val="28"/>
        </w:rPr>
        <w:t xml:space="preserve"> </w:t>
      </w:r>
      <w:r w:rsidR="001E5E73" w:rsidRPr="002B044B">
        <w:rPr>
          <w:rFonts w:ascii="Times New Roman" w:hAnsi="Times New Roman" w:cs="Times New Roman"/>
          <w:sz w:val="28"/>
          <w:szCs w:val="28"/>
        </w:rPr>
        <w:t>существующее</w:t>
      </w:r>
      <w:r w:rsidRPr="002B044B">
        <w:rPr>
          <w:rFonts w:ascii="Times New Roman" w:hAnsi="Times New Roman" w:cs="Times New Roman"/>
          <w:sz w:val="28"/>
          <w:szCs w:val="28"/>
        </w:rPr>
        <w:t xml:space="preserve"> положение дел спустя десятилетие </w:t>
      </w:r>
      <w:r w:rsidR="001E5E73" w:rsidRPr="002B044B">
        <w:rPr>
          <w:rFonts w:ascii="Times New Roman" w:hAnsi="Times New Roman" w:cs="Times New Roman"/>
          <w:sz w:val="28"/>
          <w:szCs w:val="28"/>
        </w:rPr>
        <w:t>изменений в экономике</w:t>
      </w:r>
      <w:r w:rsidRPr="002B044B">
        <w:rPr>
          <w:rFonts w:ascii="Times New Roman" w:hAnsi="Times New Roman" w:cs="Times New Roman"/>
          <w:sz w:val="28"/>
          <w:szCs w:val="28"/>
        </w:rPr>
        <w:t>, в том числе в условиях импортозамещения и государственной поддержки аграрного сектора.</w:t>
      </w:r>
      <w:r w:rsidR="00515FC1" w:rsidRPr="002B044B">
        <w:rPr>
          <w:rFonts w:ascii="Times New Roman" w:hAnsi="Times New Roman" w:cs="Times New Roman"/>
          <w:sz w:val="28"/>
          <w:szCs w:val="28"/>
        </w:rPr>
        <w:t xml:space="preserve"> Также для лучшей визуализации динамики производства продукции сельского хозяйства за рассматриваемые года построим линейный график (см. рис. 2.3)</w:t>
      </w:r>
    </w:p>
    <w:p w14:paraId="29450E0D" w14:textId="77777777" w:rsidR="00A31829" w:rsidRPr="002B044B" w:rsidRDefault="00A31829" w:rsidP="00A31829">
      <w:pPr>
        <w:keepNext/>
        <w:jc w:val="center"/>
        <w:rPr>
          <w:rFonts w:ascii="Times New Roman" w:hAnsi="Times New Roman" w:cs="Times New Roman"/>
        </w:rPr>
      </w:pPr>
      <w:r w:rsidRPr="002B04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15F34B" wp14:editId="79235BAF">
            <wp:extent cx="4088296" cy="2337684"/>
            <wp:effectExtent l="19050" t="0" r="26504" b="5466"/>
            <wp:docPr id="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938CB1C" w14:textId="77777777" w:rsidR="00A31829" w:rsidRPr="002B044B" w:rsidRDefault="00F74631" w:rsidP="001228FB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Рис.</w:t>
      </w:r>
      <w:r w:rsidR="00A31829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="00A73AA1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2.</w:t>
      </w:r>
      <w:r w:rsidR="007B600E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="00A31829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="007B600E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 w:rsidR="00A31829" w:rsidRPr="002B044B"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1</w:t>
      </w:r>
      <w:r w:rsidR="007B600E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  <w:r w:rsidR="00A31829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– «Структура производства продукции сельского хозяйства по категориям хозяйств за 2023 год» (в млрд руб. и в % к сумме).</w:t>
      </w:r>
    </w:p>
    <w:p w14:paraId="72D4D3F6" w14:textId="77777777" w:rsidR="00A31829" w:rsidRPr="002B044B" w:rsidRDefault="00A31829" w:rsidP="001228FB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</w:pPr>
      <w:r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Федеральной службы государственной статистики. </w:t>
      </w:r>
      <w:r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>URL:</w:t>
      </w:r>
      <w:r w:rsidR="00754268"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 xml:space="preserve"> </w:t>
      </w:r>
      <w:hyperlink r:id="rId9" w:history="1">
        <w:r w:rsidR="00754268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https://rosstat.gov.ru/ storage/</w:t>
        </w:r>
        <w:proofErr w:type="spellStart"/>
        <w:r w:rsidR="00754268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mediabank</w:t>
        </w:r>
        <w:proofErr w:type="spellEnd"/>
        <w:r w:rsidR="00754268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/ Prod_sx_RF_2024.xls</w:t>
        </w:r>
      </w:hyperlink>
    </w:p>
    <w:p w14:paraId="69D48458" w14:textId="77777777" w:rsidR="00A31829" w:rsidRPr="002B044B" w:rsidRDefault="00A31829" w:rsidP="00A31829">
      <w:pPr>
        <w:jc w:val="center"/>
        <w:rPr>
          <w:lang w:val="en-US"/>
        </w:rPr>
      </w:pPr>
      <w:r w:rsidRPr="002B044B">
        <w:rPr>
          <w:noProof/>
          <w:lang w:eastAsia="ru-RU"/>
        </w:rPr>
        <w:lastRenderedPageBreak/>
        <w:drawing>
          <wp:inline distT="0" distB="0" distL="0" distR="0" wp14:anchorId="5C8147CD" wp14:editId="66AC6DCB">
            <wp:extent cx="4096275" cy="2695493"/>
            <wp:effectExtent l="19050" t="0" r="18525" b="0"/>
            <wp:docPr id="29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8E6071A" w14:textId="77777777" w:rsidR="00A31829" w:rsidRPr="002B044B" w:rsidRDefault="00F74631" w:rsidP="001228FB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Рис.</w:t>
      </w:r>
      <w:r w:rsidR="00A31829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="007B600E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="00A31829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="007B600E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 w:rsidR="00A31829" w:rsidRPr="002B044B"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2</w:t>
      </w:r>
      <w:r w:rsidR="007B600E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  <w:r w:rsidR="00A73AA1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.2 </w:t>
      </w:r>
      <w:r w:rsidR="00A31829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– «Структура производства продукции сельского хозяйства по категориям хозяйств за 2013 год» (в млрд руб. и в % к сумме).</w:t>
      </w:r>
    </w:p>
    <w:p w14:paraId="4BAB2FD6" w14:textId="77777777" w:rsidR="00A31829" w:rsidRPr="002B044B" w:rsidRDefault="00A31829" w:rsidP="001228FB">
      <w:pPr>
        <w:pStyle w:val="ae"/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Федеральной службы государственной статистики. </w:t>
      </w:r>
      <w:r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>URL:</w:t>
      </w:r>
      <w:r w:rsidR="00754268"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 xml:space="preserve"> </w:t>
      </w:r>
      <w:hyperlink w:history="1">
        <w:r w:rsidR="00754268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https://rosstat.gov.ru /storage/</w:t>
        </w:r>
        <w:proofErr w:type="spellStart"/>
        <w:r w:rsidR="00754268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mediabank</w:t>
        </w:r>
        <w:proofErr w:type="spellEnd"/>
        <w:r w:rsidR="00754268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/ Prod_sx_RF_2024.xls</w:t>
        </w:r>
      </w:hyperlink>
    </w:p>
    <w:p w14:paraId="0156F1D9" w14:textId="77777777" w:rsidR="00515FC1" w:rsidRPr="002B044B" w:rsidRDefault="00515FC1" w:rsidP="00515FC1">
      <w:r w:rsidRPr="002B044B">
        <w:rPr>
          <w:noProof/>
          <w:lang w:eastAsia="ru-RU"/>
        </w:rPr>
        <w:drawing>
          <wp:inline distT="0" distB="0" distL="0" distR="0" wp14:anchorId="7FFCFB47" wp14:editId="2740E0A2">
            <wp:extent cx="5292422" cy="2832900"/>
            <wp:effectExtent l="19050" t="0" r="22528" b="5550"/>
            <wp:docPr id="31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F88C1C8" w14:textId="77777777" w:rsidR="00515FC1" w:rsidRPr="002B044B" w:rsidRDefault="00515FC1" w:rsidP="00515FC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Рисунок </w:t>
      </w:r>
      <w:r w:rsidR="007B600E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="007B600E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 w:rsidRPr="002B044B"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2</w:t>
      </w:r>
      <w:r w:rsidR="007B600E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  <w:r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.3 – «Динамика производства продукции сельского хозяйства по категориям хозяйств за 2013–2023 года» (в млрд руб.)</w:t>
      </w:r>
    </w:p>
    <w:p w14:paraId="3C7F1F73" w14:textId="77777777" w:rsidR="00515FC1" w:rsidRPr="002B044B" w:rsidRDefault="00515FC1" w:rsidP="00515FC1">
      <w:pPr>
        <w:pStyle w:val="ae"/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Федеральной службы государственной статистики. </w:t>
      </w:r>
      <w:r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 xml:space="preserve">URL: </w:t>
      </w:r>
      <w:hyperlink w:history="1">
        <w:r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https://rosstat.gov.ru /storage/</w:t>
        </w:r>
        <w:proofErr w:type="spellStart"/>
        <w:r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mediabank</w:t>
        </w:r>
        <w:proofErr w:type="spellEnd"/>
        <w:r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/ Prod_sx_RF_2024.xls</w:t>
        </w:r>
      </w:hyperlink>
    </w:p>
    <w:p w14:paraId="73E665A7" w14:textId="77777777" w:rsidR="008B7714" w:rsidRPr="002B044B" w:rsidRDefault="008B7714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>За последние десять лет сельское хозяйство России продемонстрировало устойчивый рост, и особенно заметны различия в динамике развития разных типов хозяйств.</w:t>
      </w:r>
    </w:p>
    <w:p w14:paraId="68D6A091" w14:textId="77777777" w:rsidR="008B7714" w:rsidRPr="002B044B" w:rsidRDefault="008B7714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lastRenderedPageBreak/>
        <w:t>Крупные сельскохозяйственные организации увеличили объёмы производства более чем в три раза,</w:t>
      </w:r>
      <w:r w:rsidR="00E954E2" w:rsidRPr="002B04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говорит о росте эффективности, масштабировании и серьёзном укреплении позиций крупных предприятий. Это развитие стало особенно заметным на фоне внешнеэкономических вызовов — санкций, эмбарго и изменений в политической ситуации, когда именно внутреннее производство стало играть </w:t>
      </w:r>
      <w:r w:rsidR="0066108E" w:rsidRPr="002B044B">
        <w:rPr>
          <w:rFonts w:ascii="Times New Roman" w:hAnsi="Times New Roman" w:cs="Times New Roman"/>
          <w:bCs/>
          <w:sz w:val="28"/>
          <w:szCs w:val="28"/>
        </w:rPr>
        <w:t xml:space="preserve">важную </w:t>
      </w:r>
      <w:r w:rsidRPr="002B044B">
        <w:rPr>
          <w:rFonts w:ascii="Times New Roman" w:hAnsi="Times New Roman" w:cs="Times New Roman"/>
          <w:bCs/>
          <w:sz w:val="28"/>
          <w:szCs w:val="28"/>
        </w:rPr>
        <w:t>роль.</w:t>
      </w:r>
    </w:p>
    <w:p w14:paraId="0CDABFE8" w14:textId="77777777" w:rsidR="008B7714" w:rsidRPr="002B044B" w:rsidRDefault="008B7714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>Хозяйства населения также показывали рост, но куда более скромный. Это объясняется ограниченностью ресурсов</w:t>
      </w:r>
      <w:r w:rsidR="00E954E2" w:rsidRPr="002B044B">
        <w:rPr>
          <w:rFonts w:ascii="Times New Roman" w:hAnsi="Times New Roman" w:cs="Times New Roman"/>
          <w:bCs/>
          <w:sz w:val="28"/>
          <w:szCs w:val="28"/>
        </w:rPr>
        <w:t>,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личные подсобные хозяйства не нара</w:t>
      </w:r>
      <w:r w:rsidR="00F25A7C" w:rsidRPr="002B044B">
        <w:rPr>
          <w:rFonts w:ascii="Times New Roman" w:hAnsi="Times New Roman" w:cs="Times New Roman"/>
          <w:bCs/>
          <w:sz w:val="28"/>
          <w:szCs w:val="28"/>
        </w:rPr>
        <w:t>щивают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производство так же быстро, как крупные предприятия. Тем не менее, спрос на продовольствие и определённые перебои в товарных цепочках в пандемийные годы поддержали активность в этом секторе.</w:t>
      </w:r>
    </w:p>
    <w:p w14:paraId="3F00E9F8" w14:textId="77777777" w:rsidR="008B7714" w:rsidRPr="002B044B" w:rsidRDefault="008B7714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>Фермерские хозяйства за это время демонстрировали самый высокий темп роста в процентном выражении. Благодаря государственной поддержке — субсидиям, льготным программам и развитию сельской инфраструктуры — фермерство стало одним из самых динамичных сегментов. Хотя в абсолютных цифрах объёмы фермерских хозяйств пока уступают сельскохозяйственным организациям и хозяйствам населения, их вклад в продовольственную безопасность страны становится всё заметнее.</w:t>
      </w:r>
    </w:p>
    <w:p w14:paraId="211C9BE6" w14:textId="77777777" w:rsidR="008B7714" w:rsidRPr="002B044B" w:rsidRDefault="008B7714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>Рост всей отрасли напрямую связан с государственной поддержкой, изменением внутреннего спроса и адаптацией к новым экономическим условиям. Продуктовое эмбарго 2014 года, пандемийные сбои 2020–2021 годов, а также системные меры по развитию сельских территорий стали основными факторами, определившими текущую положительную динамику.</w:t>
      </w:r>
    </w:p>
    <w:p w14:paraId="619580FF" w14:textId="77777777" w:rsidR="008B7714" w:rsidRPr="002B044B" w:rsidRDefault="008B7714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>В целом, крупные сельскохозяйственные организации сохранили лидерство за счёт масштабов и ресурсов, фермерские хозяйства проявили наибольшую гибкость и темпы роста, а хозяйства населения сохранили стабильное, пусть и более скромное, развитие.</w:t>
      </w:r>
    </w:p>
    <w:p w14:paraId="3F82AA8D" w14:textId="77777777" w:rsidR="009449A6" w:rsidRPr="002B044B" w:rsidRDefault="003C4814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 xml:space="preserve">Также для оценки отличительных черт развития растениеводства в агропромышленном комплексе Российской Федерации является важным проанализировать распределение производства основных видов продукции </w:t>
      </w:r>
      <w:r w:rsidRPr="002B04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между различными категориями хозяйств. Это позволит определить изменения в производственной специализации и масштабе деятельности сельскохозяйственных организаций, крестьянских (фермерских) хозяйств и хозяйств населения в течение последних лет. В таблице </w:t>
      </w:r>
      <w:r w:rsidR="00A73AA1" w:rsidRPr="002B044B">
        <w:rPr>
          <w:rFonts w:ascii="Times New Roman" w:hAnsi="Times New Roman" w:cs="Times New Roman"/>
          <w:bCs/>
          <w:sz w:val="28"/>
          <w:szCs w:val="28"/>
        </w:rPr>
        <w:t>2.</w:t>
      </w:r>
      <w:r w:rsidRPr="002B044B">
        <w:rPr>
          <w:rFonts w:ascii="Times New Roman" w:hAnsi="Times New Roman" w:cs="Times New Roman"/>
          <w:bCs/>
          <w:sz w:val="28"/>
          <w:szCs w:val="28"/>
        </w:rPr>
        <w:t>3 представлена структура производства основных продуктов растениеводства по категориям хозяйств в Российской Федерации за 2013–2021 годы.</w:t>
      </w:r>
    </w:p>
    <w:p w14:paraId="12D5BCFD" w14:textId="77777777" w:rsidR="00A31829" w:rsidRPr="002B044B" w:rsidRDefault="00A31829" w:rsidP="004F5E18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A73AA1" w:rsidRPr="002B044B">
        <w:rPr>
          <w:rFonts w:ascii="Times New Roman" w:hAnsi="Times New Roman" w:cs="Times New Roman"/>
          <w:i/>
          <w:sz w:val="24"/>
          <w:szCs w:val="24"/>
        </w:rPr>
        <w:t>2.</w:t>
      </w:r>
      <w:r w:rsidRPr="002B044B">
        <w:rPr>
          <w:rFonts w:ascii="Times New Roman" w:hAnsi="Times New Roman" w:cs="Times New Roman"/>
          <w:i/>
          <w:sz w:val="24"/>
          <w:szCs w:val="24"/>
        </w:rPr>
        <w:t>3</w:t>
      </w:r>
    </w:p>
    <w:p w14:paraId="2CC0009D" w14:textId="77777777" w:rsidR="00A31829" w:rsidRPr="002B044B" w:rsidRDefault="00A31829" w:rsidP="004F5E18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44B">
        <w:rPr>
          <w:rFonts w:ascii="Times New Roman" w:hAnsi="Times New Roman" w:cs="Times New Roman"/>
          <w:sz w:val="24"/>
          <w:szCs w:val="24"/>
        </w:rPr>
        <w:t>Структура производства основных продуктов растениеводства по категориям хозяйств в российской федерации за 2013–2021 года» (в % от общего объема производства)</w:t>
      </w:r>
    </w:p>
    <w:tbl>
      <w:tblPr>
        <w:tblW w:w="7197" w:type="dxa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1615"/>
        <w:gridCol w:w="620"/>
        <w:gridCol w:w="620"/>
        <w:gridCol w:w="620"/>
        <w:gridCol w:w="620"/>
        <w:gridCol w:w="620"/>
        <w:gridCol w:w="620"/>
        <w:gridCol w:w="620"/>
        <w:gridCol w:w="620"/>
        <w:gridCol w:w="622"/>
      </w:tblGrid>
      <w:tr w:rsidR="00515FC1" w:rsidRPr="002B044B" w14:paraId="6417B003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E4648B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 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0F21CB6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444165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8D79EA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8ABEA8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C0F2CC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02F45B1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915904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10AD66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2020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D8C559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2021</w:t>
            </w:r>
          </w:p>
        </w:tc>
      </w:tr>
      <w:tr w:rsidR="00515FC1" w:rsidRPr="002B044B" w14:paraId="506273C1" w14:textId="77777777" w:rsidTr="00515FC1">
        <w:trPr>
          <w:trHeight w:val="152"/>
          <w:jc w:val="center"/>
        </w:trPr>
        <w:tc>
          <w:tcPr>
            <w:tcW w:w="719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C85B46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Все сельскохозяйственные организации</w:t>
            </w:r>
          </w:p>
        </w:tc>
      </w:tr>
      <w:tr w:rsidR="00515FC1" w:rsidRPr="002B044B" w14:paraId="05E40C3D" w14:textId="77777777" w:rsidTr="00515FC1">
        <w:trPr>
          <w:trHeight w:val="383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BFF9F88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Зерновые и зернобобовые                                                               культуры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8981E3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74,5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ECCF17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73,8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7590E64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72,7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E8A053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71,4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FF6141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E6DE11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862143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5AF47E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69,8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066E17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68,6</w:t>
            </w:r>
          </w:p>
        </w:tc>
      </w:tr>
      <w:tr w:rsidR="00515FC1" w:rsidRPr="002B044B" w14:paraId="427259D2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8B6459F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Волокно льна-долгунца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399B53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83,0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ACA11C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84,5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519CF9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76,5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A3E65A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76,3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6CE39D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08DD13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72,1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9FD1DF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74,6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D4315E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71,0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1AC1A1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65,6</w:t>
            </w:r>
          </w:p>
        </w:tc>
      </w:tr>
      <w:tr w:rsidR="00515FC1" w:rsidRPr="002B044B" w14:paraId="0C241C80" w14:textId="77777777" w:rsidTr="00515FC1">
        <w:trPr>
          <w:trHeight w:val="225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7ECA93B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Сахарная свекла 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D25020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89,7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CC300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89,3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75B095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89,0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A82C43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88,2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5AE823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88,2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2C66B12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89,1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066B6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89,1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E5239E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92,3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384790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91,1</w:t>
            </w:r>
          </w:p>
        </w:tc>
      </w:tr>
      <w:tr w:rsidR="00515FC1" w:rsidRPr="002B044B" w14:paraId="7E7DF738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065FFE3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Семена подсолнечника</w:t>
            </w: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ru-RU"/>
              </w:rPr>
              <w:t>1)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1699C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21754B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19EB5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67246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CED5B0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8CA68A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66,4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1C7B5F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7B5BCA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2136E5F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63,6</w:t>
            </w:r>
          </w:p>
        </w:tc>
      </w:tr>
      <w:tr w:rsidR="00515FC1" w:rsidRPr="002B044B" w14:paraId="6EF2374B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1820ED6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Картофель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5800C5F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13,8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C67702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15,7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7475C1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7A5C8B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E11B17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7D27A7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0B1563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21,0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E444E4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D7C91C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22,2</w:t>
            </w:r>
          </w:p>
        </w:tc>
      </w:tr>
      <w:tr w:rsidR="00515FC1" w:rsidRPr="002B044B" w14:paraId="0725DF51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D401F92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Овощи 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008107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6C525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69F946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21,9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30DB8E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23,3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07BE65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25,6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C415333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26,2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121CE6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28,1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8F9120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28,5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3555B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28,4</w:t>
            </w:r>
          </w:p>
        </w:tc>
      </w:tr>
      <w:tr w:rsidR="00515FC1" w:rsidRPr="002B044B" w14:paraId="61B9F64E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2F4E2BE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Плоды и ягоды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7AB755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22,8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7C0FD5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23,2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3ED0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23,5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696AD4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25,7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B342AD3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5B920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31,4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2FE0B4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703A2D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18B229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31,1</w:t>
            </w:r>
          </w:p>
        </w:tc>
      </w:tr>
      <w:tr w:rsidR="00515FC1" w:rsidRPr="002B044B" w14:paraId="2AFF4B25" w14:textId="77777777" w:rsidTr="00515FC1">
        <w:trPr>
          <w:trHeight w:val="115"/>
          <w:jc w:val="center"/>
        </w:trPr>
        <w:tc>
          <w:tcPr>
            <w:tcW w:w="719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2B022D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Крестьянские (фермерские) хозяйства и индивидуальные предприниматели</w:t>
            </w:r>
          </w:p>
        </w:tc>
      </w:tr>
      <w:tr w:rsidR="00515FC1" w:rsidRPr="002B044B" w14:paraId="5B71A89E" w14:textId="77777777" w:rsidTr="00515FC1">
        <w:trPr>
          <w:trHeight w:val="383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EF29945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Зерновые и зернобобовые                        культуры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EEA2D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24,7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CE9E37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25,3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3C8A333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26,4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329BA5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2DD604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1C3A67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9D5E3D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D91B8C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A6B24D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30,3</w:t>
            </w:r>
          </w:p>
        </w:tc>
      </w:tr>
      <w:tr w:rsidR="00515FC1" w:rsidRPr="002B044B" w14:paraId="7DF91EA4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25EA50B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Волокно льна-долгунца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3EE6332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B606AF4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15,5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CF3DAC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23,5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21D9AE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23,7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4CB6A4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AB8022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037510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25,4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52C88F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8EEBC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34,4</w:t>
            </w:r>
          </w:p>
        </w:tc>
      </w:tr>
      <w:tr w:rsidR="00515FC1" w:rsidRPr="002B044B" w14:paraId="6465DD56" w14:textId="77777777" w:rsidTr="00515FC1">
        <w:trPr>
          <w:trHeight w:val="225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9196D7E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Сахарная свекла 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F8A549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8DCDCB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C0BE52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F628AA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26E8DE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645965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A5DB94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3E5914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903732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8,8</w:t>
            </w:r>
          </w:p>
        </w:tc>
      </w:tr>
      <w:tr w:rsidR="00515FC1" w:rsidRPr="002B044B" w14:paraId="5CDE4A55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2E9063B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Семена подсолнечника</w:t>
            </w: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ru-RU"/>
              </w:rPr>
              <w:t>1)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0A0E50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77FA82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762626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66679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30,9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7A08843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31,5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98309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33,2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8D81F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35,2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8C01B3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35,0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CE15DF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36,0</w:t>
            </w:r>
          </w:p>
        </w:tc>
      </w:tr>
      <w:tr w:rsidR="00515FC1" w:rsidRPr="002B044B" w14:paraId="25F02EF8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6D67FE9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Картофель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DF5F01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08E2D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2F36AB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F52883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C405843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B86B15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12,7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94D6C5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13,3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A42C9AF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13,9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F400443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13,9</w:t>
            </w:r>
          </w:p>
        </w:tc>
      </w:tr>
      <w:tr w:rsidR="00515FC1" w:rsidRPr="002B044B" w14:paraId="6C35E780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A46B584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Овощи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5AE3F2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8B894F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C38194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F2FA10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422FC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330177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701548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91565A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21,4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4E9E654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20,3</w:t>
            </w:r>
          </w:p>
        </w:tc>
      </w:tr>
      <w:tr w:rsidR="00515FC1" w:rsidRPr="002B044B" w14:paraId="7AC83802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AFF022C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Плоды и ягоды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0348BF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9D7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48463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EBA46E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3E079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5B6349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A0CBE6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5F05F3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1808702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4,8</w:t>
            </w:r>
          </w:p>
        </w:tc>
      </w:tr>
      <w:tr w:rsidR="00515FC1" w:rsidRPr="002B044B" w14:paraId="65721751" w14:textId="77777777" w:rsidTr="00515FC1">
        <w:trPr>
          <w:trHeight w:val="80"/>
          <w:jc w:val="center"/>
        </w:trPr>
        <w:tc>
          <w:tcPr>
            <w:tcW w:w="719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198E39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Хозяйства населения</w:t>
            </w:r>
          </w:p>
        </w:tc>
      </w:tr>
      <w:tr w:rsidR="00515FC1" w:rsidRPr="002B044B" w14:paraId="3ED01AB3" w14:textId="77777777" w:rsidTr="00515FC1">
        <w:trPr>
          <w:trHeight w:val="383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4F56CF1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Зерновые и зернобобовые                        культуры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66156AF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F47381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A3F8CE3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30CEC0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1C8BE3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35F17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7D1F8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02F217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B2468A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1,1</w:t>
            </w:r>
          </w:p>
        </w:tc>
      </w:tr>
      <w:tr w:rsidR="00515FC1" w:rsidRPr="002B044B" w14:paraId="2DC0D176" w14:textId="77777777" w:rsidTr="00515FC1">
        <w:trPr>
          <w:trHeight w:val="225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09D0FE1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Сахарная свекла 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477163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79AF50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B79D6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51D922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7C4B5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D622CE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A6188E3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ACD46C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0202F3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0,1</w:t>
            </w:r>
          </w:p>
        </w:tc>
      </w:tr>
      <w:tr w:rsidR="00515FC1" w:rsidRPr="002B044B" w14:paraId="13A3EB4F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9306C57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Семена подсолнечника</w:t>
            </w: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ru-RU"/>
              </w:rPr>
              <w:t>1)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B9229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670E4A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00C6C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CD7115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C12E4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B18C39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1540D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A664E8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DF6EA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</w:tr>
      <w:tr w:rsidR="00515FC1" w:rsidRPr="002B044B" w14:paraId="4ECEC624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28700DB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Картофель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0388C2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77,7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658FA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74,6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744F18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F3A00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69,4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4F762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6756E53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2160EB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65,7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33E5A0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65,2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A11254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63,9</w:t>
            </w:r>
          </w:p>
        </w:tc>
      </w:tr>
      <w:tr w:rsidR="00515FC1" w:rsidRPr="002B044B" w14:paraId="53A507F3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D944542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Овощи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C31DEFF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44DDB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63,8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CFB744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59,9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5A9833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58,6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31CB04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55,4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EA3439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55,1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8651A13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51,7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A62E6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74F2E04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51,3</w:t>
            </w:r>
          </w:p>
        </w:tc>
      </w:tr>
      <w:tr w:rsidR="00515FC1" w:rsidRPr="002B044B" w14:paraId="30D8F1E1" w14:textId="77777777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D2ECD77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Плоды и ягоды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78D466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75,2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1D337D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74,4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F11D2B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73,5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9CDF612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71,5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D65FBD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C7B1EC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A58908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66,3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2AE96B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D9B3F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64,1</w:t>
            </w:r>
          </w:p>
        </w:tc>
      </w:tr>
    </w:tbl>
    <w:p w14:paraId="0DC4099A" w14:textId="77777777" w:rsidR="00A31829" w:rsidRPr="002B044B" w:rsidRDefault="00A31829" w:rsidP="00F74631">
      <w:pPr>
        <w:pStyle w:val="ae"/>
        <w:spacing w:after="0" w:line="360" w:lineRule="auto"/>
        <w:ind w:firstLine="0"/>
        <w:jc w:val="center"/>
        <w:rPr>
          <w:rStyle w:val="ab"/>
          <w:b w:val="0"/>
          <w:i/>
          <w:sz w:val="24"/>
          <w:szCs w:val="24"/>
          <w:u w:val="none"/>
          <w:lang w:val="en-US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Источник: Федеральная служба государственной статистики. 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 xml:space="preserve">URL: </w:t>
      </w:r>
      <w:hyperlink r:id="rId12" w:history="1">
        <w:r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https://rosstat.gov.ru/storage/mediabank/str_val_kat.xls</w:t>
        </w:r>
      </w:hyperlink>
    </w:p>
    <w:p w14:paraId="34B109A6" w14:textId="77777777" w:rsidR="00A31829" w:rsidRPr="002B044B" w:rsidRDefault="00A31829" w:rsidP="004F5E18">
      <w:pPr>
        <w:rPr>
          <w:bCs/>
          <w:color w:val="0563C1" w:themeColor="hyperlink"/>
          <w:sz w:val="18"/>
          <w:szCs w:val="18"/>
          <w:u w:val="single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На основе данных Таблицы </w:t>
      </w:r>
      <w:r w:rsidR="00A73AA1" w:rsidRPr="002B044B">
        <w:rPr>
          <w:rFonts w:ascii="Times New Roman" w:hAnsi="Times New Roman" w:cs="Times New Roman"/>
          <w:sz w:val="28"/>
          <w:szCs w:val="28"/>
        </w:rPr>
        <w:t>2.</w:t>
      </w:r>
      <w:r w:rsidR="003C4814" w:rsidRPr="002B044B">
        <w:rPr>
          <w:rFonts w:ascii="Times New Roman" w:hAnsi="Times New Roman" w:cs="Times New Roman"/>
          <w:sz w:val="28"/>
          <w:szCs w:val="28"/>
        </w:rPr>
        <w:t>3</w:t>
      </w:r>
      <w:r w:rsidRPr="002B044B">
        <w:rPr>
          <w:rFonts w:ascii="Times New Roman" w:hAnsi="Times New Roman" w:cs="Times New Roman"/>
          <w:sz w:val="28"/>
          <w:szCs w:val="28"/>
        </w:rPr>
        <w:t xml:space="preserve"> создадим график</w:t>
      </w:r>
      <w:r w:rsidR="003C4814" w:rsidRPr="002B044B">
        <w:rPr>
          <w:rFonts w:ascii="Times New Roman" w:hAnsi="Times New Roman" w:cs="Times New Roman"/>
          <w:sz w:val="28"/>
          <w:szCs w:val="28"/>
        </w:rPr>
        <w:t xml:space="preserve"> (</w:t>
      </w:r>
      <w:r w:rsidR="00515FC1" w:rsidRPr="002B044B">
        <w:rPr>
          <w:rFonts w:ascii="Times New Roman" w:hAnsi="Times New Roman" w:cs="Times New Roman"/>
          <w:sz w:val="28"/>
          <w:szCs w:val="28"/>
        </w:rPr>
        <w:t xml:space="preserve">см. </w:t>
      </w:r>
      <w:r w:rsidR="003C4814" w:rsidRPr="002B044B">
        <w:rPr>
          <w:rFonts w:ascii="Times New Roman" w:hAnsi="Times New Roman" w:cs="Times New Roman"/>
          <w:sz w:val="28"/>
          <w:szCs w:val="28"/>
        </w:rPr>
        <w:t xml:space="preserve">рис. </w:t>
      </w:r>
      <w:r w:rsidR="00A73AA1" w:rsidRPr="002B044B">
        <w:rPr>
          <w:rFonts w:ascii="Times New Roman" w:hAnsi="Times New Roman" w:cs="Times New Roman"/>
          <w:sz w:val="28"/>
          <w:szCs w:val="28"/>
        </w:rPr>
        <w:t>2.</w:t>
      </w:r>
      <w:r w:rsidR="00515FC1" w:rsidRPr="002B044B">
        <w:rPr>
          <w:rFonts w:ascii="Times New Roman" w:hAnsi="Times New Roman" w:cs="Times New Roman"/>
          <w:sz w:val="28"/>
          <w:szCs w:val="28"/>
        </w:rPr>
        <w:t>4</w:t>
      </w:r>
      <w:r w:rsidR="003C4814" w:rsidRPr="002B044B">
        <w:rPr>
          <w:rFonts w:ascii="Times New Roman" w:hAnsi="Times New Roman" w:cs="Times New Roman"/>
          <w:sz w:val="28"/>
          <w:szCs w:val="28"/>
        </w:rPr>
        <w:t>)</w:t>
      </w:r>
      <w:r w:rsidRPr="002B044B">
        <w:rPr>
          <w:rFonts w:ascii="Times New Roman" w:hAnsi="Times New Roman" w:cs="Times New Roman"/>
          <w:sz w:val="28"/>
          <w:szCs w:val="28"/>
        </w:rPr>
        <w:t xml:space="preserve">, который будет показывать долю сельскохозяйственных организаций в производстве основных продуктов растениеводства. </w:t>
      </w:r>
    </w:p>
    <w:p w14:paraId="06CC01B2" w14:textId="77777777" w:rsidR="00A31829" w:rsidRPr="002B044B" w:rsidRDefault="00A31829" w:rsidP="00A31829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2B044B">
        <w:rPr>
          <w:rFonts w:ascii="Times New Roman" w:hAnsi="Times New Roman" w:cs="Times New Roman"/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7EF67AD8" wp14:editId="50D3A20F">
            <wp:extent cx="4449583" cy="2549893"/>
            <wp:effectExtent l="19050" t="0" r="8117" b="0"/>
            <wp:docPr id="12" name="Рисунок 12" descr="C:\Users\Ольга\Downloads\5267487461527909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Ольга\Downloads\526748746152790905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609" cy="255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69BBB7" w14:textId="77777777" w:rsidR="00A31829" w:rsidRPr="002B044B" w:rsidRDefault="00F74631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Рис.</w:t>
      </w:r>
      <w:r w:rsidR="00A31829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="00A73AA1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2.</w:t>
      </w:r>
      <w:r w:rsidR="00515FC1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4</w:t>
      </w:r>
      <w:r w:rsidR="00A31829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- «Доля сельскохозяйственных организаций в производстве основных продуктов растениеводства за 2013-2021гг.» (в % от общего объема производства)</w:t>
      </w:r>
    </w:p>
    <w:p w14:paraId="02534236" w14:textId="77777777" w:rsidR="003C4814" w:rsidRPr="002B044B" w:rsidRDefault="00A31829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Федеральной службы государственной статистики. </w:t>
      </w:r>
      <w:r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>URL:</w:t>
      </w:r>
      <w:r w:rsidR="008B7714"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 xml:space="preserve"> </w:t>
      </w:r>
      <w:hyperlink w:history="1"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https://rosstat.gov.ru /storage/</w:t>
        </w:r>
        <w:proofErr w:type="spellStart"/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mediabank</w:t>
        </w:r>
        <w:proofErr w:type="spellEnd"/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/ str_val_kat.xls</w:t>
        </w:r>
      </w:hyperlink>
    </w:p>
    <w:p w14:paraId="4F1FC637" w14:textId="77777777" w:rsidR="005F27BD" w:rsidRPr="002B044B" w:rsidRDefault="005F27BD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>Анализ структуры производства основных продуктов растениеводства по категориям хозяйств в России за 2013–2021 годы позволяет выявить ряд устойчивых тенденций.</w:t>
      </w:r>
    </w:p>
    <w:p w14:paraId="11041975" w14:textId="77777777" w:rsidR="005F27BD" w:rsidRPr="002B044B" w:rsidRDefault="005F27BD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 xml:space="preserve">Во-первых, сельскохозяйственные организации удерживают лидирующие позиции в производстве зерновых и зернобобовых культур, сахарной свеклы и семян подсолнечника,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хотя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их доля демонстрирует постепенное с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окращение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. Так, доля организаций в производстве зерновых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уменьшилась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с 74,5 % в 2013 году до 68,6 % в 2021 году, а по семенам подсолнечника — с 70,4 % до 63,6 %. Значительное сокращение доли организаций наблюдается также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Pr="002B044B">
        <w:rPr>
          <w:rFonts w:ascii="Times New Roman" w:hAnsi="Times New Roman" w:cs="Times New Roman"/>
          <w:bCs/>
          <w:sz w:val="28"/>
          <w:szCs w:val="28"/>
        </w:rPr>
        <w:t>в производстве волокна льна-долгунца.</w:t>
      </w:r>
    </w:p>
    <w:p w14:paraId="65515014" w14:textId="77777777" w:rsidR="005F27BD" w:rsidRPr="002B044B" w:rsidRDefault="005F27BD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 xml:space="preserve">Во-вторых, крестьянские (фермерские) хозяйства за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 xml:space="preserve">данный 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период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усилили свое влияние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практически во всех сегментах растениеводства. Особенно заметно увеличение их доли в производстве зерновых и зернобобовых культур (с 24,7 % до 30,3 %) и семян подсолнечника (с 29,1 % до 36,0 %).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Увеличение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доли фермерских хозяйств также отмечается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Pr="002B044B">
        <w:rPr>
          <w:rFonts w:ascii="Times New Roman" w:hAnsi="Times New Roman" w:cs="Times New Roman"/>
          <w:bCs/>
          <w:sz w:val="28"/>
          <w:szCs w:val="28"/>
        </w:rPr>
        <w:t>в производстве волокна льна-долгунца.</w:t>
      </w:r>
    </w:p>
    <w:p w14:paraId="7B7A0067" w14:textId="77777777" w:rsidR="005F27BD" w:rsidRPr="002B044B" w:rsidRDefault="005F27BD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В-третьих, хозяйства населения продолжают играть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важную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роль в производстве картофеля, овощей, плодов и ягод,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хотя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их до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ля в этих сегментах за период 2013-</w:t>
      </w:r>
      <w:r w:rsidRPr="002B044B">
        <w:rPr>
          <w:rFonts w:ascii="Times New Roman" w:hAnsi="Times New Roman" w:cs="Times New Roman"/>
          <w:bCs/>
          <w:sz w:val="28"/>
          <w:szCs w:val="28"/>
        </w:rPr>
        <w:t>2021 год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ов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постепенно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уменьшалась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. Так, доля хозяйств населения в производстве картофеля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сократилась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с 77,7 % до 63,9 %, а в производстве овощей — с 64,4 % до 51,3 %. Несмотря на это, в секторе плодов и ягод хозяйства населения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удерживают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доминирующее положение (около 64 % в 2021 году).</w:t>
      </w:r>
    </w:p>
    <w:p w14:paraId="126E7A43" w14:textId="77777777" w:rsidR="003C4814" w:rsidRPr="002B044B" w:rsidRDefault="005F27BD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 xml:space="preserve">Таким образом, на фоне общей модернизации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 xml:space="preserve">АПК 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в России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можно наблюдать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рост значения сельскохозяйственных организаций и фермерских хозяйств в сегменте товарного растениеводства, при сохранении за хозяйствами населения </w:t>
      </w:r>
      <w:r w:rsidR="001E0E40" w:rsidRPr="002B044B">
        <w:rPr>
          <w:rFonts w:ascii="Times New Roman" w:hAnsi="Times New Roman" w:cs="Times New Roman"/>
          <w:bCs/>
          <w:sz w:val="28"/>
          <w:szCs w:val="28"/>
        </w:rPr>
        <w:t>важной роли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в производстве продукции для внутреннего потребления.</w:t>
      </w:r>
    </w:p>
    <w:p w14:paraId="33552625" w14:textId="77777777" w:rsidR="001E0E40" w:rsidRPr="002B044B" w:rsidRDefault="001E0E40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 xml:space="preserve">В дополнение к анализу растениеводства целесообразно рассмотреть также и динамику структуры производства основных продуктов животноводства в сельскохозяйственных организациях. Животноводческий сектор является ключевой составляющей АПК, он обеспечивает внутренние потребности страны в продовольствии и поддерживает экспортный потенциал отрасли. В таблице </w:t>
      </w:r>
      <w:r w:rsidR="00A73AA1" w:rsidRPr="002B044B">
        <w:rPr>
          <w:rFonts w:ascii="Times New Roman" w:hAnsi="Times New Roman" w:cs="Times New Roman"/>
          <w:bCs/>
          <w:sz w:val="28"/>
          <w:szCs w:val="28"/>
        </w:rPr>
        <w:t>2.</w:t>
      </w:r>
      <w:r w:rsidRPr="002B044B">
        <w:rPr>
          <w:rFonts w:ascii="Times New Roman" w:hAnsi="Times New Roman" w:cs="Times New Roman"/>
          <w:bCs/>
          <w:sz w:val="28"/>
          <w:szCs w:val="28"/>
        </w:rPr>
        <w:t>4 представлена структура производства основных продуктов животноводства в сельскохозяйственных организациях Российской Федерации за 2013–2021 годы.</w:t>
      </w:r>
    </w:p>
    <w:p w14:paraId="64A5300E" w14:textId="77777777" w:rsidR="00A31829" w:rsidRPr="002B044B" w:rsidRDefault="00A31829" w:rsidP="00A31829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A73AA1" w:rsidRPr="002B044B">
        <w:rPr>
          <w:rFonts w:ascii="Times New Roman" w:hAnsi="Times New Roman" w:cs="Times New Roman"/>
          <w:i/>
          <w:sz w:val="24"/>
          <w:szCs w:val="24"/>
        </w:rPr>
        <w:t>2.</w:t>
      </w:r>
      <w:r w:rsidRPr="002B044B">
        <w:rPr>
          <w:rFonts w:ascii="Times New Roman" w:hAnsi="Times New Roman" w:cs="Times New Roman"/>
          <w:i/>
          <w:sz w:val="24"/>
          <w:szCs w:val="24"/>
        </w:rPr>
        <w:t>4</w:t>
      </w:r>
    </w:p>
    <w:p w14:paraId="30318864" w14:textId="77777777" w:rsidR="00A31829" w:rsidRPr="002B044B" w:rsidRDefault="00A31829" w:rsidP="00A3182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44B">
        <w:rPr>
          <w:rFonts w:ascii="Times New Roman" w:hAnsi="Times New Roman" w:cs="Times New Roman"/>
          <w:sz w:val="24"/>
          <w:szCs w:val="24"/>
        </w:rPr>
        <w:t>Структура производства основных продуктов животноводства в сельскохозяйственных организациях Российской Федерации за 2013-2021гг. (в % от общего объема производства)</w:t>
      </w:r>
    </w:p>
    <w:tbl>
      <w:tblPr>
        <w:tblW w:w="9188" w:type="dxa"/>
        <w:jc w:val="center"/>
        <w:tblLook w:val="04A0" w:firstRow="1" w:lastRow="0" w:firstColumn="1" w:lastColumn="0" w:noHBand="0" w:noVBand="1"/>
      </w:tblPr>
      <w:tblGrid>
        <w:gridCol w:w="3461"/>
        <w:gridCol w:w="616"/>
        <w:gridCol w:w="661"/>
        <w:gridCol w:w="661"/>
        <w:gridCol w:w="661"/>
        <w:gridCol w:w="661"/>
        <w:gridCol w:w="661"/>
        <w:gridCol w:w="661"/>
        <w:gridCol w:w="661"/>
        <w:gridCol w:w="661"/>
      </w:tblGrid>
      <w:tr w:rsidR="00515FC1" w:rsidRPr="002B044B" w14:paraId="00D20C1E" w14:textId="77777777" w:rsidTr="001107AA">
        <w:trPr>
          <w:trHeight w:val="375"/>
          <w:jc w:val="center"/>
        </w:trPr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2F1A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E0349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2013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0F7AF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2014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AF1A1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2015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48D78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2016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42896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5BCDD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B30DE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E9289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85C19" w14:textId="77777777" w:rsidR="00515FC1" w:rsidRPr="002B044B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</w:p>
        </w:tc>
      </w:tr>
      <w:tr w:rsidR="00515FC1" w:rsidRPr="002B044B" w14:paraId="3450F60A" w14:textId="77777777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796FE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Скот и птица на убой (в убойном весе)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AD85BA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70,5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941D32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72,8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D4F46F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74,9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56168C2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76,3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FCD92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77,9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249978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79,0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206FA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79,8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692CF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80,7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EE055F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81,2</w:t>
            </w:r>
          </w:p>
        </w:tc>
      </w:tr>
      <w:tr w:rsidR="00515FC1" w:rsidRPr="002B044B" w14:paraId="1794969B" w14:textId="77777777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BA006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крупный рогатый скот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036B71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33,0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E1B781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32,7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EDB497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32,5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D9F751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33,7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5ABE4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34,7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419C7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36,2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1CDE7F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36,3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90706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37,0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33DC3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38,5</w:t>
            </w:r>
          </w:p>
        </w:tc>
      </w:tr>
      <w:tr w:rsidR="00515FC1" w:rsidRPr="002B044B" w14:paraId="66818827" w14:textId="77777777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62839D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свиньи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05FE69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70,6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A1D1BE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75,2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9C4FF1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78,6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57A940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81,0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8CE03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82,8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82E03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85,1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DFB0CF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86,9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8EDC74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88,6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AC0D2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89,4</w:t>
            </w:r>
          </w:p>
        </w:tc>
      </w:tr>
      <w:tr w:rsidR="00515FC1" w:rsidRPr="002B044B" w14:paraId="2482210F" w14:textId="77777777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512B18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овцы и козы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EEEF2E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8,5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FE9C184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5B1BBE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E81287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FA178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6555A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7,8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93F00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6C799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81540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8,9</w:t>
            </w:r>
          </w:p>
        </w:tc>
      </w:tr>
      <w:tr w:rsidR="00515FC1" w:rsidRPr="002B044B" w14:paraId="381D9D2F" w14:textId="77777777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B07FA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птица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6ADDF42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90,1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5AADD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90,7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CCA45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91,4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C897A2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91,6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6E046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92,1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AAF7F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92,3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F7D32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92,3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6CC59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92,2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E4AF1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92,2</w:t>
            </w:r>
          </w:p>
        </w:tc>
      </w:tr>
      <w:tr w:rsidR="00515FC1" w:rsidRPr="002B044B" w14:paraId="4D5D175B" w14:textId="77777777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3E4C5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Молоко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30C4B74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47,0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B7A4F1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47,9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3F7882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49,3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FEED9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ED95F2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51,9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9E218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53,1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793639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54,1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1FE0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55,5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1C0E4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56,2</w:t>
            </w:r>
          </w:p>
        </w:tc>
      </w:tr>
      <w:tr w:rsidR="00515FC1" w:rsidRPr="002B044B" w14:paraId="143EDBC5" w14:textId="77777777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5DC2C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Яйца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3EC3CDC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77,9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E7723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78,0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15FEA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78,6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D70F82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79,3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7AA29A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80,1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BCDD83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80,5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8AD642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80,7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4AA2EE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80,8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94F2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81,2</w:t>
            </w:r>
          </w:p>
        </w:tc>
      </w:tr>
      <w:tr w:rsidR="00515FC1" w:rsidRPr="002B044B" w14:paraId="71F2D781" w14:textId="77777777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81E26B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Шерсть (в физическом весе)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3D7F224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18,3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715606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18,0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CFE0344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17,1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D00E6F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16,5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C6A42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9407E4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18,0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F979D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68171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17,6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4A718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15,2</w:t>
            </w:r>
          </w:p>
        </w:tc>
      </w:tr>
      <w:tr w:rsidR="00515FC1" w:rsidRPr="002B044B" w14:paraId="1C29D767" w14:textId="77777777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42735E" w14:textId="77777777" w:rsidR="00515FC1" w:rsidRPr="002B044B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Мед натуральный (вынутый из ульев)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C50883B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2,2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8872A4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2,2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46DE6E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3FB7C2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795BC7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C2B404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80C55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1E48F5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1,8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E1B000" w14:textId="77777777" w:rsidR="00515FC1" w:rsidRPr="002B044B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1,2</w:t>
            </w:r>
          </w:p>
        </w:tc>
      </w:tr>
    </w:tbl>
    <w:p w14:paraId="0C39575F" w14:textId="77777777" w:rsidR="00A31829" w:rsidRPr="002B044B" w:rsidRDefault="00A31829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lastRenderedPageBreak/>
        <w:t xml:space="preserve">Источник: Федеральная служба государственной статистики. 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 xml:space="preserve">URL: </w:t>
      </w:r>
      <w:hyperlink r:id="rId14" w:history="1">
        <w:r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https://rosstat.gov.ru/storage/mediabank/jiv5.xls</w:t>
        </w:r>
      </w:hyperlink>
    </w:p>
    <w:p w14:paraId="0ED99FE5" w14:textId="77777777" w:rsidR="00A31829" w:rsidRPr="002B044B" w:rsidRDefault="00A31829" w:rsidP="008B7714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На основе данных Таблицы </w:t>
      </w:r>
      <w:r w:rsidR="00A73AA1" w:rsidRPr="002B044B">
        <w:rPr>
          <w:rFonts w:ascii="Times New Roman" w:hAnsi="Times New Roman" w:cs="Times New Roman"/>
          <w:sz w:val="28"/>
          <w:szCs w:val="28"/>
        </w:rPr>
        <w:t>2.</w:t>
      </w:r>
      <w:r w:rsidR="001E0E40" w:rsidRPr="002B044B">
        <w:rPr>
          <w:rFonts w:ascii="Times New Roman" w:hAnsi="Times New Roman" w:cs="Times New Roman"/>
          <w:sz w:val="28"/>
          <w:szCs w:val="28"/>
        </w:rPr>
        <w:t>4</w:t>
      </w:r>
      <w:r w:rsidRPr="002B044B">
        <w:rPr>
          <w:rFonts w:ascii="Times New Roman" w:hAnsi="Times New Roman" w:cs="Times New Roman"/>
          <w:sz w:val="28"/>
          <w:szCs w:val="28"/>
        </w:rPr>
        <w:t xml:space="preserve"> создадим график</w:t>
      </w:r>
      <w:r w:rsidR="00515FC1" w:rsidRPr="002B044B">
        <w:rPr>
          <w:rFonts w:ascii="Times New Roman" w:hAnsi="Times New Roman" w:cs="Times New Roman"/>
          <w:sz w:val="28"/>
          <w:szCs w:val="28"/>
        </w:rPr>
        <w:t xml:space="preserve"> (см. рис. 2.5</w:t>
      </w:r>
      <w:r w:rsidR="00A73AA1" w:rsidRPr="002B044B">
        <w:rPr>
          <w:rFonts w:ascii="Times New Roman" w:hAnsi="Times New Roman" w:cs="Times New Roman"/>
          <w:sz w:val="28"/>
          <w:szCs w:val="28"/>
        </w:rPr>
        <w:t>)</w:t>
      </w:r>
      <w:r w:rsidRPr="002B044B">
        <w:rPr>
          <w:rFonts w:ascii="Times New Roman" w:hAnsi="Times New Roman" w:cs="Times New Roman"/>
          <w:sz w:val="28"/>
          <w:szCs w:val="28"/>
        </w:rPr>
        <w:t xml:space="preserve">, который будет показывать долю сельскохозяйственных организаций в производстве основных продуктов животноводства. </w:t>
      </w:r>
    </w:p>
    <w:p w14:paraId="4DD7D980" w14:textId="77777777" w:rsidR="00A31829" w:rsidRPr="002B044B" w:rsidRDefault="00A31829" w:rsidP="00A31829">
      <w:pPr>
        <w:keepNext/>
        <w:rPr>
          <w:rFonts w:ascii="Times New Roman" w:hAnsi="Times New Roman" w:cs="Times New Roman"/>
        </w:rPr>
      </w:pPr>
      <w:r w:rsidRPr="002B04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FD015F" wp14:editId="422A973E">
            <wp:extent cx="5935980" cy="2433320"/>
            <wp:effectExtent l="19050" t="0" r="7620" b="0"/>
            <wp:docPr id="15" name="Рисунок 15" descr="C:\Users\Ольга\Downloads\IMG_4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Ольга\Downloads\IMG_417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BFDE03" w14:textId="77777777" w:rsidR="00A31829" w:rsidRPr="002B044B" w:rsidRDefault="00F74631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Рис.</w:t>
      </w:r>
      <w:r w:rsidR="00A31829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="00A73AA1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2.</w:t>
      </w:r>
      <w:r w:rsidR="00515FC1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5</w:t>
      </w:r>
      <w:r w:rsidR="00A31829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– «Доля сельскохозяйственных организаций в производстве основных продуктов животноводства за 2013-2021гг.» (в % от общего объема производства</w:t>
      </w:r>
      <w:r w:rsidR="00A569B5" w:rsidRPr="002B044B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).</w:t>
      </w:r>
    </w:p>
    <w:p w14:paraId="17B5031E" w14:textId="77777777" w:rsidR="00A31829" w:rsidRPr="002B044B" w:rsidRDefault="00A31829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Федеральной службы государственной статистики. </w:t>
      </w:r>
      <w:r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>URL</w:t>
      </w:r>
      <w:r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:</w:t>
      </w:r>
      <w:r w:rsidR="008B7714" w:rsidRPr="002B044B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hyperlink r:id="rId16" w:history="1"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https</w:t>
        </w:r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>://</w:t>
        </w:r>
        <w:proofErr w:type="spellStart"/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rosstat</w:t>
        </w:r>
        <w:proofErr w:type="spellEnd"/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>.</w:t>
        </w:r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gov</w:t>
        </w:r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>.</w:t>
        </w:r>
        <w:proofErr w:type="spellStart"/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>/</w:t>
        </w:r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storage</w:t>
        </w:r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 xml:space="preserve">/ </w:t>
        </w:r>
        <w:proofErr w:type="spellStart"/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mediabank</w:t>
        </w:r>
        <w:proofErr w:type="spellEnd"/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 xml:space="preserve">/ </w:t>
        </w:r>
        <w:proofErr w:type="spellStart"/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jiv</w:t>
        </w:r>
        <w:proofErr w:type="spellEnd"/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>5.</w:t>
        </w:r>
        <w:proofErr w:type="spellStart"/>
        <w:r w:rsidR="008B7714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xls</w:t>
        </w:r>
        <w:proofErr w:type="spellEnd"/>
      </w:hyperlink>
    </w:p>
    <w:p w14:paraId="16454A47" w14:textId="77777777" w:rsidR="008B7714" w:rsidRPr="002B044B" w:rsidRDefault="008B7714" w:rsidP="008B7714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График (</w:t>
      </w:r>
      <w:r w:rsidR="00A73AA1" w:rsidRPr="002B044B">
        <w:rPr>
          <w:rFonts w:ascii="Times New Roman" w:hAnsi="Times New Roman" w:cs="Times New Roman"/>
          <w:sz w:val="28"/>
          <w:szCs w:val="28"/>
        </w:rPr>
        <w:t xml:space="preserve">см. </w:t>
      </w:r>
      <w:r w:rsidRPr="002B044B">
        <w:rPr>
          <w:rFonts w:ascii="Times New Roman" w:hAnsi="Times New Roman" w:cs="Times New Roman"/>
          <w:sz w:val="28"/>
          <w:szCs w:val="28"/>
        </w:rPr>
        <w:t xml:space="preserve">рис. </w:t>
      </w:r>
      <w:r w:rsidR="00A73AA1" w:rsidRPr="002B044B">
        <w:rPr>
          <w:rFonts w:ascii="Times New Roman" w:hAnsi="Times New Roman" w:cs="Times New Roman"/>
          <w:sz w:val="28"/>
          <w:szCs w:val="28"/>
        </w:rPr>
        <w:t>2.</w:t>
      </w:r>
      <w:r w:rsidR="00515FC1" w:rsidRPr="002B044B">
        <w:rPr>
          <w:rFonts w:ascii="Times New Roman" w:hAnsi="Times New Roman" w:cs="Times New Roman"/>
          <w:sz w:val="28"/>
          <w:szCs w:val="28"/>
        </w:rPr>
        <w:t>5</w:t>
      </w:r>
      <w:r w:rsidRPr="002B044B">
        <w:rPr>
          <w:rFonts w:ascii="Times New Roman" w:hAnsi="Times New Roman" w:cs="Times New Roman"/>
          <w:sz w:val="28"/>
          <w:szCs w:val="28"/>
        </w:rPr>
        <w:t>) показывает,</w:t>
      </w:r>
      <w:r w:rsidR="00E954E2" w:rsidRPr="002B044B">
        <w:rPr>
          <w:rFonts w:ascii="Times New Roman" w:hAnsi="Times New Roman" w:cs="Times New Roman"/>
          <w:sz w:val="28"/>
          <w:szCs w:val="28"/>
        </w:rPr>
        <w:t xml:space="preserve"> </w:t>
      </w:r>
      <w:r w:rsidRPr="002B044B">
        <w:rPr>
          <w:rFonts w:ascii="Times New Roman" w:hAnsi="Times New Roman" w:cs="Times New Roman"/>
          <w:sz w:val="28"/>
          <w:szCs w:val="28"/>
        </w:rPr>
        <w:t>за 2013–2021 годы производство основных продуктов животноводства всё сильнее концентрируется в руках сельскохозяйственных организаций, включая агрохолдинги. Особенно заметен рост в мясном секторе</w:t>
      </w:r>
      <w:r w:rsidR="00E954E2" w:rsidRPr="002B044B">
        <w:rPr>
          <w:rFonts w:ascii="Times New Roman" w:hAnsi="Times New Roman" w:cs="Times New Roman"/>
          <w:sz w:val="28"/>
          <w:szCs w:val="28"/>
        </w:rPr>
        <w:t>,</w:t>
      </w:r>
      <w:r w:rsidRPr="002B044B">
        <w:rPr>
          <w:rFonts w:ascii="Times New Roman" w:hAnsi="Times New Roman" w:cs="Times New Roman"/>
          <w:sz w:val="28"/>
          <w:szCs w:val="28"/>
        </w:rPr>
        <w:t xml:space="preserve"> доля скота и птицы на убой выросла с 70,5% до 81,2%, а в сегменте свиноводства агрохолдинги практически полностью заняли рынок — доля выросла с 70,6% до 89,4%. Производство птицы стабильно превышает 90%,</w:t>
      </w:r>
      <w:r w:rsidR="00E954E2" w:rsidRPr="002B044B">
        <w:rPr>
          <w:rFonts w:ascii="Times New Roman" w:hAnsi="Times New Roman" w:cs="Times New Roman"/>
          <w:sz w:val="28"/>
          <w:szCs w:val="28"/>
        </w:rPr>
        <w:t xml:space="preserve"> </w:t>
      </w:r>
      <w:r w:rsidRPr="002B044B">
        <w:rPr>
          <w:rFonts w:ascii="Times New Roman" w:hAnsi="Times New Roman" w:cs="Times New Roman"/>
          <w:sz w:val="28"/>
          <w:szCs w:val="28"/>
        </w:rPr>
        <w:t>подтверждает высокий уровень вертикальной интеграции в отрасли.</w:t>
      </w:r>
    </w:p>
    <w:p w14:paraId="7B3F37FE" w14:textId="77777777" w:rsidR="008B7714" w:rsidRPr="002B044B" w:rsidRDefault="008B7714" w:rsidP="008B7714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В молочном производстве также наблюдается рост</w:t>
      </w:r>
      <w:r w:rsidR="00E81B06" w:rsidRPr="002B044B">
        <w:rPr>
          <w:rFonts w:ascii="Times New Roman" w:hAnsi="Times New Roman" w:cs="Times New Roman"/>
          <w:sz w:val="28"/>
          <w:szCs w:val="28"/>
        </w:rPr>
        <w:t>,</w:t>
      </w:r>
      <w:r w:rsidRPr="002B044B">
        <w:rPr>
          <w:rFonts w:ascii="Times New Roman" w:hAnsi="Times New Roman" w:cs="Times New Roman"/>
          <w:sz w:val="28"/>
          <w:szCs w:val="28"/>
        </w:rPr>
        <w:t xml:space="preserve"> доля сельхозорганизаций увеличилась с 47% до 56,2%, хотя здесь концентрация всё ещё ниже, чем в мясной продукции. Производство яиц также сконцентрировано в агрохолдингах — доля выросла с 77,9% до 81,2%.</w:t>
      </w:r>
    </w:p>
    <w:p w14:paraId="4353FFF0" w14:textId="77777777" w:rsidR="00B5625F" w:rsidRPr="002B044B" w:rsidRDefault="008B7714" w:rsidP="00A73AA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lastRenderedPageBreak/>
        <w:t>В целом динамика подтверждает, вертикальная интеграция и укрупнение хозяйств продолжают усиливаться, особенно в производстве мяса и птицы, где крупные структуры занимают лидирующие позиции.</w:t>
      </w:r>
    </w:p>
    <w:p w14:paraId="088E6CFD" w14:textId="77777777" w:rsidR="009E2A69" w:rsidRPr="002B044B" w:rsidRDefault="00B5625F" w:rsidP="009E2A69">
      <w:pPr>
        <w:pStyle w:val="1"/>
        <w:numPr>
          <w:ilvl w:val="0"/>
          <w:numId w:val="0"/>
        </w:numPr>
        <w:jc w:val="center"/>
      </w:pPr>
      <w:bookmarkStart w:id="7" w:name="_Toc196665525"/>
      <w:r w:rsidRPr="002B044B">
        <w:t>2.2. Преимущества и проблемы вертикальной интеграции в агропромышленном комплексе</w:t>
      </w:r>
      <w:bookmarkEnd w:id="7"/>
    </w:p>
    <w:p w14:paraId="5AF7CE5F" w14:textId="77777777" w:rsidR="00004C36" w:rsidRPr="002B044B" w:rsidRDefault="00004C36" w:rsidP="00C723A6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Вертикальная интеграция в АПК является эффективным инструментом для повышения производственной эффективности, укрепления продовольственной безопасности и устойчивого развития отрасли. Как отмечает Г. Гриценко, интегрированные структуры способствуют снижению себестоимости продукции за счёт эффекта масштаба, обеспечению более эффективного использования государственной поддержки и способствованию развития инновационной деятельности. Крупные аграрные структуры получают доступ к современным технологиям и кредитным ресурсам, что усиливает их позиции на рынке.</w:t>
      </w:r>
      <w:r w:rsidR="00C723A6" w:rsidRPr="002B044B">
        <w:rPr>
          <w:rStyle w:val="a5"/>
          <w:rFonts w:ascii="Times New Roman" w:hAnsi="Times New Roman" w:cs="Times New Roman"/>
          <w:sz w:val="28"/>
          <w:szCs w:val="28"/>
        </w:rPr>
        <w:footnoteReference w:id="15"/>
      </w:r>
    </w:p>
    <w:p w14:paraId="6FB4EFA5" w14:textId="77777777" w:rsidR="00F74631" w:rsidRPr="002B044B" w:rsidRDefault="00004C36" w:rsidP="00F7463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Таблица 2.5 иллюстрирует обобщенные положительные стороны интеграции в агропромышленном комплексе по направлениям, выявленные на основе анализа научных источников.</w:t>
      </w:r>
    </w:p>
    <w:p w14:paraId="0B5A84AE" w14:textId="77777777" w:rsidR="008966A9" w:rsidRPr="002B044B" w:rsidRDefault="008966A9" w:rsidP="008966A9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>Таблица 2.5</w:t>
      </w:r>
    </w:p>
    <w:p w14:paraId="2AA0C4E1" w14:textId="77777777" w:rsidR="008966A9" w:rsidRPr="002B044B" w:rsidRDefault="008966A9" w:rsidP="008966A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44B">
        <w:rPr>
          <w:rFonts w:ascii="Times New Roman" w:hAnsi="Times New Roman" w:cs="Times New Roman"/>
          <w:sz w:val="24"/>
          <w:szCs w:val="24"/>
        </w:rPr>
        <w:t>Обобщение информации из научных работ, доказывающих</w:t>
      </w:r>
    </w:p>
    <w:p w14:paraId="74ADB205" w14:textId="77777777" w:rsidR="008966A9" w:rsidRPr="002B044B" w:rsidRDefault="008966A9" w:rsidP="008966A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44B">
        <w:rPr>
          <w:rFonts w:ascii="Times New Roman" w:hAnsi="Times New Roman" w:cs="Times New Roman"/>
          <w:sz w:val="24"/>
          <w:szCs w:val="24"/>
        </w:rPr>
        <w:t>положительные стороны интеграции</w:t>
      </w:r>
    </w:p>
    <w:p w14:paraId="46935231" w14:textId="77777777" w:rsidR="008966A9" w:rsidRPr="002B044B" w:rsidRDefault="008966A9" w:rsidP="008966A9">
      <w:pPr>
        <w:jc w:val="center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F8F76B" wp14:editId="4838B22A">
            <wp:extent cx="3475317" cy="532249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541" cy="533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4FCB1" w14:textId="77777777" w:rsidR="00004C36" w:rsidRPr="002B044B" w:rsidRDefault="008966A9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Источник: статья Гриценко, Г. Акционирование и интеграция в АПК: за и против // Общество и экономика. – 2020. – № 11. – С. 39–40.</w:t>
      </w:r>
      <w:r w:rsidR="00F26E99"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[3]</w:t>
      </w:r>
    </w:p>
    <w:p w14:paraId="4C1ED270" w14:textId="77777777" w:rsidR="00F74631" w:rsidRPr="002B044B" w:rsidRDefault="00F74631" w:rsidP="008966A9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</w:p>
    <w:p w14:paraId="557BFF1C" w14:textId="77777777" w:rsidR="00004C36" w:rsidRPr="002B044B" w:rsidRDefault="00004C36" w:rsidP="008966A9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Однако вертикальная интеграция сопровождается </w:t>
      </w:r>
      <w:r w:rsidR="008966A9" w:rsidRPr="002B044B">
        <w:rPr>
          <w:rFonts w:ascii="Times New Roman" w:hAnsi="Times New Roman" w:cs="Times New Roman"/>
          <w:sz w:val="28"/>
          <w:szCs w:val="28"/>
        </w:rPr>
        <w:t xml:space="preserve">также и </w:t>
      </w:r>
      <w:r w:rsidRPr="002B044B">
        <w:rPr>
          <w:rFonts w:ascii="Times New Roman" w:hAnsi="Times New Roman" w:cs="Times New Roman"/>
          <w:sz w:val="28"/>
          <w:szCs w:val="28"/>
        </w:rPr>
        <w:t>рядом проблем. В первую очередь – монополизацией рынка, снижением стимулов к инновациям и ростом цен для конечного потребителя</w:t>
      </w:r>
      <w:r w:rsidR="00C723A6" w:rsidRPr="002B044B">
        <w:rPr>
          <w:rStyle w:val="a5"/>
          <w:rFonts w:ascii="Times New Roman" w:hAnsi="Times New Roman" w:cs="Times New Roman"/>
          <w:sz w:val="28"/>
          <w:szCs w:val="28"/>
        </w:rPr>
        <w:footnoteReference w:id="16"/>
      </w:r>
    </w:p>
    <w:p w14:paraId="10F6A8A5" w14:textId="77777777" w:rsidR="00004C36" w:rsidRPr="002B044B" w:rsidRDefault="00004C36" w:rsidP="008966A9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Также интегрированные структуры часто сталкиваются с потерей управляемости, бюрократизацией процессов и рассоглас</w:t>
      </w:r>
      <w:r w:rsidR="00C723A6" w:rsidRPr="002B044B">
        <w:rPr>
          <w:rFonts w:ascii="Times New Roman" w:hAnsi="Times New Roman" w:cs="Times New Roman"/>
          <w:sz w:val="28"/>
          <w:szCs w:val="28"/>
        </w:rPr>
        <w:t>ованием целей дочерних компаний</w:t>
      </w:r>
      <w:r w:rsidR="00C723A6" w:rsidRPr="002B044B">
        <w:rPr>
          <w:rStyle w:val="a5"/>
          <w:rFonts w:ascii="Times New Roman" w:hAnsi="Times New Roman" w:cs="Times New Roman"/>
          <w:sz w:val="28"/>
          <w:szCs w:val="28"/>
        </w:rPr>
        <w:footnoteReference w:id="17"/>
      </w:r>
    </w:p>
    <w:p w14:paraId="61B082C1" w14:textId="77777777" w:rsidR="008966A9" w:rsidRPr="002B044B" w:rsidRDefault="008966A9" w:rsidP="008966A9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lastRenderedPageBreak/>
        <w:t>Негативные последствия проявляются также в ухудшении финансовой устойчивости ряда компаний, что подтверждается данными о банкротствах в отрасли.</w:t>
      </w:r>
    </w:p>
    <w:p w14:paraId="4B950486" w14:textId="77777777" w:rsidR="008966A9" w:rsidRPr="002B044B" w:rsidRDefault="00CA234F" w:rsidP="008D1E1F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Таблица 2.6 </w:t>
      </w:r>
      <w:r w:rsidR="008966A9" w:rsidRPr="002B044B">
        <w:rPr>
          <w:rFonts w:ascii="Times New Roman" w:hAnsi="Times New Roman" w:cs="Times New Roman"/>
          <w:sz w:val="28"/>
          <w:szCs w:val="28"/>
        </w:rPr>
        <w:t>демонстрирует случаи банкротства крупных аграрных компаний федерального уровня в 2018–2019 годах, что свидетельствует о высоких рисках, которые связаны с чрезмерной закредитованностью и неэффективным управлением.</w:t>
      </w:r>
    </w:p>
    <w:p w14:paraId="2EDB5D6D" w14:textId="77777777" w:rsidR="008966A9" w:rsidRPr="002B044B" w:rsidRDefault="008966A9" w:rsidP="008966A9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>Таблица 2.6</w:t>
      </w:r>
    </w:p>
    <w:p w14:paraId="309BE2C9" w14:textId="77777777" w:rsidR="008966A9" w:rsidRPr="002B044B" w:rsidRDefault="008966A9" w:rsidP="008966A9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2B044B">
        <w:rPr>
          <w:rFonts w:ascii="Times New Roman" w:hAnsi="Times New Roman" w:cs="Times New Roman"/>
          <w:sz w:val="24"/>
          <w:szCs w:val="24"/>
        </w:rPr>
        <w:t>Банкротства крупных аграрных компаний федерального уровня</w:t>
      </w:r>
    </w:p>
    <w:p w14:paraId="6757F7BC" w14:textId="77777777" w:rsidR="008966A9" w:rsidRPr="002B044B" w:rsidRDefault="008966A9" w:rsidP="008966A9">
      <w:pPr>
        <w:pStyle w:val="a6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4"/>
          <w:szCs w:val="24"/>
        </w:rPr>
        <w:t>России в 2018–2019 годах</w:t>
      </w:r>
      <w:r w:rsidRPr="002B044B">
        <w:rPr>
          <w:rFonts w:ascii="Times New Roman" w:hAnsi="Times New Roman" w:cs="Times New Roman"/>
          <w:sz w:val="24"/>
          <w:szCs w:val="24"/>
        </w:rPr>
        <w:cr/>
      </w:r>
      <w:r w:rsidRPr="002B04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17DD7C" wp14:editId="2898AAED">
            <wp:extent cx="5181103" cy="1033976"/>
            <wp:effectExtent l="19050" t="0" r="49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57" cy="103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7C269" w14:textId="77777777" w:rsidR="008966A9" w:rsidRPr="002B044B" w:rsidRDefault="008966A9" w:rsidP="00F74631">
      <w:pPr>
        <w:pStyle w:val="a6"/>
        <w:ind w:left="0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2B044B">
        <w:rPr>
          <w:rFonts w:ascii="Times New Roman" w:hAnsi="Times New Roman" w:cs="Times New Roman"/>
          <w:i/>
          <w:sz w:val="24"/>
          <w:szCs w:val="28"/>
        </w:rPr>
        <w:t xml:space="preserve">Источник: статья Гриценко, Г. Акционирование и интеграция в АПК: за и против // Общество и экономика. – 2020. – № 11. – С. 42. </w:t>
      </w:r>
      <w:r w:rsidR="00F26E99" w:rsidRPr="002B044B">
        <w:rPr>
          <w:rFonts w:ascii="Times New Roman" w:hAnsi="Times New Roman" w:cs="Times New Roman"/>
          <w:i/>
          <w:sz w:val="24"/>
          <w:szCs w:val="28"/>
        </w:rPr>
        <w:t>[3]</w:t>
      </w:r>
    </w:p>
    <w:p w14:paraId="6E7A0B30" w14:textId="77777777" w:rsidR="00004C36" w:rsidRPr="002B044B" w:rsidRDefault="00004C36" w:rsidP="00515FC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Влияние вертикальной интеграции на рынок приводит к перераспределению государственной поддержки в пользу крупных предприятий, снижая конкурентные возможности малых и средних хозяйств.</w:t>
      </w:r>
    </w:p>
    <w:p w14:paraId="5B0C107F" w14:textId="77777777" w:rsidR="00004C36" w:rsidRPr="002B044B" w:rsidRDefault="00004C36" w:rsidP="00004C36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Анализ сильных и слабых сторон агрохолдингов, выполненный </w:t>
      </w:r>
      <w:proofErr w:type="gramStart"/>
      <w:r w:rsidRPr="002B044B">
        <w:rPr>
          <w:rFonts w:ascii="Times New Roman" w:hAnsi="Times New Roman" w:cs="Times New Roman"/>
          <w:sz w:val="28"/>
          <w:szCs w:val="28"/>
        </w:rPr>
        <w:t>М.А.</w:t>
      </w:r>
      <w:proofErr w:type="gramEnd"/>
      <w:r w:rsidRPr="002B044B">
        <w:rPr>
          <w:rFonts w:ascii="Times New Roman" w:hAnsi="Times New Roman" w:cs="Times New Roman"/>
          <w:sz w:val="28"/>
          <w:szCs w:val="28"/>
        </w:rPr>
        <w:t xml:space="preserve"> Холодовой и соавторами</w:t>
      </w:r>
      <w:r w:rsidR="00515FC1" w:rsidRPr="002B044B">
        <w:rPr>
          <w:rFonts w:ascii="Times New Roman" w:hAnsi="Times New Roman" w:cs="Times New Roman"/>
          <w:sz w:val="28"/>
          <w:szCs w:val="28"/>
        </w:rPr>
        <w:t xml:space="preserve"> (см. рис. 2.6</w:t>
      </w:r>
      <w:r w:rsidR="008966A9" w:rsidRPr="002B044B">
        <w:rPr>
          <w:rFonts w:ascii="Times New Roman" w:hAnsi="Times New Roman" w:cs="Times New Roman"/>
          <w:sz w:val="28"/>
          <w:szCs w:val="28"/>
        </w:rPr>
        <w:t>)</w:t>
      </w:r>
      <w:r w:rsidRPr="002B044B">
        <w:rPr>
          <w:rFonts w:ascii="Times New Roman" w:hAnsi="Times New Roman" w:cs="Times New Roman"/>
          <w:sz w:val="28"/>
          <w:szCs w:val="28"/>
        </w:rPr>
        <w:t>, позволяет глубже понять специфику их функционирования.</w:t>
      </w:r>
    </w:p>
    <w:p w14:paraId="78E1ACE1" w14:textId="77777777" w:rsidR="008966A9" w:rsidRPr="002B044B" w:rsidRDefault="008966A9" w:rsidP="00CA234F">
      <w:pPr>
        <w:pStyle w:val="a6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E20784" wp14:editId="1146F606">
            <wp:extent cx="4035945" cy="3832529"/>
            <wp:effectExtent l="19050" t="0" r="265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88" cy="3836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B21E4A" w14:textId="77777777" w:rsidR="00F74631" w:rsidRPr="002B044B" w:rsidRDefault="00F74631" w:rsidP="00F74631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2B044B">
        <w:rPr>
          <w:rFonts w:ascii="Times New Roman" w:hAnsi="Times New Roman" w:cs="Times New Roman"/>
          <w:sz w:val="24"/>
          <w:szCs w:val="24"/>
        </w:rPr>
        <w:t>Рис. 2.6 - SWOT-анализ деятельности крупнейших агрохолдингов в России</w:t>
      </w:r>
    </w:p>
    <w:p w14:paraId="4040BBBF" w14:textId="77777777" w:rsidR="008966A9" w:rsidRPr="002B044B" w:rsidRDefault="00F74631" w:rsidP="00F74631">
      <w:pPr>
        <w:pStyle w:val="a6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>Источник:</w:t>
      </w:r>
      <w:r w:rsidR="00CA234F" w:rsidRPr="002B044B">
        <w:rPr>
          <w:rFonts w:ascii="Times New Roman" w:hAnsi="Times New Roman" w:cs="Times New Roman"/>
          <w:i/>
          <w:sz w:val="24"/>
          <w:szCs w:val="24"/>
        </w:rPr>
        <w:t xml:space="preserve"> Холодова, М.А. Развитие процессов кооперационных и интеграционных взаимодействий в аграрном секторе экономики России.</w:t>
      </w:r>
      <w:r w:rsidRPr="002B044B">
        <w:rPr>
          <w:rFonts w:ascii="Times New Roman" w:hAnsi="Times New Roman" w:cs="Times New Roman"/>
          <w:i/>
          <w:sz w:val="24"/>
          <w:szCs w:val="24"/>
        </w:rPr>
        <w:t xml:space="preserve"> / Холодова, М.А., Усенко, Л.Н., Криничная, Е.П. // </w:t>
      </w:r>
      <w:r w:rsidR="00CA234F" w:rsidRPr="002B044B">
        <w:rPr>
          <w:rFonts w:ascii="Times New Roman" w:hAnsi="Times New Roman" w:cs="Times New Roman"/>
          <w:i/>
          <w:sz w:val="24"/>
          <w:szCs w:val="24"/>
        </w:rPr>
        <w:t xml:space="preserve"> Рассвет, 2021. – стр. 102</w:t>
      </w:r>
      <w:r w:rsidR="00F26E99" w:rsidRPr="002B044B">
        <w:rPr>
          <w:rFonts w:ascii="Times New Roman" w:hAnsi="Times New Roman" w:cs="Times New Roman"/>
          <w:i/>
          <w:sz w:val="24"/>
          <w:szCs w:val="24"/>
        </w:rPr>
        <w:t xml:space="preserve"> [13]</w:t>
      </w:r>
    </w:p>
    <w:p w14:paraId="0E6F7771" w14:textId="77777777" w:rsidR="00D56B7F" w:rsidRPr="002B044B" w:rsidRDefault="00D56B7F" w:rsidP="00286673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Также стоит отметить, что такие агропромышленные холдинги могут быть не только источником </w:t>
      </w:r>
      <w:r w:rsidR="00286673" w:rsidRPr="002B044B">
        <w:rPr>
          <w:rFonts w:ascii="Times New Roman" w:hAnsi="Times New Roman" w:cs="Times New Roman"/>
          <w:sz w:val="28"/>
          <w:szCs w:val="28"/>
        </w:rPr>
        <w:t>хороших</w:t>
      </w:r>
      <w:r w:rsidRPr="002B044B">
        <w:rPr>
          <w:rFonts w:ascii="Times New Roman" w:hAnsi="Times New Roman" w:cs="Times New Roman"/>
          <w:sz w:val="28"/>
          <w:szCs w:val="28"/>
        </w:rPr>
        <w:t xml:space="preserve"> возможностей, но и сталкиваться с рядом ограничений. В условиях растущей конкуренции на внешних рынках и с учётом внутренних экономических трудностей, холдинги должны адаптироваться и искать новые подходы для повышения эффективности. Важно</w:t>
      </w:r>
      <w:r w:rsidR="00286673" w:rsidRPr="002B044B">
        <w:rPr>
          <w:rFonts w:ascii="Times New Roman" w:hAnsi="Times New Roman" w:cs="Times New Roman"/>
          <w:sz w:val="28"/>
          <w:szCs w:val="28"/>
        </w:rPr>
        <w:t xml:space="preserve"> также</w:t>
      </w:r>
      <w:r w:rsidRPr="002B044B">
        <w:rPr>
          <w:rFonts w:ascii="Times New Roman" w:hAnsi="Times New Roman" w:cs="Times New Roman"/>
          <w:sz w:val="28"/>
          <w:szCs w:val="28"/>
        </w:rPr>
        <w:t xml:space="preserve"> учитывать</w:t>
      </w:r>
      <w:r w:rsidR="00286673" w:rsidRPr="002B044B">
        <w:rPr>
          <w:rFonts w:ascii="Times New Roman" w:hAnsi="Times New Roman" w:cs="Times New Roman"/>
          <w:sz w:val="28"/>
          <w:szCs w:val="28"/>
        </w:rPr>
        <w:t xml:space="preserve"> и то</w:t>
      </w:r>
      <w:r w:rsidRPr="002B044B">
        <w:rPr>
          <w:rFonts w:ascii="Times New Roman" w:hAnsi="Times New Roman" w:cs="Times New Roman"/>
          <w:sz w:val="28"/>
          <w:szCs w:val="28"/>
        </w:rPr>
        <w:t>, что вертикальная интеграция в агропромышленном комплексе также может способствовать увеличению затрат на управление и сложно</w:t>
      </w:r>
      <w:r w:rsidR="00286673" w:rsidRPr="002B044B">
        <w:rPr>
          <w:rFonts w:ascii="Times New Roman" w:hAnsi="Times New Roman" w:cs="Times New Roman"/>
          <w:sz w:val="28"/>
          <w:szCs w:val="28"/>
        </w:rPr>
        <w:t>й информационной инфраструктуре</w:t>
      </w:r>
      <w:r w:rsidRPr="002B044B">
        <w:rPr>
          <w:rFonts w:ascii="Times New Roman" w:hAnsi="Times New Roman" w:cs="Times New Roman"/>
          <w:sz w:val="28"/>
          <w:szCs w:val="28"/>
        </w:rPr>
        <w:t>.</w:t>
      </w:r>
      <w:r w:rsidR="00FC61CA" w:rsidRPr="002B044B">
        <w:rPr>
          <w:rStyle w:val="a5"/>
          <w:rFonts w:ascii="Times New Roman" w:hAnsi="Times New Roman" w:cs="Times New Roman"/>
          <w:sz w:val="28"/>
          <w:szCs w:val="28"/>
        </w:rPr>
        <w:footnoteReference w:id="18"/>
      </w:r>
    </w:p>
    <w:p w14:paraId="6545D07D" w14:textId="77777777" w:rsidR="00286673" w:rsidRPr="002B044B" w:rsidRDefault="00286673" w:rsidP="00286673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В статье С. Л. Мерцаловой, И. В. Карповой и Н. А. Мартыновой о развитии агропромышленных холдингов и оптимизации сельского хозяйства также </w:t>
      </w:r>
      <w:r w:rsidR="00E9645C" w:rsidRPr="002B044B">
        <w:rPr>
          <w:rFonts w:ascii="Times New Roman" w:hAnsi="Times New Roman" w:cs="Times New Roman"/>
          <w:sz w:val="28"/>
          <w:szCs w:val="28"/>
        </w:rPr>
        <w:t>акцентируется внимание на</w:t>
      </w:r>
      <w:r w:rsidRPr="002B044B">
        <w:rPr>
          <w:rFonts w:ascii="Times New Roman" w:hAnsi="Times New Roman" w:cs="Times New Roman"/>
          <w:sz w:val="28"/>
          <w:szCs w:val="28"/>
        </w:rPr>
        <w:t xml:space="preserve"> преимущества</w:t>
      </w:r>
      <w:r w:rsidR="00E9645C" w:rsidRPr="002B044B">
        <w:rPr>
          <w:rFonts w:ascii="Times New Roman" w:hAnsi="Times New Roman" w:cs="Times New Roman"/>
          <w:sz w:val="28"/>
          <w:szCs w:val="28"/>
        </w:rPr>
        <w:t>х</w:t>
      </w:r>
      <w:r w:rsidRPr="002B044B">
        <w:rPr>
          <w:rFonts w:ascii="Times New Roman" w:hAnsi="Times New Roman" w:cs="Times New Roman"/>
          <w:sz w:val="28"/>
          <w:szCs w:val="28"/>
        </w:rPr>
        <w:t xml:space="preserve"> вертикальной интеграции. </w:t>
      </w:r>
      <w:r w:rsidRPr="002B044B">
        <w:rPr>
          <w:rFonts w:ascii="Times New Roman" w:hAnsi="Times New Roman" w:cs="Times New Roman"/>
          <w:sz w:val="28"/>
          <w:szCs w:val="28"/>
        </w:rPr>
        <w:lastRenderedPageBreak/>
        <w:t xml:space="preserve">Прежде всего, вертикальная интеграция позволяет обеспечить полный контроль за качеством продукции на </w:t>
      </w:r>
      <w:r w:rsidR="00E9645C" w:rsidRPr="002B044B">
        <w:rPr>
          <w:rFonts w:ascii="Times New Roman" w:hAnsi="Times New Roman" w:cs="Times New Roman"/>
          <w:sz w:val="28"/>
          <w:szCs w:val="28"/>
        </w:rPr>
        <w:t>каждом этапе</w:t>
      </w:r>
      <w:r w:rsidRPr="002B044B">
        <w:rPr>
          <w:rFonts w:ascii="Times New Roman" w:hAnsi="Times New Roman" w:cs="Times New Roman"/>
          <w:sz w:val="28"/>
          <w:szCs w:val="28"/>
        </w:rPr>
        <w:t xml:space="preserve"> ее производства, от выращивания кормов до продажи готовой продукции. Это повышает эффективность и снижает риски, связанные с качеством и поставками. Например, в компании «Мираторг» совокупная мощность заводов превышает 600 тыс. тонн в год, а полный цикл производства позволяет снизить затраты на закупку сырья и улучшить контроль качества.</w:t>
      </w:r>
      <w:r w:rsidR="00B1268E" w:rsidRPr="002B044B">
        <w:rPr>
          <w:rStyle w:val="a5"/>
          <w:rFonts w:ascii="Times New Roman" w:hAnsi="Times New Roman" w:cs="Times New Roman"/>
          <w:sz w:val="28"/>
          <w:szCs w:val="28"/>
        </w:rPr>
        <w:footnoteReference w:id="19"/>
      </w:r>
    </w:p>
    <w:p w14:paraId="425C2C38" w14:textId="77777777" w:rsidR="00286673" w:rsidRPr="002B044B" w:rsidRDefault="00286673" w:rsidP="00E9645C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Еще одним </w:t>
      </w:r>
      <w:r w:rsidR="00E9645C" w:rsidRPr="002B044B">
        <w:rPr>
          <w:rFonts w:ascii="Times New Roman" w:hAnsi="Times New Roman" w:cs="Times New Roman"/>
          <w:sz w:val="28"/>
          <w:szCs w:val="28"/>
        </w:rPr>
        <w:t>ключевым</w:t>
      </w:r>
      <w:r w:rsidRPr="002B044B">
        <w:rPr>
          <w:rFonts w:ascii="Times New Roman" w:hAnsi="Times New Roman" w:cs="Times New Roman"/>
          <w:sz w:val="28"/>
          <w:szCs w:val="28"/>
        </w:rPr>
        <w:t xml:space="preserve"> преимуществом вертикальной интеграции является возможность </w:t>
      </w:r>
      <w:r w:rsidR="00E9645C" w:rsidRPr="002B044B">
        <w:rPr>
          <w:rFonts w:ascii="Times New Roman" w:hAnsi="Times New Roman" w:cs="Times New Roman"/>
          <w:sz w:val="28"/>
          <w:szCs w:val="28"/>
        </w:rPr>
        <w:t>внедрения новейших технологий, это особенно важно в АПК</w:t>
      </w:r>
      <w:r w:rsidRPr="002B044B">
        <w:rPr>
          <w:rFonts w:ascii="Times New Roman" w:hAnsi="Times New Roman" w:cs="Times New Roman"/>
          <w:sz w:val="28"/>
          <w:szCs w:val="28"/>
        </w:rPr>
        <w:t xml:space="preserve">, где научно-технический прогресс играет </w:t>
      </w:r>
      <w:r w:rsidR="00E9645C" w:rsidRPr="002B044B">
        <w:rPr>
          <w:rFonts w:ascii="Times New Roman" w:hAnsi="Times New Roman" w:cs="Times New Roman"/>
          <w:sz w:val="28"/>
          <w:szCs w:val="28"/>
        </w:rPr>
        <w:t>важнейшую</w:t>
      </w:r>
      <w:r w:rsidRPr="002B044B">
        <w:rPr>
          <w:rFonts w:ascii="Times New Roman" w:hAnsi="Times New Roman" w:cs="Times New Roman"/>
          <w:sz w:val="28"/>
          <w:szCs w:val="28"/>
        </w:rPr>
        <w:t xml:space="preserve"> роль. Холдинги, такие как «Эксима», активно развивают инновационные комплексы, </w:t>
      </w:r>
      <w:r w:rsidR="00E9645C" w:rsidRPr="002B044B">
        <w:rPr>
          <w:rFonts w:ascii="Times New Roman" w:hAnsi="Times New Roman" w:cs="Times New Roman"/>
          <w:sz w:val="28"/>
          <w:szCs w:val="28"/>
        </w:rPr>
        <w:t>включающие</w:t>
      </w:r>
      <w:r w:rsidRPr="002B044B">
        <w:rPr>
          <w:rFonts w:ascii="Times New Roman" w:hAnsi="Times New Roman" w:cs="Times New Roman"/>
          <w:sz w:val="28"/>
          <w:szCs w:val="28"/>
        </w:rPr>
        <w:t xml:space="preserve"> современные селекционно-генетические центры и комбикормовые цехи, </w:t>
      </w:r>
      <w:r w:rsidR="00E9645C" w:rsidRPr="002B044B">
        <w:rPr>
          <w:rFonts w:ascii="Times New Roman" w:hAnsi="Times New Roman" w:cs="Times New Roman"/>
          <w:sz w:val="28"/>
          <w:szCs w:val="28"/>
        </w:rPr>
        <w:t>это</w:t>
      </w:r>
      <w:r w:rsidRPr="002B044B">
        <w:rPr>
          <w:rFonts w:ascii="Times New Roman" w:hAnsi="Times New Roman" w:cs="Times New Roman"/>
          <w:sz w:val="28"/>
          <w:szCs w:val="28"/>
        </w:rPr>
        <w:t xml:space="preserve"> </w:t>
      </w:r>
      <w:r w:rsidR="00E9645C" w:rsidRPr="002B044B">
        <w:rPr>
          <w:rFonts w:ascii="Times New Roman" w:hAnsi="Times New Roman" w:cs="Times New Roman"/>
          <w:sz w:val="28"/>
          <w:szCs w:val="28"/>
        </w:rPr>
        <w:t>содействует</w:t>
      </w:r>
      <w:r w:rsidRPr="002B044B">
        <w:rPr>
          <w:rFonts w:ascii="Times New Roman" w:hAnsi="Times New Roman" w:cs="Times New Roman"/>
          <w:sz w:val="28"/>
          <w:szCs w:val="28"/>
        </w:rPr>
        <w:t xml:space="preserve"> увеличению производственных мощностей и более эффективному использованию ресурсов.</w:t>
      </w:r>
      <w:r w:rsidR="00B1268E" w:rsidRPr="002B044B">
        <w:rPr>
          <w:rStyle w:val="a5"/>
          <w:rFonts w:ascii="Times New Roman" w:hAnsi="Times New Roman" w:cs="Times New Roman"/>
          <w:sz w:val="28"/>
          <w:szCs w:val="28"/>
        </w:rPr>
        <w:footnoteReference w:id="20"/>
      </w:r>
    </w:p>
    <w:p w14:paraId="65192DE5" w14:textId="77777777" w:rsidR="00286673" w:rsidRPr="002B044B" w:rsidRDefault="00E9645C" w:rsidP="00E9645C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Также</w:t>
      </w:r>
      <w:r w:rsidR="00286673" w:rsidRPr="002B044B">
        <w:rPr>
          <w:rFonts w:ascii="Times New Roman" w:hAnsi="Times New Roman" w:cs="Times New Roman"/>
          <w:sz w:val="28"/>
          <w:szCs w:val="28"/>
        </w:rPr>
        <w:t xml:space="preserve"> вертикальная интеграция способствует обеспечению экологической безопасности и соблюдению стандартов качества, </w:t>
      </w:r>
      <w:r w:rsidRPr="002B044B">
        <w:rPr>
          <w:rFonts w:ascii="Times New Roman" w:hAnsi="Times New Roman" w:cs="Times New Roman"/>
          <w:sz w:val="28"/>
          <w:szCs w:val="28"/>
        </w:rPr>
        <w:t>так как</w:t>
      </w:r>
      <w:r w:rsidR="00286673" w:rsidRPr="002B044B">
        <w:rPr>
          <w:rFonts w:ascii="Times New Roman" w:hAnsi="Times New Roman" w:cs="Times New Roman"/>
          <w:sz w:val="28"/>
          <w:szCs w:val="28"/>
        </w:rPr>
        <w:t xml:space="preserve"> все этапы производства и переработки продукции находятся под одним контролем. Это </w:t>
      </w:r>
      <w:r w:rsidRPr="002B044B">
        <w:rPr>
          <w:rFonts w:ascii="Times New Roman" w:hAnsi="Times New Roman" w:cs="Times New Roman"/>
          <w:sz w:val="28"/>
          <w:szCs w:val="28"/>
        </w:rPr>
        <w:t>в особенности</w:t>
      </w:r>
      <w:r w:rsidR="00286673" w:rsidRPr="002B044B">
        <w:rPr>
          <w:rFonts w:ascii="Times New Roman" w:hAnsi="Times New Roman" w:cs="Times New Roman"/>
          <w:sz w:val="28"/>
          <w:szCs w:val="28"/>
        </w:rPr>
        <w:t xml:space="preserve"> важно в агропромышленном комплексе, где устойчивое производство и минимизация воздействия на окружающую среду становятся важнейшими целями.</w:t>
      </w:r>
    </w:p>
    <w:p w14:paraId="120283F5" w14:textId="77777777" w:rsidR="009E2A69" w:rsidRPr="002B044B" w:rsidRDefault="00E9645C" w:rsidP="00286673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В</w:t>
      </w:r>
      <w:r w:rsidR="00286673" w:rsidRPr="002B044B">
        <w:rPr>
          <w:rFonts w:ascii="Times New Roman" w:hAnsi="Times New Roman" w:cs="Times New Roman"/>
          <w:sz w:val="28"/>
          <w:szCs w:val="28"/>
        </w:rPr>
        <w:t xml:space="preserve">ертикальная интеграция в агропромышленных холдингах является эффективным инструментом для достижения экономической стабильности и роста. Она </w:t>
      </w:r>
      <w:r w:rsidRPr="002B044B">
        <w:rPr>
          <w:rFonts w:ascii="Times New Roman" w:hAnsi="Times New Roman" w:cs="Times New Roman"/>
          <w:sz w:val="28"/>
          <w:szCs w:val="28"/>
        </w:rPr>
        <w:t>способствует</w:t>
      </w:r>
      <w:r w:rsidR="00286673" w:rsidRPr="002B044B">
        <w:rPr>
          <w:rFonts w:ascii="Times New Roman" w:hAnsi="Times New Roman" w:cs="Times New Roman"/>
          <w:sz w:val="28"/>
          <w:szCs w:val="28"/>
        </w:rPr>
        <w:t xml:space="preserve"> не только повы</w:t>
      </w:r>
      <w:r w:rsidRPr="002B044B">
        <w:rPr>
          <w:rFonts w:ascii="Times New Roman" w:hAnsi="Times New Roman" w:cs="Times New Roman"/>
          <w:sz w:val="28"/>
          <w:szCs w:val="28"/>
        </w:rPr>
        <w:t>шению</w:t>
      </w:r>
      <w:r w:rsidR="00286673" w:rsidRPr="002B044B">
        <w:rPr>
          <w:rFonts w:ascii="Times New Roman" w:hAnsi="Times New Roman" w:cs="Times New Roman"/>
          <w:sz w:val="28"/>
          <w:szCs w:val="28"/>
        </w:rPr>
        <w:t xml:space="preserve"> конку</w:t>
      </w:r>
      <w:r w:rsidRPr="002B044B">
        <w:rPr>
          <w:rFonts w:ascii="Times New Roman" w:hAnsi="Times New Roman" w:cs="Times New Roman"/>
          <w:sz w:val="28"/>
          <w:szCs w:val="28"/>
        </w:rPr>
        <w:t>рентоспособности</w:t>
      </w:r>
      <w:r w:rsidR="00286673" w:rsidRPr="002B044B">
        <w:rPr>
          <w:rFonts w:ascii="Times New Roman" w:hAnsi="Times New Roman" w:cs="Times New Roman"/>
          <w:sz w:val="28"/>
          <w:szCs w:val="28"/>
        </w:rPr>
        <w:t xml:space="preserve">, но и </w:t>
      </w:r>
      <w:r w:rsidRPr="002B044B">
        <w:rPr>
          <w:rFonts w:ascii="Times New Roman" w:hAnsi="Times New Roman" w:cs="Times New Roman"/>
          <w:sz w:val="28"/>
          <w:szCs w:val="28"/>
        </w:rPr>
        <w:t>улучшению качества</w:t>
      </w:r>
      <w:r w:rsidR="00286673" w:rsidRPr="002B044B">
        <w:rPr>
          <w:rFonts w:ascii="Times New Roman" w:hAnsi="Times New Roman" w:cs="Times New Roman"/>
          <w:sz w:val="28"/>
          <w:szCs w:val="28"/>
        </w:rPr>
        <w:t xml:space="preserve"> продукции, внедр</w:t>
      </w:r>
      <w:r w:rsidRPr="002B044B">
        <w:rPr>
          <w:rFonts w:ascii="Times New Roman" w:hAnsi="Times New Roman" w:cs="Times New Roman"/>
          <w:sz w:val="28"/>
          <w:szCs w:val="28"/>
        </w:rPr>
        <w:t>ению инноваций</w:t>
      </w:r>
      <w:r w:rsidR="00286673" w:rsidRPr="002B044B">
        <w:rPr>
          <w:rFonts w:ascii="Times New Roman" w:hAnsi="Times New Roman" w:cs="Times New Roman"/>
          <w:sz w:val="28"/>
          <w:szCs w:val="28"/>
        </w:rPr>
        <w:t xml:space="preserve">, а также развитию сельских территорий и повышению налоговых поступлений в местные бюджеты. Программы поддержки вертикально интегрированных холдингов играют </w:t>
      </w:r>
      <w:r w:rsidRPr="002B044B">
        <w:rPr>
          <w:rFonts w:ascii="Times New Roman" w:hAnsi="Times New Roman" w:cs="Times New Roman"/>
          <w:sz w:val="28"/>
          <w:szCs w:val="28"/>
        </w:rPr>
        <w:t>ключевую</w:t>
      </w:r>
      <w:r w:rsidR="00286673" w:rsidRPr="002B044B">
        <w:rPr>
          <w:rFonts w:ascii="Times New Roman" w:hAnsi="Times New Roman" w:cs="Times New Roman"/>
          <w:sz w:val="28"/>
          <w:szCs w:val="28"/>
        </w:rPr>
        <w:t xml:space="preserve"> роль в создании условий для устойчивого развития аг</w:t>
      </w:r>
      <w:r w:rsidRPr="002B044B">
        <w:rPr>
          <w:rFonts w:ascii="Times New Roman" w:hAnsi="Times New Roman" w:cs="Times New Roman"/>
          <w:sz w:val="28"/>
          <w:szCs w:val="28"/>
        </w:rPr>
        <w:t>ропромышленного комплекса Российской Федерации</w:t>
      </w:r>
      <w:r w:rsidR="00286673" w:rsidRPr="002B044B">
        <w:rPr>
          <w:rFonts w:ascii="Times New Roman" w:hAnsi="Times New Roman" w:cs="Times New Roman"/>
          <w:sz w:val="28"/>
          <w:szCs w:val="28"/>
        </w:rPr>
        <w:t>.</w:t>
      </w:r>
    </w:p>
    <w:p w14:paraId="058D18B6" w14:textId="77777777" w:rsidR="00AE54D7" w:rsidRPr="002B044B" w:rsidRDefault="00AE54D7" w:rsidP="00A73AA1">
      <w:pPr>
        <w:pStyle w:val="1"/>
        <w:numPr>
          <w:ilvl w:val="0"/>
          <w:numId w:val="0"/>
        </w:numPr>
        <w:jc w:val="center"/>
      </w:pPr>
      <w:bookmarkStart w:id="8" w:name="_Toc196665526"/>
      <w:r w:rsidRPr="002B044B">
        <w:lastRenderedPageBreak/>
        <w:t>2.3. Кейс-стади агрохолдингов: «Русагро» и «Черкизово»</w:t>
      </w:r>
      <w:bookmarkEnd w:id="8"/>
    </w:p>
    <w:p w14:paraId="10F9B545" w14:textId="77777777" w:rsidR="00156223" w:rsidRPr="002B044B" w:rsidRDefault="00156223" w:rsidP="00156223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Современное развитие агропромышленного комплекса Российской Федерации невозможно представить без крупнейших вертикально-интегрированных агрохолдингов, играющих важную роль в обеспечении продовольственной безопасности страны, формировании экспортного потенциала и внедрении инновационных технологий. Модель вертикальной интеграции дает возможность таким компаниям осуществлять контроль за всем производственно-сбытовым циклом — от производства сырья до переработки и реализации готовой продукции, это обеспечивает устойчивость бизнеса в условиях меняющейся экономической среды.</w:t>
      </w:r>
    </w:p>
    <w:p w14:paraId="56ABBF8D" w14:textId="77777777" w:rsidR="00156223" w:rsidRPr="002B044B" w:rsidRDefault="00156223" w:rsidP="00156223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Для определения места ведущих агрохолдингов на рынке стоит рассмотреть структуру крупнейших участников отрасли по объему выручки. В таблице </w:t>
      </w:r>
      <w:r w:rsidR="00A73AA1" w:rsidRPr="002B044B">
        <w:rPr>
          <w:rFonts w:ascii="Times New Roman" w:hAnsi="Times New Roman" w:cs="Times New Roman"/>
          <w:sz w:val="28"/>
          <w:szCs w:val="28"/>
        </w:rPr>
        <w:t>2.</w:t>
      </w:r>
      <w:r w:rsidR="00A35857" w:rsidRPr="002B044B">
        <w:rPr>
          <w:rFonts w:ascii="Times New Roman" w:hAnsi="Times New Roman" w:cs="Times New Roman"/>
          <w:sz w:val="28"/>
          <w:szCs w:val="28"/>
        </w:rPr>
        <w:t>7</w:t>
      </w:r>
      <w:r w:rsidRPr="002B044B">
        <w:rPr>
          <w:rFonts w:ascii="Times New Roman" w:hAnsi="Times New Roman" w:cs="Times New Roman"/>
          <w:sz w:val="28"/>
          <w:szCs w:val="28"/>
        </w:rPr>
        <w:t xml:space="preserve"> представлен рейтинг топ-10 вертикально-интегрированных агрохолдингов России по итогам 2023 года.</w:t>
      </w:r>
    </w:p>
    <w:p w14:paraId="15E079DD" w14:textId="77777777" w:rsidR="00A31829" w:rsidRPr="002B044B" w:rsidRDefault="00A31829" w:rsidP="00A31829">
      <w:pPr>
        <w:pStyle w:val="a6"/>
        <w:ind w:left="709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A73AA1" w:rsidRPr="002B044B">
        <w:rPr>
          <w:rFonts w:ascii="Times New Roman" w:hAnsi="Times New Roman" w:cs="Times New Roman"/>
          <w:i/>
          <w:sz w:val="24"/>
          <w:szCs w:val="24"/>
        </w:rPr>
        <w:t>2.</w:t>
      </w:r>
      <w:r w:rsidR="00A35857" w:rsidRPr="002B044B">
        <w:rPr>
          <w:rFonts w:ascii="Times New Roman" w:hAnsi="Times New Roman" w:cs="Times New Roman"/>
          <w:i/>
          <w:sz w:val="24"/>
          <w:szCs w:val="24"/>
        </w:rPr>
        <w:t>7</w:t>
      </w:r>
    </w:p>
    <w:p w14:paraId="5FAFCD81" w14:textId="77777777" w:rsidR="00A31829" w:rsidRPr="002B044B" w:rsidRDefault="00A31829" w:rsidP="00A3182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44B">
        <w:rPr>
          <w:rFonts w:ascii="Times New Roman" w:hAnsi="Times New Roman" w:cs="Times New Roman"/>
          <w:sz w:val="24"/>
          <w:szCs w:val="24"/>
        </w:rPr>
        <w:t>«Топ-10 вертикально-интегрированных агрохолдингов России по выручке в 2023 г.» (в млрд руб. и в %)</w:t>
      </w:r>
    </w:p>
    <w:tbl>
      <w:tblPr>
        <w:tblW w:w="8387" w:type="dxa"/>
        <w:jc w:val="center"/>
        <w:tblLook w:val="04A0" w:firstRow="1" w:lastRow="0" w:firstColumn="1" w:lastColumn="0" w:noHBand="0" w:noVBand="1"/>
      </w:tblPr>
      <w:tblGrid>
        <w:gridCol w:w="754"/>
        <w:gridCol w:w="3174"/>
        <w:gridCol w:w="3059"/>
        <w:gridCol w:w="1524"/>
      </w:tblGrid>
      <w:tr w:rsidR="00A35857" w:rsidRPr="002B044B" w14:paraId="1BD3CD24" w14:textId="77777777" w:rsidTr="00F74631">
        <w:trPr>
          <w:trHeight w:val="263"/>
          <w:jc w:val="center"/>
        </w:trPr>
        <w:tc>
          <w:tcPr>
            <w:tcW w:w="838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6BACDF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eastAsia="ru-RU"/>
              </w:rPr>
              <w:t>Топ-10 вертикально-интегрированных агрохолдингов России по выручке в 2023 г.</w:t>
            </w:r>
          </w:p>
        </w:tc>
      </w:tr>
      <w:tr w:rsidR="00A35857" w:rsidRPr="002B044B" w14:paraId="78554AD9" w14:textId="7777777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71A7B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Место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3C9FFA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Компания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D21B02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Выручка (млрд руб., без НДС)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62BF6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Рост год к году</w:t>
            </w:r>
          </w:p>
        </w:tc>
      </w:tr>
      <w:tr w:rsidR="00A35857" w:rsidRPr="002B044B" w14:paraId="539C2E2E" w14:textId="7777777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2559C5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F1CCFB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Русагро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51A11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277,3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9E868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+15%</w:t>
            </w:r>
          </w:p>
        </w:tc>
      </w:tr>
      <w:tr w:rsidR="00A35857" w:rsidRPr="002B044B" w14:paraId="7B4F9A40" w14:textId="7777777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47095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7FBDC0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Мираторг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9F3C60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256,8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DC0F9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+24%</w:t>
            </w:r>
          </w:p>
        </w:tc>
      </w:tr>
      <w:tr w:rsidR="00A35857" w:rsidRPr="002B044B" w14:paraId="1038F088" w14:textId="7777777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DD8D80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8A31E7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Черкизово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A952E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226,7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DEDFB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+23%</w:t>
            </w:r>
          </w:p>
        </w:tc>
      </w:tr>
      <w:tr w:rsidR="00A35857" w:rsidRPr="002B044B" w14:paraId="7A9D59EF" w14:textId="7777777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7059B6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2E7FD2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ГАП "Ресурс"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EA79E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197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543C62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+15%</w:t>
            </w:r>
          </w:p>
        </w:tc>
      </w:tr>
      <w:tr w:rsidR="00A35857" w:rsidRPr="002B044B" w14:paraId="2FDA958F" w14:textId="7777777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9019F8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40E130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Агропромкомплектация</w:t>
            </w:r>
            <w:proofErr w:type="spellEnd"/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0BBAB8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161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06E05F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+7%</w:t>
            </w:r>
          </w:p>
        </w:tc>
      </w:tr>
      <w:tr w:rsidR="00A35857" w:rsidRPr="002B044B" w14:paraId="3261E48B" w14:textId="7777777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A8668A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72A2F0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Агро-Белогорье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E18CC2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108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E1B177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+13%</w:t>
            </w:r>
          </w:p>
        </w:tc>
      </w:tr>
      <w:tr w:rsidR="00A35857" w:rsidRPr="002B044B" w14:paraId="7E43E315" w14:textId="7777777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8978D1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ECDF56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Степь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40D85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106,1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B90D66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+27%</w:t>
            </w:r>
          </w:p>
        </w:tc>
      </w:tr>
      <w:tr w:rsidR="00A35857" w:rsidRPr="002B044B" w14:paraId="5F482B2C" w14:textId="7777777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6BA57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B6FA53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Дамате</w:t>
            </w:r>
            <w:proofErr w:type="spellEnd"/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AE424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85,4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318F02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+20</w:t>
            </w:r>
          </w:p>
        </w:tc>
      </w:tr>
      <w:tr w:rsidR="00A35857" w:rsidRPr="002B044B" w14:paraId="2D4F9E56" w14:textId="7777777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AD22F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22E108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Агрокомплекс им. Н.И. Ткачева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1FA31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84,5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C038C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+7%</w:t>
            </w:r>
          </w:p>
        </w:tc>
      </w:tr>
      <w:tr w:rsidR="00A35857" w:rsidRPr="002B044B" w14:paraId="4DBDAC66" w14:textId="7777777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7A13DE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59288F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Космос Групп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5A18E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80,7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C3B9D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2B044B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+12%</w:t>
            </w:r>
          </w:p>
        </w:tc>
      </w:tr>
    </w:tbl>
    <w:p w14:paraId="008B948F" w14:textId="77777777" w:rsidR="00F74631" w:rsidRPr="002B044B" w:rsidRDefault="00A31829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Источник: составлено автором на основе данных Информационного</w:t>
      </w:r>
    </w:p>
    <w:p w14:paraId="05CEDAB7" w14:textId="77777777" w:rsidR="00A31829" w:rsidRPr="002B044B" w:rsidRDefault="00A31829" w:rsidP="00F74631">
      <w:pPr>
        <w:pStyle w:val="ae"/>
        <w:spacing w:after="0" w:line="360" w:lineRule="auto"/>
        <w:jc w:val="center"/>
        <w:rPr>
          <w:i/>
          <w:sz w:val="24"/>
          <w:szCs w:val="24"/>
          <w:lang w:val="en-US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агентства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 xml:space="preserve"> </w:t>
      </w:r>
      <w:proofErr w:type="spellStart"/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INFOLine</w:t>
      </w:r>
      <w:proofErr w:type="spellEnd"/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 xml:space="preserve">. URL: </w:t>
      </w:r>
      <w:hyperlink r:id="rId20" w:history="1">
        <w:r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https://infoline.spb.ru/</w:t>
        </w:r>
      </w:hyperlink>
    </w:p>
    <w:p w14:paraId="6BA94AC3" w14:textId="77777777" w:rsidR="00070EC9" w:rsidRPr="002B044B" w:rsidRDefault="00070EC9" w:rsidP="002B044B">
      <w:pPr>
        <w:ind w:firstLine="0"/>
      </w:pPr>
    </w:p>
    <w:p w14:paraId="58A60D96" w14:textId="77777777" w:rsidR="00EB321F" w:rsidRPr="002B044B" w:rsidRDefault="00EB321F" w:rsidP="008B7714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Для проведения кейс-стади в рамках данного исследования были выбран</w:t>
      </w:r>
      <w:r w:rsidR="00070EC9" w:rsidRPr="002B044B">
        <w:rPr>
          <w:rFonts w:ascii="Times New Roman" w:hAnsi="Times New Roman" w:cs="Times New Roman"/>
          <w:sz w:val="28"/>
        </w:rPr>
        <w:t>ы</w:t>
      </w:r>
      <w:r w:rsidRPr="002B044B">
        <w:rPr>
          <w:rFonts w:ascii="Times New Roman" w:hAnsi="Times New Roman" w:cs="Times New Roman"/>
          <w:sz w:val="28"/>
        </w:rPr>
        <w:t xml:space="preserve"> агрохолдинги «Русагро» и «Черкизово», занявшие, соответственно, первое и третье места в рейтинге (</w:t>
      </w:r>
      <w:r w:rsidR="00A73AA1" w:rsidRPr="002B044B">
        <w:rPr>
          <w:rFonts w:ascii="Times New Roman" w:hAnsi="Times New Roman" w:cs="Times New Roman"/>
          <w:sz w:val="28"/>
        </w:rPr>
        <w:t xml:space="preserve">см. </w:t>
      </w:r>
      <w:r w:rsidRPr="002B044B">
        <w:rPr>
          <w:rFonts w:ascii="Times New Roman" w:hAnsi="Times New Roman" w:cs="Times New Roman"/>
          <w:sz w:val="28"/>
        </w:rPr>
        <w:t xml:space="preserve">таблица </w:t>
      </w:r>
      <w:r w:rsidR="00A73AA1" w:rsidRPr="002B044B">
        <w:rPr>
          <w:rFonts w:ascii="Times New Roman" w:hAnsi="Times New Roman" w:cs="Times New Roman"/>
          <w:sz w:val="28"/>
        </w:rPr>
        <w:t>2.</w:t>
      </w:r>
      <w:r w:rsidR="00A35857" w:rsidRPr="002B044B">
        <w:rPr>
          <w:rFonts w:ascii="Times New Roman" w:hAnsi="Times New Roman" w:cs="Times New Roman"/>
          <w:sz w:val="28"/>
        </w:rPr>
        <w:t>7</w:t>
      </w:r>
      <w:r w:rsidRPr="002B044B">
        <w:rPr>
          <w:rFonts w:ascii="Times New Roman" w:hAnsi="Times New Roman" w:cs="Times New Roman"/>
          <w:sz w:val="28"/>
        </w:rPr>
        <w:t xml:space="preserve">). Предпочтение в выборе </w:t>
      </w:r>
      <w:r w:rsidRPr="002B044B">
        <w:rPr>
          <w:rFonts w:ascii="Times New Roman" w:hAnsi="Times New Roman" w:cs="Times New Roman"/>
          <w:sz w:val="28"/>
        </w:rPr>
        <w:lastRenderedPageBreak/>
        <w:t>данных компаний обусловлено их высокими позициями на рынке, масштабом деятельности, уровнем вертикальной интеграции и значительным вкладом в развитие АПК России. Анализ групп компаний «Русагро» и «Черкизово» позволяет разобрать отличительные черты функционирования ключевых участников отрасли в различных сегментах агробизнеса и выявить основные факторы их конкурентоспособности.</w:t>
      </w:r>
    </w:p>
    <w:p w14:paraId="75641FE9" w14:textId="77777777" w:rsidR="00EB321F" w:rsidRPr="002B044B" w:rsidRDefault="00EB321F" w:rsidP="008B7714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Начнем анализ с </w:t>
      </w:r>
      <w:r w:rsidR="00C32D87" w:rsidRPr="002B044B">
        <w:rPr>
          <w:rFonts w:ascii="Times New Roman" w:hAnsi="Times New Roman" w:cs="Times New Roman"/>
          <w:sz w:val="28"/>
        </w:rPr>
        <w:t>группы компаний</w:t>
      </w:r>
      <w:r w:rsidRPr="002B044B">
        <w:rPr>
          <w:rFonts w:ascii="Times New Roman" w:hAnsi="Times New Roman" w:cs="Times New Roman"/>
          <w:sz w:val="28"/>
        </w:rPr>
        <w:t xml:space="preserve"> «Русагро», крупнейш</w:t>
      </w:r>
      <w:r w:rsidR="00C32D87" w:rsidRPr="002B044B">
        <w:rPr>
          <w:rFonts w:ascii="Times New Roman" w:hAnsi="Times New Roman" w:cs="Times New Roman"/>
          <w:sz w:val="28"/>
        </w:rPr>
        <w:t>его</w:t>
      </w:r>
      <w:r w:rsidRPr="002B044B">
        <w:rPr>
          <w:rFonts w:ascii="Times New Roman" w:hAnsi="Times New Roman" w:cs="Times New Roman"/>
          <w:sz w:val="28"/>
        </w:rPr>
        <w:t xml:space="preserve"> вертикально интегрированно</w:t>
      </w:r>
      <w:r w:rsidR="00C32D87" w:rsidRPr="002B044B">
        <w:rPr>
          <w:rFonts w:ascii="Times New Roman" w:hAnsi="Times New Roman" w:cs="Times New Roman"/>
          <w:sz w:val="28"/>
        </w:rPr>
        <w:t>го</w:t>
      </w:r>
      <w:r w:rsidRPr="002B044B">
        <w:rPr>
          <w:rFonts w:ascii="Times New Roman" w:hAnsi="Times New Roman" w:cs="Times New Roman"/>
          <w:sz w:val="28"/>
        </w:rPr>
        <w:t xml:space="preserve"> </w:t>
      </w:r>
      <w:r w:rsidR="00C32D87" w:rsidRPr="002B044B">
        <w:rPr>
          <w:rFonts w:ascii="Times New Roman" w:hAnsi="Times New Roman" w:cs="Times New Roman"/>
          <w:sz w:val="28"/>
        </w:rPr>
        <w:t>агрохолдинга</w:t>
      </w:r>
      <w:r w:rsidRPr="002B044B">
        <w:rPr>
          <w:rFonts w:ascii="Times New Roman" w:hAnsi="Times New Roman" w:cs="Times New Roman"/>
          <w:sz w:val="28"/>
        </w:rPr>
        <w:t xml:space="preserve"> в Росси</w:t>
      </w:r>
      <w:r w:rsidR="00C32D87" w:rsidRPr="002B044B">
        <w:rPr>
          <w:rFonts w:ascii="Times New Roman" w:hAnsi="Times New Roman" w:cs="Times New Roman"/>
          <w:sz w:val="28"/>
        </w:rPr>
        <w:t>йской Федерации</w:t>
      </w:r>
      <w:r w:rsidRPr="002B044B">
        <w:rPr>
          <w:rFonts w:ascii="Times New Roman" w:hAnsi="Times New Roman" w:cs="Times New Roman"/>
          <w:sz w:val="28"/>
        </w:rPr>
        <w:t xml:space="preserve"> по объему выручки в 2023 году</w:t>
      </w:r>
      <w:r w:rsidR="00C32D87" w:rsidRPr="002B044B">
        <w:rPr>
          <w:rFonts w:ascii="Times New Roman" w:hAnsi="Times New Roman" w:cs="Times New Roman"/>
          <w:sz w:val="28"/>
        </w:rPr>
        <w:t xml:space="preserve"> (</w:t>
      </w:r>
      <w:r w:rsidR="00A73AA1" w:rsidRPr="002B044B">
        <w:rPr>
          <w:rFonts w:ascii="Times New Roman" w:hAnsi="Times New Roman" w:cs="Times New Roman"/>
          <w:sz w:val="28"/>
        </w:rPr>
        <w:t xml:space="preserve">см. </w:t>
      </w:r>
      <w:r w:rsidR="00C32D87" w:rsidRPr="002B044B">
        <w:rPr>
          <w:rFonts w:ascii="Times New Roman" w:hAnsi="Times New Roman" w:cs="Times New Roman"/>
          <w:sz w:val="28"/>
        </w:rPr>
        <w:t xml:space="preserve">таблица </w:t>
      </w:r>
      <w:r w:rsidR="00A73AA1" w:rsidRPr="002B044B">
        <w:rPr>
          <w:rFonts w:ascii="Times New Roman" w:hAnsi="Times New Roman" w:cs="Times New Roman"/>
          <w:sz w:val="28"/>
        </w:rPr>
        <w:t>2.</w:t>
      </w:r>
      <w:r w:rsidR="00A35857" w:rsidRPr="002B044B">
        <w:rPr>
          <w:rFonts w:ascii="Times New Roman" w:hAnsi="Times New Roman" w:cs="Times New Roman"/>
          <w:sz w:val="28"/>
        </w:rPr>
        <w:t>7</w:t>
      </w:r>
      <w:r w:rsidR="00C32D87" w:rsidRPr="002B044B">
        <w:rPr>
          <w:rFonts w:ascii="Times New Roman" w:hAnsi="Times New Roman" w:cs="Times New Roman"/>
          <w:sz w:val="28"/>
        </w:rPr>
        <w:t>)</w:t>
      </w:r>
      <w:r w:rsidRPr="002B044B">
        <w:rPr>
          <w:rFonts w:ascii="Times New Roman" w:hAnsi="Times New Roman" w:cs="Times New Roman"/>
          <w:sz w:val="28"/>
        </w:rPr>
        <w:t>. В данном разделе будет рассмотрена основная информация о компании</w:t>
      </w:r>
      <w:r w:rsidR="00C32D87" w:rsidRPr="002B044B">
        <w:rPr>
          <w:rFonts w:ascii="Times New Roman" w:hAnsi="Times New Roman" w:cs="Times New Roman"/>
          <w:sz w:val="28"/>
        </w:rPr>
        <w:t>, ключевые экономические показатели компании, включая её финансовые результаты, различные коэффициенты, такие как рентабельность, ликвидность и финансовая устойчивость. Это позволит получить комплексное представление о её финансовом состоянии и эффективности ведения бизнеса.</w:t>
      </w:r>
    </w:p>
    <w:p w14:paraId="1D29277B" w14:textId="77777777" w:rsidR="00C32D87" w:rsidRPr="002B044B" w:rsidRDefault="00C32D87" w:rsidP="008B7714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Агрохолдинг «Русагро» представляет собой крупнейшую вертикально интегрированную компанию в России, которая охватывает такие сегменты, как производство зерна, свеклы, свиноводство и масложировую отрасль.</w:t>
      </w:r>
      <w:r w:rsidR="00E57DDE" w:rsidRPr="002B044B">
        <w:rPr>
          <w:rFonts w:ascii="Times New Roman" w:hAnsi="Times New Roman" w:cs="Times New Roman"/>
          <w:sz w:val="28"/>
        </w:rPr>
        <w:t xml:space="preserve"> </w:t>
      </w:r>
      <w:r w:rsidRPr="002B044B">
        <w:rPr>
          <w:rFonts w:ascii="Times New Roman" w:hAnsi="Times New Roman" w:cs="Times New Roman"/>
          <w:sz w:val="28"/>
        </w:rPr>
        <w:t xml:space="preserve">Группа компаний включает в себя более 150 юридических лиц и управляет земельным банком площадью 685 тыс. га. Основные производственные мощности располагаются в Белгородской и Тамбовской областях, а также и в других регионах России. </w:t>
      </w:r>
    </w:p>
    <w:p w14:paraId="4EDC5AA5" w14:textId="77777777" w:rsidR="00E57DDE" w:rsidRPr="002B044B" w:rsidRDefault="00C32D87" w:rsidP="008B7714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Продукция компании реализуется в более чем 80 российских регионах и 49 странах мира под брендами, известными как «Русский сахар», «</w:t>
      </w:r>
      <w:proofErr w:type="spellStart"/>
      <w:r w:rsidRPr="002B044B">
        <w:rPr>
          <w:rFonts w:ascii="Times New Roman" w:hAnsi="Times New Roman" w:cs="Times New Roman"/>
          <w:sz w:val="28"/>
        </w:rPr>
        <w:t>Чайкофский</w:t>
      </w:r>
      <w:proofErr w:type="spellEnd"/>
      <w:r w:rsidRPr="002B044B">
        <w:rPr>
          <w:rFonts w:ascii="Times New Roman" w:hAnsi="Times New Roman" w:cs="Times New Roman"/>
          <w:sz w:val="28"/>
        </w:rPr>
        <w:t>», «Брауни», «</w:t>
      </w:r>
      <w:proofErr w:type="spellStart"/>
      <w:r w:rsidRPr="002B044B">
        <w:rPr>
          <w:rFonts w:ascii="Times New Roman" w:hAnsi="Times New Roman" w:cs="Times New Roman"/>
          <w:sz w:val="28"/>
        </w:rPr>
        <w:t>Mon</w:t>
      </w:r>
      <w:proofErr w:type="spellEnd"/>
      <w:r w:rsidRPr="002B044B">
        <w:rPr>
          <w:rFonts w:ascii="Times New Roman" w:hAnsi="Times New Roman" w:cs="Times New Roman"/>
          <w:sz w:val="28"/>
        </w:rPr>
        <w:t xml:space="preserve"> Cafe», «Я люблю готовить», «Ряба», «Слово мясника» и другими. Компания активно внедряет высокие технологии в производственные процессы и управленческие практики, </w:t>
      </w:r>
      <w:r w:rsidR="00E57DDE" w:rsidRPr="002B044B">
        <w:rPr>
          <w:rFonts w:ascii="Times New Roman" w:hAnsi="Times New Roman" w:cs="Times New Roman"/>
          <w:sz w:val="28"/>
        </w:rPr>
        <w:t>это</w:t>
      </w:r>
      <w:r w:rsidRPr="002B044B">
        <w:rPr>
          <w:rFonts w:ascii="Times New Roman" w:hAnsi="Times New Roman" w:cs="Times New Roman"/>
          <w:sz w:val="28"/>
        </w:rPr>
        <w:t xml:space="preserve"> способствует повышению эффективности и конкурентоспособности на внутреннем и международном рынках.</w:t>
      </w:r>
      <w:r w:rsidR="00E57DDE" w:rsidRPr="002B044B">
        <w:rPr>
          <w:rFonts w:ascii="Times New Roman" w:hAnsi="Times New Roman" w:cs="Times New Roman"/>
          <w:sz w:val="28"/>
        </w:rPr>
        <w:t xml:space="preserve"> </w:t>
      </w:r>
    </w:p>
    <w:p w14:paraId="768E5849" w14:textId="77777777" w:rsidR="00E57DDE" w:rsidRPr="002B044B" w:rsidRDefault="00E57DDE" w:rsidP="00E57DDE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Для анализа успешности становления группы компаний «Русагро» как вертикально интегрированного агрохолдинга целесообразно выделить три </w:t>
      </w:r>
      <w:r w:rsidRPr="002B044B">
        <w:rPr>
          <w:rFonts w:ascii="Times New Roman" w:hAnsi="Times New Roman" w:cs="Times New Roman"/>
          <w:sz w:val="28"/>
        </w:rPr>
        <w:lastRenderedPageBreak/>
        <w:t xml:space="preserve">ключевых периода, что позволит проследить динамику компании в рамках теории жизненного цикла предприятия. </w:t>
      </w:r>
    </w:p>
    <w:p w14:paraId="4DDDDB62" w14:textId="77777777" w:rsidR="00E57DDE" w:rsidRPr="002B044B" w:rsidRDefault="00E57DDE" w:rsidP="00E57DDE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По моему мнению, первый важный этап</w:t>
      </w:r>
      <w:r w:rsidR="00732828" w:rsidRPr="002B044B">
        <w:rPr>
          <w:rFonts w:ascii="Times New Roman" w:hAnsi="Times New Roman" w:cs="Times New Roman"/>
          <w:sz w:val="28"/>
        </w:rPr>
        <w:t>, этап активного роста</w:t>
      </w:r>
      <w:r w:rsidRPr="002B044B">
        <w:rPr>
          <w:rFonts w:ascii="Times New Roman" w:hAnsi="Times New Roman" w:cs="Times New Roman"/>
          <w:sz w:val="28"/>
        </w:rPr>
        <w:t xml:space="preserve"> пришёлся на 2011 год, когда компания провела первичное публичное размещение акций на Лондонской фондовой бирже (IPO), это </w:t>
      </w:r>
      <w:r w:rsidR="00AE54D7" w:rsidRPr="002B044B">
        <w:rPr>
          <w:rFonts w:ascii="Times New Roman" w:hAnsi="Times New Roman" w:cs="Times New Roman"/>
          <w:sz w:val="28"/>
        </w:rPr>
        <w:t>способствовало</w:t>
      </w:r>
      <w:r w:rsidRPr="002B044B">
        <w:rPr>
          <w:rFonts w:ascii="Times New Roman" w:hAnsi="Times New Roman" w:cs="Times New Roman"/>
          <w:sz w:val="28"/>
        </w:rPr>
        <w:t xml:space="preserve"> привлечени</w:t>
      </w:r>
      <w:r w:rsidR="00AE54D7" w:rsidRPr="002B044B">
        <w:rPr>
          <w:rFonts w:ascii="Times New Roman" w:hAnsi="Times New Roman" w:cs="Times New Roman"/>
          <w:sz w:val="28"/>
        </w:rPr>
        <w:t>ю</w:t>
      </w:r>
      <w:r w:rsidRPr="002B044B">
        <w:rPr>
          <w:rFonts w:ascii="Times New Roman" w:hAnsi="Times New Roman" w:cs="Times New Roman"/>
          <w:sz w:val="28"/>
        </w:rPr>
        <w:t xml:space="preserve"> средств для масштабирования бизнеса. В этот период можно наблюдать активное расширение мощностей в переработке сахарной свеклы, а также инвестиции в мясной и сельскохозяйственный сегменты, что стало базой для развития вертикально интегрированных цепочек. </w:t>
      </w:r>
    </w:p>
    <w:p w14:paraId="533629F9" w14:textId="77777777" w:rsidR="00AE54D7" w:rsidRPr="002B044B" w:rsidRDefault="00732828" w:rsidP="00E57DDE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2017 год стал символом зрелости вертикальной интеграции. Компания  </w:t>
      </w:r>
      <w:r w:rsidR="00E57DDE" w:rsidRPr="002B044B">
        <w:rPr>
          <w:rFonts w:ascii="Times New Roman" w:hAnsi="Times New Roman" w:cs="Times New Roman"/>
          <w:sz w:val="28"/>
        </w:rPr>
        <w:t>проиллюстриров</w:t>
      </w:r>
      <w:r w:rsidRPr="002B044B">
        <w:rPr>
          <w:rFonts w:ascii="Times New Roman" w:hAnsi="Times New Roman" w:cs="Times New Roman"/>
          <w:sz w:val="28"/>
        </w:rPr>
        <w:t xml:space="preserve">ала </w:t>
      </w:r>
      <w:r w:rsidR="00E57DDE" w:rsidRPr="002B044B">
        <w:rPr>
          <w:rFonts w:ascii="Times New Roman" w:hAnsi="Times New Roman" w:cs="Times New Roman"/>
          <w:sz w:val="28"/>
        </w:rPr>
        <w:t xml:space="preserve"> рекордные урожаи зерновых и сахарной свеклы, а также </w:t>
      </w:r>
      <w:r w:rsidRPr="002B044B">
        <w:rPr>
          <w:rFonts w:ascii="Times New Roman" w:hAnsi="Times New Roman" w:cs="Times New Roman"/>
          <w:sz w:val="28"/>
        </w:rPr>
        <w:t>стала</w:t>
      </w:r>
      <w:r w:rsidR="00E57DDE" w:rsidRPr="002B044B">
        <w:rPr>
          <w:rFonts w:ascii="Times New Roman" w:hAnsi="Times New Roman" w:cs="Times New Roman"/>
          <w:sz w:val="28"/>
        </w:rPr>
        <w:t xml:space="preserve"> </w:t>
      </w:r>
      <w:r w:rsidRPr="002B044B">
        <w:rPr>
          <w:rFonts w:ascii="Times New Roman" w:hAnsi="Times New Roman" w:cs="Times New Roman"/>
          <w:sz w:val="28"/>
        </w:rPr>
        <w:t>лидирующей компанией</w:t>
      </w:r>
      <w:r w:rsidR="00E57DDE" w:rsidRPr="002B044B">
        <w:rPr>
          <w:rFonts w:ascii="Times New Roman" w:hAnsi="Times New Roman" w:cs="Times New Roman"/>
          <w:sz w:val="28"/>
        </w:rPr>
        <w:t xml:space="preserve"> на рынке сахара. Запуск новых производственных мощностей и полностью интегрированное мясоперерабатывающее подразделение </w:t>
      </w:r>
      <w:r w:rsidR="00AE54D7" w:rsidRPr="002B044B">
        <w:rPr>
          <w:rFonts w:ascii="Times New Roman" w:hAnsi="Times New Roman" w:cs="Times New Roman"/>
          <w:sz w:val="28"/>
        </w:rPr>
        <w:t>говорят</w:t>
      </w:r>
      <w:r w:rsidR="00E57DDE" w:rsidRPr="002B044B">
        <w:rPr>
          <w:rFonts w:ascii="Times New Roman" w:hAnsi="Times New Roman" w:cs="Times New Roman"/>
          <w:sz w:val="28"/>
        </w:rPr>
        <w:t xml:space="preserve"> о пике вертикальной интеграции, когда все </w:t>
      </w:r>
      <w:r w:rsidRPr="002B044B">
        <w:rPr>
          <w:rFonts w:ascii="Times New Roman" w:hAnsi="Times New Roman" w:cs="Times New Roman"/>
          <w:sz w:val="28"/>
        </w:rPr>
        <w:t xml:space="preserve">ее </w:t>
      </w:r>
      <w:r w:rsidR="00AE54D7" w:rsidRPr="002B044B">
        <w:rPr>
          <w:rFonts w:ascii="Times New Roman" w:hAnsi="Times New Roman" w:cs="Times New Roman"/>
          <w:sz w:val="28"/>
        </w:rPr>
        <w:t xml:space="preserve">значимые </w:t>
      </w:r>
      <w:r w:rsidR="00E57DDE" w:rsidRPr="002B044B">
        <w:rPr>
          <w:rFonts w:ascii="Times New Roman" w:hAnsi="Times New Roman" w:cs="Times New Roman"/>
          <w:sz w:val="28"/>
        </w:rPr>
        <w:t xml:space="preserve">бизнес-направления сработали синхронно и компания заняла </w:t>
      </w:r>
      <w:r w:rsidR="00AE54D7" w:rsidRPr="002B044B">
        <w:rPr>
          <w:rFonts w:ascii="Times New Roman" w:hAnsi="Times New Roman" w:cs="Times New Roman"/>
          <w:sz w:val="28"/>
        </w:rPr>
        <w:t>прочные позиции на рынке.</w:t>
      </w:r>
    </w:p>
    <w:p w14:paraId="5FF51A75" w14:textId="77777777" w:rsidR="00732828" w:rsidRPr="002B044B" w:rsidRDefault="00FE16B1" w:rsidP="00E57DDE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2023 год дополнительно включён в анализ как показатель устойчивости интеграционной модели на зрелом этапе. </w:t>
      </w:r>
      <w:r w:rsidR="00E57DDE" w:rsidRPr="002B044B">
        <w:rPr>
          <w:rFonts w:ascii="Times New Roman" w:hAnsi="Times New Roman" w:cs="Times New Roman"/>
          <w:sz w:val="28"/>
        </w:rPr>
        <w:t xml:space="preserve">В </w:t>
      </w:r>
      <w:r w:rsidRPr="002B044B">
        <w:rPr>
          <w:rFonts w:ascii="Times New Roman" w:hAnsi="Times New Roman" w:cs="Times New Roman"/>
          <w:sz w:val="28"/>
        </w:rPr>
        <w:t>этом</w:t>
      </w:r>
      <w:r w:rsidR="00E57DDE" w:rsidRPr="002B044B">
        <w:rPr>
          <w:rFonts w:ascii="Times New Roman" w:hAnsi="Times New Roman" w:cs="Times New Roman"/>
          <w:sz w:val="28"/>
        </w:rPr>
        <w:t xml:space="preserve"> году </w:t>
      </w:r>
      <w:r w:rsidR="00AE54D7" w:rsidRPr="002B044B">
        <w:rPr>
          <w:rFonts w:ascii="Times New Roman" w:hAnsi="Times New Roman" w:cs="Times New Roman"/>
          <w:sz w:val="28"/>
        </w:rPr>
        <w:t xml:space="preserve">группа компаний </w:t>
      </w:r>
      <w:r w:rsidR="00E57DDE" w:rsidRPr="002B044B">
        <w:rPr>
          <w:rFonts w:ascii="Times New Roman" w:hAnsi="Times New Roman" w:cs="Times New Roman"/>
          <w:sz w:val="28"/>
        </w:rPr>
        <w:t xml:space="preserve">«Русагро» </w:t>
      </w:r>
      <w:r w:rsidR="00AE54D7" w:rsidRPr="002B044B">
        <w:rPr>
          <w:rFonts w:ascii="Times New Roman" w:hAnsi="Times New Roman" w:cs="Times New Roman"/>
          <w:sz w:val="28"/>
        </w:rPr>
        <w:t>совершила</w:t>
      </w:r>
      <w:r w:rsidR="00E57DDE" w:rsidRPr="002B044B">
        <w:rPr>
          <w:rFonts w:ascii="Times New Roman" w:hAnsi="Times New Roman" w:cs="Times New Roman"/>
          <w:sz w:val="28"/>
        </w:rPr>
        <w:t xml:space="preserve"> сделку по приобретению 50% акций НМЖК, </w:t>
      </w:r>
      <w:r w:rsidR="00732828" w:rsidRPr="002B044B">
        <w:rPr>
          <w:rFonts w:ascii="Times New Roman" w:hAnsi="Times New Roman" w:cs="Times New Roman"/>
          <w:sz w:val="28"/>
        </w:rPr>
        <w:t>что подтвердило</w:t>
      </w:r>
      <w:r w:rsidR="00E57DDE" w:rsidRPr="002B044B">
        <w:rPr>
          <w:rFonts w:ascii="Times New Roman" w:hAnsi="Times New Roman" w:cs="Times New Roman"/>
          <w:sz w:val="28"/>
        </w:rPr>
        <w:t xml:space="preserve"> долгосрочн</w:t>
      </w:r>
      <w:r w:rsidR="00732828" w:rsidRPr="002B044B">
        <w:rPr>
          <w:rFonts w:ascii="Times New Roman" w:hAnsi="Times New Roman" w:cs="Times New Roman"/>
          <w:sz w:val="28"/>
        </w:rPr>
        <w:t>ую</w:t>
      </w:r>
      <w:r w:rsidR="00E57DDE" w:rsidRPr="002B044B">
        <w:rPr>
          <w:rFonts w:ascii="Times New Roman" w:hAnsi="Times New Roman" w:cs="Times New Roman"/>
          <w:sz w:val="28"/>
        </w:rPr>
        <w:t xml:space="preserve"> эффективност</w:t>
      </w:r>
      <w:r w:rsidR="00732828" w:rsidRPr="002B044B">
        <w:rPr>
          <w:rFonts w:ascii="Times New Roman" w:hAnsi="Times New Roman" w:cs="Times New Roman"/>
          <w:sz w:val="28"/>
        </w:rPr>
        <w:t>ь вертикальной интеграции. Также к</w:t>
      </w:r>
      <w:r w:rsidR="00E57DDE" w:rsidRPr="002B044B">
        <w:rPr>
          <w:rFonts w:ascii="Times New Roman" w:hAnsi="Times New Roman" w:cs="Times New Roman"/>
          <w:sz w:val="28"/>
        </w:rPr>
        <w:t>омпания продолжает укреплять свои позиции</w:t>
      </w:r>
      <w:r w:rsidR="00732828" w:rsidRPr="002B044B">
        <w:rPr>
          <w:rFonts w:ascii="Times New Roman" w:hAnsi="Times New Roman" w:cs="Times New Roman"/>
          <w:sz w:val="28"/>
        </w:rPr>
        <w:t xml:space="preserve"> на рынке</w:t>
      </w:r>
      <w:r w:rsidR="00E57DDE" w:rsidRPr="002B044B">
        <w:rPr>
          <w:rFonts w:ascii="Times New Roman" w:hAnsi="Times New Roman" w:cs="Times New Roman"/>
          <w:sz w:val="28"/>
        </w:rPr>
        <w:t xml:space="preserve">, развивая инфраструктуру </w:t>
      </w:r>
      <w:r w:rsidR="00732828" w:rsidRPr="002B044B">
        <w:rPr>
          <w:rFonts w:ascii="Times New Roman" w:hAnsi="Times New Roman" w:cs="Times New Roman"/>
          <w:sz w:val="28"/>
        </w:rPr>
        <w:t>посредством</w:t>
      </w:r>
      <w:r w:rsidR="00E57DDE" w:rsidRPr="002B044B">
        <w:rPr>
          <w:rFonts w:ascii="Times New Roman" w:hAnsi="Times New Roman" w:cs="Times New Roman"/>
          <w:sz w:val="28"/>
        </w:rPr>
        <w:t xml:space="preserve"> приобретени</w:t>
      </w:r>
      <w:r w:rsidR="00732828" w:rsidRPr="002B044B">
        <w:rPr>
          <w:rFonts w:ascii="Times New Roman" w:hAnsi="Times New Roman" w:cs="Times New Roman"/>
          <w:sz w:val="28"/>
        </w:rPr>
        <w:t>я</w:t>
      </w:r>
      <w:r w:rsidR="00E57DDE" w:rsidRPr="002B044B">
        <w:rPr>
          <w:rFonts w:ascii="Times New Roman" w:hAnsi="Times New Roman" w:cs="Times New Roman"/>
          <w:sz w:val="28"/>
        </w:rPr>
        <w:t xml:space="preserve"> дополнительных активов, </w:t>
      </w:r>
      <w:r w:rsidR="00732828" w:rsidRPr="002B044B">
        <w:rPr>
          <w:rFonts w:ascii="Times New Roman" w:hAnsi="Times New Roman" w:cs="Times New Roman"/>
          <w:sz w:val="28"/>
        </w:rPr>
        <w:t xml:space="preserve">что показывает </w:t>
      </w:r>
      <w:r w:rsidR="00E57DDE" w:rsidRPr="002B044B">
        <w:rPr>
          <w:rFonts w:ascii="Times New Roman" w:hAnsi="Times New Roman" w:cs="Times New Roman"/>
          <w:sz w:val="28"/>
        </w:rPr>
        <w:t>её зрелост</w:t>
      </w:r>
      <w:r w:rsidR="00732828" w:rsidRPr="002B044B">
        <w:rPr>
          <w:rFonts w:ascii="Times New Roman" w:hAnsi="Times New Roman" w:cs="Times New Roman"/>
          <w:sz w:val="28"/>
        </w:rPr>
        <w:t>ь</w:t>
      </w:r>
      <w:r w:rsidR="00E57DDE" w:rsidRPr="002B044B">
        <w:rPr>
          <w:rFonts w:ascii="Times New Roman" w:hAnsi="Times New Roman" w:cs="Times New Roman"/>
          <w:sz w:val="28"/>
        </w:rPr>
        <w:t xml:space="preserve"> и способност</w:t>
      </w:r>
      <w:r w:rsidR="00732828" w:rsidRPr="002B044B">
        <w:rPr>
          <w:rFonts w:ascii="Times New Roman" w:hAnsi="Times New Roman" w:cs="Times New Roman"/>
          <w:sz w:val="28"/>
        </w:rPr>
        <w:t>ь</w:t>
      </w:r>
      <w:r w:rsidR="00E57DDE" w:rsidRPr="002B044B">
        <w:rPr>
          <w:rFonts w:ascii="Times New Roman" w:hAnsi="Times New Roman" w:cs="Times New Roman"/>
          <w:sz w:val="28"/>
        </w:rPr>
        <w:t xml:space="preserve"> сохранять конкурентные преимущества. </w:t>
      </w:r>
    </w:p>
    <w:p w14:paraId="5904F503" w14:textId="77777777" w:rsidR="00E57DDE" w:rsidRPr="002B044B" w:rsidRDefault="00E57DDE" w:rsidP="0073282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Выб</w:t>
      </w:r>
      <w:r w:rsidR="00732828" w:rsidRPr="002B044B">
        <w:rPr>
          <w:rFonts w:ascii="Times New Roman" w:hAnsi="Times New Roman" w:cs="Times New Roman"/>
          <w:sz w:val="28"/>
        </w:rPr>
        <w:t>ранные годы (2011, 2017, 2023)</w:t>
      </w:r>
      <w:r w:rsidRPr="002B044B">
        <w:rPr>
          <w:rFonts w:ascii="Times New Roman" w:hAnsi="Times New Roman" w:cs="Times New Roman"/>
          <w:sz w:val="28"/>
        </w:rPr>
        <w:t xml:space="preserve"> отражают разные стадии жизненного цикла компании и </w:t>
      </w:r>
      <w:r w:rsidR="00732828" w:rsidRPr="002B044B">
        <w:rPr>
          <w:rFonts w:ascii="Times New Roman" w:hAnsi="Times New Roman" w:cs="Times New Roman"/>
          <w:sz w:val="28"/>
        </w:rPr>
        <w:t>помогают</w:t>
      </w:r>
      <w:r w:rsidRPr="002B044B">
        <w:rPr>
          <w:rFonts w:ascii="Times New Roman" w:hAnsi="Times New Roman" w:cs="Times New Roman"/>
          <w:sz w:val="28"/>
        </w:rPr>
        <w:t xml:space="preserve"> наглядно продемонстрировать эффективность вертикальной интеграции на каждом ключевом этапе её развития.</w:t>
      </w:r>
    </w:p>
    <w:p w14:paraId="2E384D42" w14:textId="77777777" w:rsidR="00A569B5" w:rsidRPr="002B044B" w:rsidRDefault="00D3418B" w:rsidP="00D3418B">
      <w:pPr>
        <w:rPr>
          <w:rFonts w:ascii="Times New Roman" w:hAnsi="Times New Roman" w:cs="Times New Roman"/>
          <w:iCs/>
          <w:sz w:val="28"/>
          <w:u w:val="single"/>
        </w:rPr>
      </w:pPr>
      <w:r w:rsidRPr="002B044B">
        <w:rPr>
          <w:rFonts w:ascii="Times New Roman" w:hAnsi="Times New Roman" w:cs="Times New Roman"/>
          <w:sz w:val="28"/>
        </w:rPr>
        <w:t xml:space="preserve">Для анализа финансового состояния и выявления основных тенденций в развитии АПХ «Русагро» за вышеуказанные этапы жизненного цикла </w:t>
      </w:r>
      <w:r w:rsidRPr="002B044B">
        <w:rPr>
          <w:rFonts w:ascii="Times New Roman" w:hAnsi="Times New Roman" w:cs="Times New Roman"/>
          <w:sz w:val="28"/>
        </w:rPr>
        <w:lastRenderedPageBreak/>
        <w:t xml:space="preserve">компании использованы данные о финансовой отчетности компании за 2011, 2017 и 2023 годы (см. приложения 1–6). На их основе были составлены таблицы с результатами горизонтального и вертикального анализа (таблица </w:t>
      </w:r>
      <w:r w:rsidR="00A73AA1" w:rsidRPr="002B044B">
        <w:rPr>
          <w:rFonts w:ascii="Times New Roman" w:hAnsi="Times New Roman" w:cs="Times New Roman"/>
          <w:sz w:val="28"/>
        </w:rPr>
        <w:t>2.</w:t>
      </w:r>
      <w:r w:rsidR="00A35857" w:rsidRPr="002B044B">
        <w:rPr>
          <w:rFonts w:ascii="Times New Roman" w:hAnsi="Times New Roman" w:cs="Times New Roman"/>
          <w:sz w:val="28"/>
        </w:rPr>
        <w:t>8</w:t>
      </w:r>
      <w:r w:rsidRPr="002B044B">
        <w:rPr>
          <w:rFonts w:ascii="Times New Roman" w:hAnsi="Times New Roman" w:cs="Times New Roman"/>
          <w:sz w:val="28"/>
        </w:rPr>
        <w:t xml:space="preserve"> и </w:t>
      </w:r>
      <w:r w:rsidR="00A73AA1" w:rsidRPr="002B044B">
        <w:rPr>
          <w:rFonts w:ascii="Times New Roman" w:hAnsi="Times New Roman" w:cs="Times New Roman"/>
          <w:sz w:val="28"/>
        </w:rPr>
        <w:t>2.</w:t>
      </w:r>
      <w:r w:rsidR="00A35857" w:rsidRPr="002B044B">
        <w:rPr>
          <w:rFonts w:ascii="Times New Roman" w:hAnsi="Times New Roman" w:cs="Times New Roman"/>
          <w:sz w:val="28"/>
        </w:rPr>
        <w:t>9</w:t>
      </w:r>
      <w:r w:rsidRPr="002B044B">
        <w:rPr>
          <w:rFonts w:ascii="Times New Roman" w:hAnsi="Times New Roman" w:cs="Times New Roman"/>
          <w:sz w:val="28"/>
        </w:rPr>
        <w:t>, соответственно), что позволило систематизировать изменения в структуре активов, обязательств и финансовых результатов компании на различных этапах её развития.</w:t>
      </w:r>
    </w:p>
    <w:p w14:paraId="40F8964C" w14:textId="77777777" w:rsidR="00A31829" w:rsidRPr="002B044B" w:rsidRDefault="00A31829" w:rsidP="00A31829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A73AA1" w:rsidRPr="002B044B">
        <w:rPr>
          <w:rFonts w:ascii="Times New Roman" w:hAnsi="Times New Roman" w:cs="Times New Roman"/>
          <w:i/>
          <w:sz w:val="24"/>
          <w:szCs w:val="24"/>
        </w:rPr>
        <w:t>2.</w:t>
      </w:r>
      <w:r w:rsidR="00A35857" w:rsidRPr="002B044B">
        <w:rPr>
          <w:rFonts w:ascii="Times New Roman" w:hAnsi="Times New Roman" w:cs="Times New Roman"/>
          <w:i/>
          <w:sz w:val="24"/>
          <w:szCs w:val="24"/>
        </w:rPr>
        <w:t>8</w:t>
      </w:r>
    </w:p>
    <w:p w14:paraId="1BAAB9BA" w14:textId="77777777" w:rsidR="00D3418B" w:rsidRPr="002B044B" w:rsidRDefault="00A31829" w:rsidP="00D3418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44B">
        <w:rPr>
          <w:rFonts w:ascii="Times New Roman" w:hAnsi="Times New Roman" w:cs="Times New Roman"/>
          <w:sz w:val="24"/>
          <w:szCs w:val="24"/>
        </w:rPr>
        <w:t>Горизонтальный анализ бухгалтерской отчетности АПХ «Русагро за 2023, 2017, 2011 годы» (в тыс. руб.)</w:t>
      </w:r>
    </w:p>
    <w:tbl>
      <w:tblPr>
        <w:tblW w:w="10667" w:type="dxa"/>
        <w:jc w:val="center"/>
        <w:tblLook w:val="04A0" w:firstRow="1" w:lastRow="0" w:firstColumn="1" w:lastColumn="0" w:noHBand="0" w:noVBand="1"/>
      </w:tblPr>
      <w:tblGrid>
        <w:gridCol w:w="496"/>
        <w:gridCol w:w="2312"/>
        <w:gridCol w:w="1010"/>
        <w:gridCol w:w="1010"/>
        <w:gridCol w:w="996"/>
        <w:gridCol w:w="1158"/>
        <w:gridCol w:w="1070"/>
        <w:gridCol w:w="1269"/>
        <w:gridCol w:w="1346"/>
      </w:tblGrid>
      <w:tr w:rsidR="00A35857" w:rsidRPr="002B044B" w14:paraId="4CBF1DAE" w14:textId="77777777" w:rsidTr="00A35857">
        <w:trPr>
          <w:trHeight w:val="20"/>
          <w:jc w:val="center"/>
        </w:trPr>
        <w:tc>
          <w:tcPr>
            <w:tcW w:w="106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FA3DF6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ГОРИЗОНТАЛЬНЫЙ АНАЛИЗ</w:t>
            </w:r>
          </w:p>
        </w:tc>
      </w:tr>
      <w:tr w:rsidR="00A35857" w:rsidRPr="002B044B" w14:paraId="33979506" w14:textId="77777777" w:rsidTr="00A35857">
        <w:trPr>
          <w:trHeight w:val="403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28855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№ п/п </w:t>
            </w:r>
          </w:p>
        </w:tc>
        <w:tc>
          <w:tcPr>
            <w:tcW w:w="231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9502D7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Показатель, в тыс. руб.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9AC367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2023 г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472355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2017 г</w:t>
            </w:r>
          </w:p>
        </w:tc>
        <w:tc>
          <w:tcPr>
            <w:tcW w:w="9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23305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2011 г</w:t>
            </w:r>
          </w:p>
        </w:tc>
        <w:tc>
          <w:tcPr>
            <w:tcW w:w="1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029036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Абсолютное отклонение 2023г-2017г 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34535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Абсолютное отклонение 2017г-2011г </w:t>
            </w:r>
          </w:p>
        </w:tc>
        <w:tc>
          <w:tcPr>
            <w:tcW w:w="12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2B0B5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Относительное отклонение 2023г/2017г 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20146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Относительное отклонение 2017г/2011г </w:t>
            </w:r>
          </w:p>
        </w:tc>
      </w:tr>
      <w:tr w:rsidR="00A35857" w:rsidRPr="002B044B" w14:paraId="4CFA17C2" w14:textId="77777777" w:rsidTr="00A35857">
        <w:trPr>
          <w:trHeight w:val="403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CE2AB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31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D09A08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B1EB90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A6D82A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BFAFD5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C9396D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CC32C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827C9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AF15C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A35857" w:rsidRPr="002B044B" w14:paraId="59C9518A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E564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1A63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ВНЕОБОРОТНЫЕ АКТИВЫ итого в том числе: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3129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211589144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D90D0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96453553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94080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26468384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C31A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115135591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A7A66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69985169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67441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119,37%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6D800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264,41%</w:t>
            </w:r>
          </w:p>
        </w:tc>
      </w:tr>
      <w:tr w:rsidR="00A35857" w:rsidRPr="002B044B" w14:paraId="74BF8CFE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9F74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1.2 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0E21E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Нематериальные активы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F8BF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7765853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A42C0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2286181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F916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49640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AB59F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5479672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6895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2236541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00D72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239,69%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0C0C1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4505,52%</w:t>
            </w:r>
          </w:p>
        </w:tc>
      </w:tr>
      <w:tr w:rsidR="00A35857" w:rsidRPr="002B044B" w14:paraId="1E689D4F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0E727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1.3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0BF2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Результаты исследований и разработок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2EC80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7CB76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522FE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C3BC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ECC90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A86DB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2B044B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45188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2B044B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</w:tr>
      <w:tr w:rsidR="00A35857" w:rsidRPr="002B044B" w14:paraId="08CF596E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79D71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1.4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FC54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Нематериальные поисковые активы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0FF3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C2F42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DD310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6EFB8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736B0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9FDC5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2B044B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91D8C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2B044B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</w:tr>
      <w:tr w:rsidR="00A35857" w:rsidRPr="002B044B" w14:paraId="1AC13ACC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69513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1.5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1B1A6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Материальные поисковые активы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90C8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2DECE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A420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4D5E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F997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F8F99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2B044B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4B5DA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2B044B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</w:tr>
      <w:tr w:rsidR="00A35857" w:rsidRPr="002B044B" w14:paraId="79E1EB80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96C58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1.6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E2357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Основные средства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EA35E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141897092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E00B2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56390084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DABA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21537127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F9478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85507008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F6EC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34852957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7295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151,63%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AA7B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161,83%</w:t>
            </w:r>
          </w:p>
        </w:tc>
      </w:tr>
      <w:tr w:rsidR="00A35857" w:rsidRPr="002B044B" w14:paraId="68AC9FFE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498A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1.7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0B142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Доходные вложения в материальные ценности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CF72F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3A77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CF89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AA48E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7CFC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BBAD3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2B044B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AF1D7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2B044B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</w:tr>
      <w:tr w:rsidR="00A35857" w:rsidRPr="002B044B" w14:paraId="2C1B6062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2B9C7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1.8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DCD5A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Финансовые вложения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BC92A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43089980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376E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17601350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87BBB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487681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FB00A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25488630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15A42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17113669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05BA9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144,81%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93964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3509,19%</w:t>
            </w:r>
          </w:p>
        </w:tc>
      </w:tr>
      <w:tr w:rsidR="00A35857" w:rsidRPr="002B044B" w14:paraId="6B39E542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D6C2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1.9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A6112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Отложенные налоговые активы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AA7AA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2532975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EDA1B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1992839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23B3C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474577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76FB2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540136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4E617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1518262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BE5CE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27,10%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C0DCA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319,92%</w:t>
            </w:r>
          </w:p>
        </w:tc>
      </w:tr>
      <w:tr w:rsidR="00A35857" w:rsidRPr="002B044B" w14:paraId="4192468F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CFDF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1.10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73F8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Прочие внеоборотные активы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DC9C2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15303244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1E088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18183099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F9F11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3919359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62AF6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-2879855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0CC4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14263740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5762D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-15,84%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34DF3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363,93%</w:t>
            </w:r>
          </w:p>
        </w:tc>
      </w:tr>
      <w:tr w:rsidR="00A35857" w:rsidRPr="002B044B" w14:paraId="18B7A4EB" w14:textId="77777777" w:rsidTr="00A35857">
        <w:trPr>
          <w:trHeight w:val="403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9A947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231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CFCDA7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ОБОРОТНЫЕ АКТИВЫ итого, в том числе: 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1156BC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199377341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3946AF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60956432</w:t>
            </w:r>
          </w:p>
        </w:tc>
        <w:tc>
          <w:tcPr>
            <w:tcW w:w="9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597FFD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36040947</w:t>
            </w:r>
          </w:p>
        </w:tc>
        <w:tc>
          <w:tcPr>
            <w:tcW w:w="1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8FF3A4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138420909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828F2E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24915485</w:t>
            </w:r>
          </w:p>
        </w:tc>
        <w:tc>
          <w:tcPr>
            <w:tcW w:w="1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BB9ED1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227,08%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C8A03A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69,13%</w:t>
            </w:r>
          </w:p>
        </w:tc>
      </w:tr>
      <w:tr w:rsidR="00A35857" w:rsidRPr="002B044B" w14:paraId="207FBF10" w14:textId="77777777" w:rsidTr="00A35857">
        <w:trPr>
          <w:trHeight w:val="403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E88A9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31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0DAB8F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7B89EF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674867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516232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30FCA4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590FAB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BB0921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5A3A6B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A35857" w:rsidRPr="002B044B" w14:paraId="7D85B794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19863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2.1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FF273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Запасы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4C924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100617833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56017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29675851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42F7D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11548011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EC626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70941982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45D78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18127840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2B13E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239,06%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5988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156,98%</w:t>
            </w:r>
          </w:p>
        </w:tc>
      </w:tr>
      <w:tr w:rsidR="00A35857" w:rsidRPr="002B044B" w14:paraId="4ED4DEBF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0AEAA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2.2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97A02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Налог на добавленную стоимость по приобретенным ценностям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A9F27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9006784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881E4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3352606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C0928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1480439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80AC9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5654178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2B741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1872167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D2A95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168,65%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7542C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126,46%</w:t>
            </w:r>
          </w:p>
        </w:tc>
      </w:tr>
      <w:tr w:rsidR="00A35857" w:rsidRPr="002B044B" w14:paraId="77D7315B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21928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2.3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BF038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Дебиторская задолженность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B6245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58808371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5C750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4609820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BFE29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2854645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24A48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54198551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86865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1755175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9EC64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1175,72%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EA25A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61,48%</w:t>
            </w:r>
          </w:p>
        </w:tc>
      </w:tr>
      <w:tr w:rsidR="00A35857" w:rsidRPr="002B044B" w14:paraId="38B0796A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D6806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2.4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C5A4F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Финансовые вложения (за исключением денежных эквивалентов)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18860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2288852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9B87E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18457778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7B003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14670667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82ED7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-16168926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9E072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3787111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45672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-87,60%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535DE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25,81%</w:t>
            </w:r>
          </w:p>
        </w:tc>
      </w:tr>
      <w:tr w:rsidR="00A35857" w:rsidRPr="002B044B" w14:paraId="103C683C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EA355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2.5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CED30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Денежные средства и денежные эквиваленты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42733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25936781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0A46C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4860335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0955B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5457567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EA0E6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21076446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4D0E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-597232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BE017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433,64%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08935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-10,94%</w:t>
            </w:r>
          </w:p>
        </w:tc>
      </w:tr>
      <w:tr w:rsidR="00A35857" w:rsidRPr="002B044B" w14:paraId="02FC99CC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77F30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2.6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759E3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оборотные активы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02047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2718720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2E9DB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25AE3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29618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5A416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2718678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4AFDD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-29576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BA340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6473042,86%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B2A8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-99,86%</w:t>
            </w:r>
          </w:p>
        </w:tc>
      </w:tr>
      <w:tr w:rsidR="00A35857" w:rsidRPr="002B044B" w14:paraId="3998CCCE" w14:textId="77777777" w:rsidTr="00A35857">
        <w:trPr>
          <w:trHeight w:val="403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4D48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231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79A8A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КАПИТАЛ И РЕЗЕРВЫ итого, в том числе: 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478082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201194010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19C867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92551923</w:t>
            </w:r>
          </w:p>
        </w:tc>
        <w:tc>
          <w:tcPr>
            <w:tcW w:w="9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29F4B5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26787296</w:t>
            </w:r>
          </w:p>
        </w:tc>
        <w:tc>
          <w:tcPr>
            <w:tcW w:w="1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9D7CB3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108642087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C5BAAA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65764627</w:t>
            </w:r>
          </w:p>
        </w:tc>
        <w:tc>
          <w:tcPr>
            <w:tcW w:w="1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96EB38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117,39%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CA868F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245,51%</w:t>
            </w:r>
          </w:p>
        </w:tc>
      </w:tr>
      <w:tr w:rsidR="00A35857" w:rsidRPr="002B044B" w14:paraId="40E7AA54" w14:textId="77777777" w:rsidTr="00A35857">
        <w:trPr>
          <w:trHeight w:val="403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5BECC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31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A56849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9E79A1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AD0FC6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42E331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12947C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D7300A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5AC50E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466042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A35857" w:rsidRPr="002B044B" w14:paraId="040D3855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3701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3.1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0D6B7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Уставныи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̆ капитал (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складочныи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капитал, 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уставныи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фонд, вклады 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товарищеи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̆)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9EA8C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12269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7BBF3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12269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230DF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9734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99B74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D6CB5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2535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0451B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0,00%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7DF44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26,04%</w:t>
            </w:r>
          </w:p>
        </w:tc>
      </w:tr>
      <w:tr w:rsidR="00E025B1" w:rsidRPr="002B044B" w14:paraId="59C49AE4" w14:textId="77777777" w:rsidTr="00E025B1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6B57A" w14:textId="77777777" w:rsidR="00E025B1" w:rsidRPr="002B044B" w:rsidRDefault="00E025B1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3.2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CBD51" w14:textId="77777777" w:rsidR="00E025B1" w:rsidRPr="002B044B" w:rsidRDefault="00E025B1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Собственные акции, выкупленные у акционеров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7CEE1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-490607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84A5A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-491978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95CE1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-303750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CE9CB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1371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20A95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-188228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CB718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-0,28%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8D9B5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61,97%</w:t>
            </w:r>
          </w:p>
        </w:tc>
      </w:tr>
      <w:tr w:rsidR="00E025B1" w:rsidRPr="002B044B" w14:paraId="1E79E941" w14:textId="77777777" w:rsidTr="00E025B1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70820" w14:textId="77777777" w:rsidR="00E025B1" w:rsidRPr="002B044B" w:rsidRDefault="00E025B1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lastRenderedPageBreak/>
              <w:t>3.3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F91A8" w14:textId="77777777" w:rsidR="00E025B1" w:rsidRPr="002B044B" w:rsidRDefault="00E025B1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Переоценка внеоборотных активов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3D8A9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49486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BA456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C4205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D9E4B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E9357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74042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8DAAC" w14:textId="77777777" w:rsidR="00E025B1" w:rsidRPr="002B044B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</w:tbl>
    <w:p w14:paraId="45F62453" w14:textId="77777777" w:rsidR="00A35857" w:rsidRPr="002B044B" w:rsidRDefault="00A35857" w:rsidP="00A35857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0EDC6975" w14:textId="77777777" w:rsidR="00A35857" w:rsidRPr="002B044B" w:rsidRDefault="00A35857" w:rsidP="00A35857">
      <w:pPr>
        <w:ind w:firstLine="0"/>
        <w:jc w:val="right"/>
        <w:rPr>
          <w:rFonts w:ascii="Times New Roman" w:hAnsi="Times New Roman" w:cs="Times New Roman"/>
          <w:i/>
          <w:sz w:val="24"/>
          <w:szCs w:val="28"/>
        </w:rPr>
      </w:pPr>
      <w:r w:rsidRPr="002B044B">
        <w:rPr>
          <w:rFonts w:ascii="Times New Roman" w:hAnsi="Times New Roman" w:cs="Times New Roman"/>
          <w:i/>
          <w:sz w:val="24"/>
          <w:szCs w:val="28"/>
        </w:rPr>
        <w:t>Продолжение таблицы 2.8</w:t>
      </w:r>
    </w:p>
    <w:tbl>
      <w:tblPr>
        <w:tblW w:w="10667" w:type="dxa"/>
        <w:jc w:val="center"/>
        <w:tblLook w:val="04A0" w:firstRow="1" w:lastRow="0" w:firstColumn="1" w:lastColumn="0" w:noHBand="0" w:noVBand="1"/>
      </w:tblPr>
      <w:tblGrid>
        <w:gridCol w:w="496"/>
        <w:gridCol w:w="2312"/>
        <w:gridCol w:w="1010"/>
        <w:gridCol w:w="1010"/>
        <w:gridCol w:w="996"/>
        <w:gridCol w:w="1158"/>
        <w:gridCol w:w="1070"/>
        <w:gridCol w:w="1269"/>
        <w:gridCol w:w="1346"/>
      </w:tblGrid>
      <w:tr w:rsidR="00A35857" w:rsidRPr="002B044B" w14:paraId="53EBCF1B" w14:textId="77777777" w:rsidTr="00E025B1">
        <w:trPr>
          <w:trHeight w:val="20"/>
          <w:jc w:val="center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6772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3.4</w:t>
            </w:r>
          </w:p>
        </w:tc>
        <w:tc>
          <w:tcPr>
            <w:tcW w:w="2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6289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Добавочныи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 (без переоценки) </w:t>
            </w:r>
          </w:p>
        </w:tc>
        <w:tc>
          <w:tcPr>
            <w:tcW w:w="1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F7096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26964479</w:t>
            </w:r>
          </w:p>
        </w:tc>
        <w:tc>
          <w:tcPr>
            <w:tcW w:w="1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EF485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26964479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77DD7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10557573</w:t>
            </w:r>
          </w:p>
        </w:tc>
        <w:tc>
          <w:tcPr>
            <w:tcW w:w="1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36DC1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67E5A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16406906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9F247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0,00%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04E61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155,40%</w:t>
            </w:r>
          </w:p>
        </w:tc>
      </w:tr>
      <w:tr w:rsidR="00A35857" w:rsidRPr="002B044B" w14:paraId="3DDB47B7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51FE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3.5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63D6E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Резервныи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F949A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1313691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4CA83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1308188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9D304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672247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1089C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5503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41F70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635941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6F290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0,42%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4674B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94,60%</w:t>
            </w:r>
          </w:p>
        </w:tc>
      </w:tr>
      <w:tr w:rsidR="00A35857" w:rsidRPr="002B044B" w14:paraId="45F6B013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B1C6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3.6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DB552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Нераспределенная прибыль (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непокрытыи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убыток)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1E813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173344692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10037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64758965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1F342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15851492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DE413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108585727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3701D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48907473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0DFC0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167,68%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4B313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308,54%</w:t>
            </w:r>
          </w:p>
        </w:tc>
      </w:tr>
      <w:tr w:rsidR="00A35857" w:rsidRPr="002B044B" w14:paraId="1B14F9FA" w14:textId="77777777" w:rsidTr="00A35857">
        <w:trPr>
          <w:trHeight w:val="403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DB061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231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44D2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ДОЛГОСРОЧНЫЕ ОБЯЗАТЕЛЬСТВА итого, в том числе: 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40E227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95048896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30DE38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45085375</w:t>
            </w:r>
          </w:p>
        </w:tc>
        <w:tc>
          <w:tcPr>
            <w:tcW w:w="9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C9BAF9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16123798</w:t>
            </w:r>
          </w:p>
        </w:tc>
        <w:tc>
          <w:tcPr>
            <w:tcW w:w="1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6B7E0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49963521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98E8EA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28961577</w:t>
            </w:r>
          </w:p>
        </w:tc>
        <w:tc>
          <w:tcPr>
            <w:tcW w:w="1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2C18FF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110,82%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C7CD1F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179,62%</w:t>
            </w:r>
          </w:p>
        </w:tc>
      </w:tr>
      <w:tr w:rsidR="00A35857" w:rsidRPr="002B044B" w14:paraId="70D300BD" w14:textId="77777777" w:rsidTr="00A35857">
        <w:trPr>
          <w:trHeight w:val="403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6ABE3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31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BCE28D" w14:textId="77777777" w:rsidR="00A35857" w:rsidRPr="002B044B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4C392D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3A5A39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A4259C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439089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0CC0D2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4E053D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2BE3E8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A35857" w:rsidRPr="002B044B" w14:paraId="37729415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03B1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4.1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8831A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Заемные средства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A65CB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59498119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00593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37787777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2904D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14842960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6A0C9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21710342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2E516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22944817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B3AF6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57,45%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1C22A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154,58%</w:t>
            </w:r>
          </w:p>
        </w:tc>
      </w:tr>
      <w:tr w:rsidR="00A35857" w:rsidRPr="002B044B" w14:paraId="41A8028F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7C6C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4.2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11E93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Отложенные налоговые обязательства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ED148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2502074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F95DD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744113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52FE7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376451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B8B0F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1757961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285A2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367662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D60C2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236,25%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5C233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97,67%</w:t>
            </w:r>
          </w:p>
        </w:tc>
      </w:tr>
      <w:tr w:rsidR="00A35857" w:rsidRPr="002B044B" w14:paraId="5C3C78B3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6EE4E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4.3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115AF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Оценочные обязательства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98AE8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29FD3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A4EA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90157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CD1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508F8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2B044B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5F106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2B044B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</w:tr>
      <w:tr w:rsidR="00A35857" w:rsidRPr="002B044B" w14:paraId="21BB805B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F5F3E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4.4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59CC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обязательства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D1EB1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33048703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F4B62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6553485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BDBB3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904387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8277C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26495218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FA87F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5649098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FF211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404,29%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65F86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624,63%</w:t>
            </w:r>
          </w:p>
        </w:tc>
      </w:tr>
      <w:tr w:rsidR="00A35857" w:rsidRPr="002B044B" w14:paraId="4781C462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137F362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A80C5A7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КРАТКОСРОЧНЫЕ ОБЯЗАТЕЛЬСТВА итого, в том числе: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B6358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114723579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1258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19772687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F789C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19598237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2CCD0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94950892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84718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174450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C1D31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480,21%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8A07D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0,89%</w:t>
            </w:r>
          </w:p>
        </w:tc>
      </w:tr>
      <w:tr w:rsidR="00A35857" w:rsidRPr="002B044B" w14:paraId="1C669D54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7CFC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5.1</w:t>
            </w:r>
          </w:p>
        </w:tc>
        <w:tc>
          <w:tcPr>
            <w:tcW w:w="2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BAA0A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Заемные средства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70ED0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68034977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FF87C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8863525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C8C5B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17129130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15AB2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59171452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13E1F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-8265605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914D6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667,58%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12CF5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-48,25%</w:t>
            </w:r>
          </w:p>
        </w:tc>
      </w:tr>
      <w:tr w:rsidR="00A35857" w:rsidRPr="002B044B" w14:paraId="12C494C9" w14:textId="77777777" w:rsidTr="00A35857">
        <w:trPr>
          <w:trHeight w:val="36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E6FB1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5.2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F9A6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Кредиторская задолженность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3A86E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45467255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14839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10845433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C7864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2389058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36B52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34621822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8FE35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8456375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D13CA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319,23%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D12BD" w14:textId="77777777" w:rsidR="00A35857" w:rsidRPr="002B044B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353,96%</w:t>
            </w:r>
          </w:p>
        </w:tc>
      </w:tr>
      <w:tr w:rsidR="00A35857" w:rsidRPr="002B044B" w14:paraId="50D57B89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C985F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5.3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E349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Доходы будущих периодов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3D0D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03927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D4D9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72C3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8ED6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8B967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2B044B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D593E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2B044B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</w:tr>
      <w:tr w:rsidR="00A35857" w:rsidRPr="002B044B" w14:paraId="216E6E29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112B5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5.4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77EB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Оценочные обязательства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5584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123212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93453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93064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236CF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D6BC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8D980D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</w:rPr>
            </w:pPr>
            <w:r w:rsidRPr="002B044B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EF8DF" w14:textId="77777777" w:rsidR="00A35857" w:rsidRPr="002B044B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</w:p>
        </w:tc>
      </w:tr>
      <w:tr w:rsidR="00A35857" w:rsidRPr="002B044B" w14:paraId="3C9C247C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4EAFF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5.5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7F2C9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обязательства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9BAB2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1098135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C28EA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63729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A625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80049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C5CF5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1034406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EE4F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-16320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1153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1623,13%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84BAE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-20,39%</w:t>
            </w:r>
          </w:p>
        </w:tc>
      </w:tr>
      <w:tr w:rsidR="00A35857" w:rsidRPr="002B044B" w14:paraId="71F7AC8C" w14:textId="7777777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06D75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3F51F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БАЛАНС (активы=пассивы)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F9B60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410966485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8880C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157409985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7E37D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62509331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F15EB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253556500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8943E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94900654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BC706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161,08%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EE303" w14:textId="77777777" w:rsidR="00A35857" w:rsidRPr="002B044B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151,82%</w:t>
            </w:r>
          </w:p>
        </w:tc>
      </w:tr>
    </w:tbl>
    <w:p w14:paraId="45A37B7C" w14:textId="77777777" w:rsidR="00D3418B" w:rsidRPr="002B044B" w:rsidRDefault="00A31829" w:rsidP="00A35857">
      <w:pPr>
        <w:pStyle w:val="ae"/>
        <w:spacing w:after="0" w:line="360" w:lineRule="auto"/>
        <w:ind w:firstLine="708"/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Сайта группы компаний «Русагро». Инвесторам. </w:t>
      </w:r>
      <w:hyperlink r:id="rId21" w:history="1">
        <w:r w:rsidR="003B7B12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URL</w:t>
        </w:r>
        <w:r w:rsidR="003B7B12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 xml:space="preserve">: </w:t>
        </w:r>
        <w:r w:rsidR="003B7B12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https</w:t>
        </w:r>
        <w:r w:rsidR="003B7B12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://</w:t>
        </w:r>
        <w:r w:rsidR="003B7B12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www</w:t>
        </w:r>
        <w:r w:rsidR="003B7B12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.</w:t>
        </w:r>
        <w:proofErr w:type="spellStart"/>
        <w:r w:rsidR="003B7B12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rusagrogroup</w:t>
        </w:r>
        <w:proofErr w:type="spellEnd"/>
      </w:hyperlink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.</w:t>
      </w:r>
      <w:r w:rsidR="003B7B12"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proofErr w:type="spellStart"/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ru</w:t>
      </w:r>
      <w:proofErr w:type="spellEnd"/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/</w:t>
      </w:r>
      <w:proofErr w:type="spellStart"/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ru</w:t>
      </w:r>
      <w:proofErr w:type="spellEnd"/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/</w:t>
      </w:r>
      <w:r w:rsidR="003B7B12"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proofErr w:type="spellStart"/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investoram</w:t>
      </w:r>
      <w:proofErr w:type="spellEnd"/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/</w:t>
      </w:r>
    </w:p>
    <w:p w14:paraId="2BC50B01" w14:textId="77777777" w:rsidR="003B7B12" w:rsidRPr="002B044B" w:rsidRDefault="003B7B12" w:rsidP="00D3418B">
      <w:pPr>
        <w:pStyle w:val="ae"/>
        <w:spacing w:after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</w:pPr>
      <w:r w:rsidRPr="002B044B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Горизонтальный анализ баланса группы компаний «Русагро» за 2011–2023 годы</w:t>
      </w:r>
      <w:r w:rsidR="00D3418B" w:rsidRPr="002B044B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(таблица </w:t>
      </w:r>
      <w:r w:rsidR="00A73AA1" w:rsidRPr="002B044B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2.</w:t>
      </w:r>
      <w:r w:rsidR="00A35857" w:rsidRPr="002B044B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8</w:t>
      </w:r>
      <w:r w:rsidR="00D3418B" w:rsidRPr="002B044B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)</w:t>
      </w:r>
      <w:r w:rsidRPr="002B044B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показывает серьёзные изменения в структуре активов и обязательств, отражающие стратегическую трансформацию холдинга в полноценную вертикально интегрированную структуру.</w:t>
      </w:r>
    </w:p>
    <w:p w14:paraId="4143FFBA" w14:textId="77777777" w:rsidR="003B7B12" w:rsidRPr="002B044B" w:rsidRDefault="003B7B12" w:rsidP="003B7B12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За этот период значительно выросли внеоборотные активы компании. Основные средства увеличились с 21,5 млрд рублей в 2011 году до 141,9 млрд в 2023 году, связано с активным строительством новых заводов, элеваторов, животноводческих и перерабатывающих предприятий. Эти вложения укрепили </w:t>
      </w:r>
      <w:r w:rsidR="0066108E" w:rsidRPr="002B044B">
        <w:rPr>
          <w:rFonts w:ascii="Times New Roman" w:hAnsi="Times New Roman" w:cs="Times New Roman"/>
          <w:sz w:val="28"/>
        </w:rPr>
        <w:t xml:space="preserve">важные </w:t>
      </w:r>
      <w:r w:rsidRPr="002B044B">
        <w:rPr>
          <w:rFonts w:ascii="Times New Roman" w:hAnsi="Times New Roman" w:cs="Times New Roman"/>
          <w:sz w:val="28"/>
        </w:rPr>
        <w:t>звенья вертикальной цепочки от производства до сбыта. Финансовые вложения за этот же период выросли почти в 90 раз, свидетельствовать о приобретении долей в компаниях, отвечающих за логистику, переработку и сбыт продукции, тем самым расширяя контроль над всеми этапами создания стоимости.</w:t>
      </w:r>
    </w:p>
    <w:p w14:paraId="68B65EA8" w14:textId="77777777" w:rsidR="003B7B12" w:rsidRPr="002B044B" w:rsidRDefault="003B7B12" w:rsidP="003B7B12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lastRenderedPageBreak/>
        <w:t xml:space="preserve">Рост запасов отражает расширение масштабов производства и </w:t>
      </w:r>
      <w:r w:rsidR="00793D52" w:rsidRPr="002B044B">
        <w:rPr>
          <w:rFonts w:ascii="Times New Roman" w:hAnsi="Times New Roman" w:cs="Times New Roman"/>
          <w:sz w:val="28"/>
        </w:rPr>
        <w:t>нужно</w:t>
      </w:r>
      <w:r w:rsidRPr="002B044B">
        <w:rPr>
          <w:rFonts w:ascii="Times New Roman" w:hAnsi="Times New Roman" w:cs="Times New Roman"/>
          <w:sz w:val="28"/>
        </w:rPr>
        <w:t xml:space="preserve">сть хранения продукции на всех стадиях агропромышленного цикла. </w:t>
      </w:r>
      <w:r w:rsidR="0050025D" w:rsidRPr="002B044B">
        <w:rPr>
          <w:rFonts w:ascii="Times New Roman" w:hAnsi="Times New Roman" w:cs="Times New Roman"/>
          <w:sz w:val="28"/>
        </w:rPr>
        <w:t>Р</w:t>
      </w:r>
      <w:r w:rsidRPr="002B044B">
        <w:rPr>
          <w:rFonts w:ascii="Times New Roman" w:hAnsi="Times New Roman" w:cs="Times New Roman"/>
          <w:sz w:val="28"/>
        </w:rPr>
        <w:t>езкий рост дебиторской задолженности свидетельствует об увеличении числа клиентов и связей внутри группы, характерно для развития сложной вертикально интегрированной структуры.</w:t>
      </w:r>
    </w:p>
    <w:p w14:paraId="375A35F0" w14:textId="77777777" w:rsidR="003B7B12" w:rsidRPr="002B044B" w:rsidRDefault="003B7B12" w:rsidP="003B7B12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Это объясняется особенностями агробизнеса</w:t>
      </w:r>
      <w:r w:rsidR="00E954E2" w:rsidRPr="002B044B">
        <w:rPr>
          <w:rFonts w:ascii="Times New Roman" w:hAnsi="Times New Roman" w:cs="Times New Roman"/>
          <w:sz w:val="28"/>
        </w:rPr>
        <w:t>,</w:t>
      </w:r>
      <w:r w:rsidRPr="002B044B">
        <w:rPr>
          <w:rFonts w:ascii="Times New Roman" w:hAnsi="Times New Roman" w:cs="Times New Roman"/>
          <w:sz w:val="28"/>
        </w:rPr>
        <w:t xml:space="preserve"> сезонность производственного цикла </w:t>
      </w:r>
      <w:r w:rsidR="005F4FD7" w:rsidRPr="002B044B">
        <w:rPr>
          <w:rFonts w:ascii="Times New Roman" w:hAnsi="Times New Roman" w:cs="Times New Roman"/>
          <w:sz w:val="28"/>
        </w:rPr>
        <w:t>необходима</w:t>
      </w:r>
      <w:r w:rsidRPr="002B044B">
        <w:rPr>
          <w:rFonts w:ascii="Times New Roman" w:hAnsi="Times New Roman" w:cs="Times New Roman"/>
          <w:sz w:val="28"/>
        </w:rPr>
        <w:t xml:space="preserve"> краткосрочного заимствования для обеспечения оборотных нужд на этапах посадки, сбора урожая и переработки.</w:t>
      </w:r>
    </w:p>
    <w:p w14:paraId="1AD4090A" w14:textId="77777777" w:rsidR="003B7B12" w:rsidRPr="002B044B" w:rsidRDefault="003B7B12" w:rsidP="003B7B12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В целом, увеличение оборотных активов почти в шесть раз и рост денежных средств в 4,3 раза с 2017 года подтверждают расширение операционной деятельности на всех уровнях</w:t>
      </w:r>
      <w:r w:rsidR="00E954E2" w:rsidRPr="002B044B">
        <w:rPr>
          <w:rFonts w:ascii="Times New Roman" w:hAnsi="Times New Roman" w:cs="Times New Roman"/>
          <w:sz w:val="28"/>
        </w:rPr>
        <w:t>,</w:t>
      </w:r>
      <w:r w:rsidRPr="002B044B">
        <w:rPr>
          <w:rFonts w:ascii="Times New Roman" w:hAnsi="Times New Roman" w:cs="Times New Roman"/>
          <w:sz w:val="28"/>
        </w:rPr>
        <w:t xml:space="preserve"> от поля до прилавка.</w:t>
      </w:r>
    </w:p>
    <w:p w14:paraId="536B77BC" w14:textId="77777777" w:rsidR="00A31829" w:rsidRPr="002B044B" w:rsidRDefault="00A31829" w:rsidP="00A31829">
      <w:pPr>
        <w:jc w:val="right"/>
        <w:rPr>
          <w:rFonts w:ascii="Times New Roman" w:hAnsi="Times New Roman" w:cs="Times New Roman"/>
          <w:i/>
          <w:sz w:val="24"/>
        </w:rPr>
      </w:pPr>
      <w:r w:rsidRPr="002B044B">
        <w:rPr>
          <w:rFonts w:ascii="Times New Roman" w:hAnsi="Times New Roman" w:cs="Times New Roman"/>
          <w:i/>
          <w:sz w:val="24"/>
        </w:rPr>
        <w:t xml:space="preserve">Таблица </w:t>
      </w:r>
      <w:r w:rsidR="00A73AA1" w:rsidRPr="002B044B">
        <w:rPr>
          <w:rFonts w:ascii="Times New Roman" w:hAnsi="Times New Roman" w:cs="Times New Roman"/>
          <w:i/>
          <w:sz w:val="24"/>
        </w:rPr>
        <w:t>2.</w:t>
      </w:r>
      <w:r w:rsidR="00A35857" w:rsidRPr="002B044B">
        <w:rPr>
          <w:rFonts w:ascii="Times New Roman" w:hAnsi="Times New Roman" w:cs="Times New Roman"/>
          <w:i/>
          <w:sz w:val="24"/>
        </w:rPr>
        <w:t>9</w:t>
      </w:r>
    </w:p>
    <w:p w14:paraId="5CDD3C7D" w14:textId="77777777" w:rsidR="00A31829" w:rsidRPr="002B044B" w:rsidRDefault="00A31829" w:rsidP="00A31829">
      <w:pPr>
        <w:jc w:val="center"/>
        <w:rPr>
          <w:rFonts w:ascii="Times New Roman" w:hAnsi="Times New Roman" w:cs="Times New Roman"/>
          <w:sz w:val="24"/>
        </w:rPr>
      </w:pPr>
      <w:r w:rsidRPr="002B044B">
        <w:rPr>
          <w:rFonts w:ascii="Times New Roman" w:hAnsi="Times New Roman" w:cs="Times New Roman"/>
          <w:sz w:val="24"/>
        </w:rPr>
        <w:t>Вертикальный анализ бухгалтерской отчетности АПХ «Русагро» за 2023, 2017, 2011 годы (в %)</w:t>
      </w:r>
    </w:p>
    <w:tbl>
      <w:tblPr>
        <w:tblW w:w="10838" w:type="dxa"/>
        <w:jc w:val="center"/>
        <w:tblLook w:val="04A0" w:firstRow="1" w:lastRow="0" w:firstColumn="1" w:lastColumn="0" w:noHBand="0" w:noVBand="1"/>
      </w:tblPr>
      <w:tblGrid>
        <w:gridCol w:w="497"/>
        <w:gridCol w:w="1935"/>
        <w:gridCol w:w="1070"/>
        <w:gridCol w:w="1070"/>
        <w:gridCol w:w="1178"/>
        <w:gridCol w:w="1099"/>
        <w:gridCol w:w="1290"/>
        <w:gridCol w:w="1411"/>
        <w:gridCol w:w="1288"/>
      </w:tblGrid>
      <w:tr w:rsidR="006E3FC7" w:rsidRPr="002B044B" w14:paraId="2BB2E322" w14:textId="77777777" w:rsidTr="006E3FC7">
        <w:trPr>
          <w:trHeight w:val="20"/>
          <w:jc w:val="center"/>
        </w:trPr>
        <w:tc>
          <w:tcPr>
            <w:tcW w:w="1083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2E66756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ВЕРТИКАЛЬНЫЙ АНАЛИЗ</w:t>
            </w:r>
          </w:p>
        </w:tc>
      </w:tr>
      <w:tr w:rsidR="006E3FC7" w:rsidRPr="002B044B" w14:paraId="46504201" w14:textId="77777777" w:rsidTr="006E3FC7">
        <w:trPr>
          <w:trHeight w:val="403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06CB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№ п/п </w:t>
            </w:r>
          </w:p>
        </w:tc>
        <w:tc>
          <w:tcPr>
            <w:tcW w:w="19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17686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Показатель, Удельный вес в %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0CC23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2023 г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834B1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2017 г</w:t>
            </w:r>
          </w:p>
        </w:tc>
        <w:tc>
          <w:tcPr>
            <w:tcW w:w="11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E4711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2011 г</w:t>
            </w:r>
          </w:p>
        </w:tc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D47BE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Абсолютное отклонение 2023г-2017г 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2AF0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Абсолютное отклонение 2022г-2011г </w:t>
            </w:r>
          </w:p>
        </w:tc>
        <w:tc>
          <w:tcPr>
            <w:tcW w:w="14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2670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Относительное отклонение 2023г/2017г </w:t>
            </w:r>
          </w:p>
        </w:tc>
        <w:tc>
          <w:tcPr>
            <w:tcW w:w="12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85C0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Относительное отклонение 2022г/2011г </w:t>
            </w:r>
          </w:p>
        </w:tc>
      </w:tr>
      <w:tr w:rsidR="006E3FC7" w:rsidRPr="002B044B" w14:paraId="068DD09C" w14:textId="77777777" w:rsidTr="006E3FC7">
        <w:trPr>
          <w:trHeight w:val="403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0EDB1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AB642A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2E4FF6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BE6CC0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5F0088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A421C4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05D88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0F1A9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3D6A2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2B044B" w14:paraId="1766C9CD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8964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A4F6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ВНЕОБОРОТНЫЕ АКТИВЫ итого в том числе: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4F6F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51,486%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22AD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61,275%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1F87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42,343%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57AA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-9,790%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ED32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18,932%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63BA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-15,98%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C5FD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44,71%</w:t>
            </w:r>
          </w:p>
        </w:tc>
      </w:tr>
      <w:tr w:rsidR="006E3FC7" w:rsidRPr="002B044B" w14:paraId="00291B49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8848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1.2 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02A3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Нематериальные активы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F982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3,670%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C0D4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2,370%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5DD6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0,188%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B308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1,300%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2684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2,370%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7BB4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54,85%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81E8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2B044B" w14:paraId="19C578C7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8700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1.3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D777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Результаты исследований и разработок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D9CD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711A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C8E2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561D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6D3B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3E05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1C4B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2B044B" w14:paraId="322E0554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7364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1.4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9D5F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Нематериальные поисковые активы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9FC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C2AC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0F93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4A6C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F72F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B4B6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93D3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2B044B" w14:paraId="153DD50B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F30A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1.5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A0E9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Материальные поисковые активы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DCEB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FBD2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8ABC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2E1F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4619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04D4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230F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2B044B" w14:paraId="5A4E6A7A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2C1E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1.6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518D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Основные средства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63E0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67,063%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77A6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58,463%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06B2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81,37%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CBDC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8,599%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9044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-22,906%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6369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14,71%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82E8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-28,15%</w:t>
            </w:r>
          </w:p>
        </w:tc>
      </w:tr>
      <w:tr w:rsidR="006E3FC7" w:rsidRPr="002B044B" w14:paraId="61B6F6CB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7BE5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1.7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CBD6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Доходные вложения в материальные ценности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C11E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CF5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92EB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1151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2F68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9B8A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E678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2B044B" w14:paraId="2B620948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6A58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1.8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93FC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Финансовые вложения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17CC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20,4%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DC2C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18,249%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715C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1,84%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A5A7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2,116%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C65E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16,406%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E72B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11,60%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38C8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890,42%</w:t>
            </w:r>
          </w:p>
        </w:tc>
      </w:tr>
      <w:tr w:rsidR="006E3FC7" w:rsidRPr="002B044B" w14:paraId="5A78B349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ACF8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1.9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7FC4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Отложенные налоговые активы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61D6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1,197%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33B6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2,066%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9EA3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1,79%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AB14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-0,869%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0735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0,273%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6D75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-42,06%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0A1B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15,23%</w:t>
            </w:r>
          </w:p>
        </w:tc>
      </w:tr>
      <w:tr w:rsidR="006E3FC7" w:rsidRPr="002B044B" w14:paraId="1FFE2873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2CE3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1.10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DCD8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Прочие внеоборотные активы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27AB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7,233%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A09E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18,852%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9E97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14,80770%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E1CD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-11,6191%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5878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4,044%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CFF9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-61,63%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60A8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27,31%</w:t>
            </w:r>
          </w:p>
        </w:tc>
      </w:tr>
      <w:tr w:rsidR="006E3FC7" w:rsidRPr="002B044B" w14:paraId="11CD7721" w14:textId="77777777" w:rsidTr="006E3FC7">
        <w:trPr>
          <w:trHeight w:val="403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27A9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19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07247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ОБОРОТНЫЕ АКТИВЫ итого, в том числе: 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0EC91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48,51%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4450D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38,72%</w:t>
            </w:r>
          </w:p>
        </w:tc>
        <w:tc>
          <w:tcPr>
            <w:tcW w:w="11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DF22C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57,66%</w:t>
            </w:r>
          </w:p>
        </w:tc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45676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9,790%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9DEA0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-18,932%</w:t>
            </w:r>
          </w:p>
        </w:tc>
        <w:tc>
          <w:tcPr>
            <w:tcW w:w="14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27430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25,28%</w:t>
            </w:r>
          </w:p>
        </w:tc>
        <w:tc>
          <w:tcPr>
            <w:tcW w:w="12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42C6B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-32,84%</w:t>
            </w:r>
          </w:p>
        </w:tc>
      </w:tr>
      <w:tr w:rsidR="006E3FC7" w:rsidRPr="002B044B" w14:paraId="36D34AEA" w14:textId="77777777" w:rsidTr="006E3FC7">
        <w:trPr>
          <w:trHeight w:val="403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FE629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0D7D14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84150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26655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0A60E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34041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8CAF9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39A65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AE8FE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2B044B" w14:paraId="1CF6746F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DBD1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CCDA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Запасы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ABB3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50,4660%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CF94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48,684%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32F5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32,04%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D138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1,782%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3B90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16,642%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D23D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3,66%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53D8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51,94%</w:t>
            </w:r>
          </w:p>
        </w:tc>
      </w:tr>
      <w:tr w:rsidR="006E3FC7" w:rsidRPr="002B044B" w14:paraId="40954F01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D7AA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61DB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Налог на добавленную стоимость по приобретенным ценностям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F14A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4,52%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736D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5,500%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F7B1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4,108%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323C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-0,983%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FBEF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-4,108%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DDC6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-17,86%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C362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-100,00%</w:t>
            </w:r>
          </w:p>
        </w:tc>
      </w:tr>
      <w:tr w:rsidR="006E3FC7" w:rsidRPr="002B044B" w14:paraId="3D717698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4A9F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2.3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A137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Дебиторская задолженность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9C42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29,50%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6D2A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7,562%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D0DC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7,92%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5E6A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21,934%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E755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-0,358%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7D72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290,03%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4EEF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-4,52%</w:t>
            </w:r>
          </w:p>
        </w:tc>
      </w:tr>
      <w:tr w:rsidR="006E3FC7" w:rsidRPr="002B044B" w14:paraId="6B59C186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F7A6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2.4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7FC2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Финансовые вложения (за исключением денежных эквивалентов)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0BD6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1,15%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0025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30,280%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5EA1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40,71%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165B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-29,132%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7172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-10,425%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F596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-96,21%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5AD6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-25,61%</w:t>
            </w:r>
          </w:p>
        </w:tc>
      </w:tr>
      <w:tr w:rsidR="006E3FC7" w:rsidRPr="002B044B" w14:paraId="2BD07571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2169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lastRenderedPageBreak/>
              <w:t>2.5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A2BE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Денежные средства и денежные эквиваленты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3E11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13,01%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E04F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7,973%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175F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15,14%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820D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5,035%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1695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-7,169%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425F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63,15%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2825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-47,34%</w:t>
            </w:r>
          </w:p>
        </w:tc>
      </w:tr>
      <w:tr w:rsidR="00581BC6" w:rsidRPr="002B044B" w14:paraId="642A67D0" w14:textId="77777777" w:rsidTr="00581BC6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63E59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2.6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D56A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оборотные активы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231BA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1,36%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A8DE7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0,00007%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2AEE2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0,08%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BF762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1,364%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E37ED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-0,082%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46A52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1978959,86%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FA2EF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-99,92%</w:t>
            </w:r>
          </w:p>
        </w:tc>
      </w:tr>
      <w:tr w:rsidR="00581BC6" w:rsidRPr="002B044B" w14:paraId="24B83733" w14:textId="77777777" w:rsidTr="00581BC6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D9138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8F872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КАПИТАЛ И РЕЗЕРВЫ итого, в том числе: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004DB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48,96%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71E6C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58,80%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6FF68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42,85%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12162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-9,840%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A75F4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15,943%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C0B2C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-16,74%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588A6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37,20%</w:t>
            </w:r>
          </w:p>
        </w:tc>
      </w:tr>
      <w:tr w:rsidR="00581BC6" w:rsidRPr="002B044B" w14:paraId="74E71DCF" w14:textId="77777777" w:rsidTr="00581BC6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A72C6" w14:textId="77777777" w:rsidR="00581BC6" w:rsidRPr="002B044B" w:rsidRDefault="00581BC6" w:rsidP="00581B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1E833" w14:textId="77777777" w:rsidR="00581BC6" w:rsidRPr="002B044B" w:rsidRDefault="00581BC6" w:rsidP="00581B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5D74C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17898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C2DF8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C5943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934D6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CB2E1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76A56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581BC6" w:rsidRPr="002B044B" w14:paraId="7B808651" w14:textId="77777777" w:rsidTr="00581BC6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F93B8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2EE10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Уставныи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̆ капитал (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складочныи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капитал, 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уставныи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фонд, вклады 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товарищеи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̆)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384BA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0,006%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78DCA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0,013%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5D65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0,036%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6AB75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-0,0072%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C7116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-0,023082%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B1AB4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-54,00%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C50B2" w14:textId="77777777" w:rsidR="00581BC6" w:rsidRPr="002B044B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-63,52%</w:t>
            </w:r>
          </w:p>
        </w:tc>
      </w:tr>
    </w:tbl>
    <w:p w14:paraId="0CADC079" w14:textId="77777777" w:rsidR="006E3FC7" w:rsidRPr="002B044B" w:rsidRDefault="006E3FC7" w:rsidP="006E3FC7">
      <w:pPr>
        <w:jc w:val="right"/>
        <w:rPr>
          <w:rFonts w:ascii="Times New Roman" w:hAnsi="Times New Roman" w:cs="Times New Roman"/>
          <w:i/>
          <w:sz w:val="24"/>
          <w:szCs w:val="28"/>
        </w:rPr>
      </w:pPr>
      <w:r w:rsidRPr="002B044B">
        <w:rPr>
          <w:rFonts w:ascii="Times New Roman" w:hAnsi="Times New Roman" w:cs="Times New Roman"/>
          <w:i/>
          <w:sz w:val="24"/>
          <w:szCs w:val="28"/>
        </w:rPr>
        <w:t>Продолжение таблицы 2.9</w:t>
      </w:r>
    </w:p>
    <w:tbl>
      <w:tblPr>
        <w:tblW w:w="10838" w:type="dxa"/>
        <w:jc w:val="center"/>
        <w:tblLook w:val="04A0" w:firstRow="1" w:lastRow="0" w:firstColumn="1" w:lastColumn="0" w:noHBand="0" w:noVBand="1"/>
      </w:tblPr>
      <w:tblGrid>
        <w:gridCol w:w="497"/>
        <w:gridCol w:w="1935"/>
        <w:gridCol w:w="1070"/>
        <w:gridCol w:w="1070"/>
        <w:gridCol w:w="1178"/>
        <w:gridCol w:w="1099"/>
        <w:gridCol w:w="1290"/>
        <w:gridCol w:w="1411"/>
        <w:gridCol w:w="1288"/>
      </w:tblGrid>
      <w:tr w:rsidR="006E3FC7" w:rsidRPr="002B044B" w14:paraId="3951AA78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D9CE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A081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4311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C3E8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8265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4810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6FDC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1938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587A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2B044B" w14:paraId="318C2CA0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59C2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466D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A752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CA58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799A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E01B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5B5B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8B8F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BEDB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2B044B" w14:paraId="6668AAC5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8BC2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82A8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Собственные акции, выкупленные у акционеров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4FDA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-0,244%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48DE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-0,532%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45EF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-1,134%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AE15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0,2877%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4DE9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0,602%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C21F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-54,13%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FC2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-53,12%</w:t>
            </w:r>
          </w:p>
        </w:tc>
      </w:tr>
      <w:tr w:rsidR="006E3FC7" w:rsidRPr="002B044B" w14:paraId="2E83F47A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C428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3.3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0EB4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Переоценка внеоборотных активов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F633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0,025%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D9C4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045D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486A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F637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7335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9F83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2B044B" w14:paraId="2613E11B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6C36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3.4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2895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Добавочныи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 (без переоценки)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C1A1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13,40%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28AE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29,13%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7748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39,41%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DD96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-15,732%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AEC8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-10,278%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1179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-54,00%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3C5B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-26,08%</w:t>
            </w:r>
          </w:p>
        </w:tc>
      </w:tr>
      <w:tr w:rsidR="006E3FC7" w:rsidRPr="002B044B" w14:paraId="0D29F74B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F9F6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3.5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3F18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Резервныи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605E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0,6529%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A02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1,4135%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4B55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2,5096%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E33B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-0,76052%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283D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-1,0961101%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7B35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-53,81%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7858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-43,68%</w:t>
            </w:r>
          </w:p>
        </w:tc>
      </w:tr>
      <w:tr w:rsidR="006E3FC7" w:rsidRPr="002B044B" w14:paraId="09DF6D78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09FA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3.6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9DEB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Нераспределенная прибыль (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непокрытыи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убыток)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15DB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86,158%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5AD9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69,97%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07D5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59,18%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B75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16,188%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A447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10,795%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099F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23,13%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F565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18,24%</w:t>
            </w:r>
          </w:p>
        </w:tc>
      </w:tr>
      <w:tr w:rsidR="006E3FC7" w:rsidRPr="002B044B" w14:paraId="3683680C" w14:textId="77777777" w:rsidTr="006E3FC7">
        <w:trPr>
          <w:trHeight w:val="403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75AB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19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E06C0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ДОЛГОСРОЧНЫЕ ОБЯЗАТЕЛЬСТВА итого, в том числе: 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9C6BC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23,13%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DFB67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28,64%</w:t>
            </w:r>
          </w:p>
        </w:tc>
        <w:tc>
          <w:tcPr>
            <w:tcW w:w="11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66DE4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25,79%</w:t>
            </w:r>
          </w:p>
        </w:tc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69F96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-5,514%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90988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2,848%</w:t>
            </w:r>
          </w:p>
        </w:tc>
        <w:tc>
          <w:tcPr>
            <w:tcW w:w="14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38B69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-19,25%</w:t>
            </w:r>
          </w:p>
        </w:tc>
        <w:tc>
          <w:tcPr>
            <w:tcW w:w="12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C2354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11,04%</w:t>
            </w:r>
          </w:p>
        </w:tc>
      </w:tr>
      <w:tr w:rsidR="006E3FC7" w:rsidRPr="002B044B" w14:paraId="4E1D528A" w14:textId="77777777" w:rsidTr="006E3FC7">
        <w:trPr>
          <w:trHeight w:val="403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B5A1E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FD0EDD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2FDF3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93444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AE6B7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5CDB9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610E5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6FFB6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0C18B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2B044B" w14:paraId="70787E47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4501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1B25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Заемные средства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4671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62,60%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4886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83,81%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161D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92,06%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30BB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-21,216%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5FF9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-8,242%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B2AF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-25,31%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BD07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-8,95%</w:t>
            </w:r>
          </w:p>
        </w:tc>
      </w:tr>
      <w:tr w:rsidR="006E3FC7" w:rsidRPr="002B044B" w14:paraId="46EB292A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1541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4D32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Отложенные налоговые обязательства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20E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2,63%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B744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1,65%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8195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2,33%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0E0C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0,982%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BA7F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-0,684%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712E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59,50%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E25C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-29,31%</w:t>
            </w:r>
          </w:p>
        </w:tc>
      </w:tr>
      <w:tr w:rsidR="006E3FC7" w:rsidRPr="002B044B" w14:paraId="183E77CA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7181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4.3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4BA9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Оценочные обязательства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6490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D8C0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0EE1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B89A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CB19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5091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A125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2B044B" w14:paraId="2B7F5F72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62E3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4.4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8BA4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обязательства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FAAC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34,77%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89FB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14,54%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310A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1EDB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20,234%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88D2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14,536%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BA93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139,21%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7AEF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2B044B" w14:paraId="253F14F5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7D509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28A535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КРАТКОСРОЧНЫЕ ОБЯЗАТЕЛЬСТВА итого, в том числе: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C860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27,92%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D93D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12,56%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D001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31,35%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91E3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15,354%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7FB3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-18,791%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514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122,24%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06C1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-59,94%</w:t>
            </w:r>
          </w:p>
        </w:tc>
      </w:tr>
      <w:tr w:rsidR="006E3FC7" w:rsidRPr="002B044B" w14:paraId="6965A322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3BEB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5.1</w:t>
            </w:r>
          </w:p>
        </w:tc>
        <w:tc>
          <w:tcPr>
            <w:tcW w:w="19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93A4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Заемные средства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E1CB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59,30%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0C5A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44,83%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BADC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87,40%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571E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14,476%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0360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-42,574%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5E62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32,29%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BAC8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-48,71%</w:t>
            </w:r>
          </w:p>
        </w:tc>
      </w:tr>
      <w:tr w:rsidR="006E3FC7" w:rsidRPr="002B044B" w14:paraId="2802CCCA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03A1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2B14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Кредиторская задолженность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68CA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39,63%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E1F6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54,85%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6C81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12,19%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7243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-15,219%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580E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42,660%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0560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-27,75%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1E2B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349,96%</w:t>
            </w:r>
          </w:p>
        </w:tc>
      </w:tr>
      <w:tr w:rsidR="006E3FC7" w:rsidRPr="002B044B" w14:paraId="47340D74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71A1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5.3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1448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Доходы будущих периодов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F4DF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E721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BBE2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A202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F5C8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E101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B58A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2B044B" w14:paraId="329CDEE7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4E35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5.4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3913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Оценочные обязательства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800A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0,11%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D7D0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158A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27E2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E20D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FACC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5319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2B044B" w14:paraId="6D1A13C9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0046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5.5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6D8D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обязательства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A552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0,957%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17BD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0,322%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94D5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0,408%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9A33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0,635%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7DBF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-0,086%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F2C4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196,98%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3C3C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-21,09%</w:t>
            </w:r>
          </w:p>
        </w:tc>
      </w:tr>
      <w:tr w:rsidR="006E3FC7" w:rsidRPr="002B044B" w14:paraId="0B24E774" w14:textId="7777777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6014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BD2F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БАЛАНС (активы=пассивы)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A17B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100,00%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C9F3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100,00%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51C1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100,00%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32B7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76C4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1463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094B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</w:tbl>
    <w:p w14:paraId="21CFF382" w14:textId="77777777" w:rsidR="00A31829" w:rsidRPr="002B044B" w:rsidRDefault="00A31829" w:rsidP="00D54F7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2B044B">
        <w:rPr>
          <w:rFonts w:ascii="Times New Roman" w:hAnsi="Times New Roman" w:cs="Times New Roman"/>
          <w:i/>
          <w:iCs/>
          <w:sz w:val="24"/>
          <w:szCs w:val="28"/>
        </w:rPr>
        <w:t xml:space="preserve">Источник: составлено автором на основе данных Сайта группы компаний «Русагро». Инвесторам. </w:t>
      </w:r>
      <w:r w:rsidRPr="002B044B">
        <w:rPr>
          <w:rFonts w:ascii="Times New Roman" w:hAnsi="Times New Roman" w:cs="Times New Roman"/>
          <w:i/>
          <w:iCs/>
          <w:sz w:val="24"/>
          <w:szCs w:val="28"/>
          <w:lang w:val="en-US"/>
        </w:rPr>
        <w:t>URL</w:t>
      </w:r>
      <w:r w:rsidRPr="002B044B">
        <w:rPr>
          <w:rFonts w:ascii="Times New Roman" w:hAnsi="Times New Roman" w:cs="Times New Roman"/>
          <w:i/>
          <w:iCs/>
          <w:sz w:val="24"/>
          <w:szCs w:val="28"/>
        </w:rPr>
        <w:t>:</w:t>
      </w:r>
      <w:r w:rsidR="000D47E8" w:rsidRPr="002B044B">
        <w:rPr>
          <w:rFonts w:ascii="Times New Roman" w:hAnsi="Times New Roman" w:cs="Times New Roman"/>
          <w:i/>
          <w:iCs/>
          <w:sz w:val="24"/>
          <w:szCs w:val="28"/>
        </w:rPr>
        <w:t xml:space="preserve"> </w:t>
      </w:r>
      <w:hyperlink w:history="1"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https</w:t>
        </w:r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>://</w:t>
        </w:r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www</w:t>
        </w:r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>.</w:t>
        </w:r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r</w:t>
        </w:r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 xml:space="preserve"> 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usagrogroup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>.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ru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>/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ru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 xml:space="preserve">/ 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investoram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>/</w:t>
        </w:r>
      </w:hyperlink>
    </w:p>
    <w:p w14:paraId="41BD75B4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Результаты горизонтального и вертикального анализа финансовой отчётности ГК «Русагро» за 2017–2023 годы </w:t>
      </w:r>
      <w:r w:rsidR="006E3FC7" w:rsidRPr="002B044B">
        <w:rPr>
          <w:rFonts w:ascii="Times New Roman" w:hAnsi="Times New Roman" w:cs="Times New Roman"/>
          <w:sz w:val="28"/>
        </w:rPr>
        <w:t>(см. таблица 2.9</w:t>
      </w:r>
      <w:r w:rsidR="00A73AA1" w:rsidRPr="002B044B">
        <w:rPr>
          <w:rFonts w:ascii="Times New Roman" w:hAnsi="Times New Roman" w:cs="Times New Roman"/>
          <w:sz w:val="28"/>
        </w:rPr>
        <w:t xml:space="preserve">) </w:t>
      </w:r>
      <w:r w:rsidRPr="002B044B">
        <w:rPr>
          <w:rFonts w:ascii="Times New Roman" w:hAnsi="Times New Roman" w:cs="Times New Roman"/>
          <w:sz w:val="28"/>
        </w:rPr>
        <w:t>подтверждают системное развитие компании как вертикально интегрированного агропромышленного холдинга.</w:t>
      </w:r>
    </w:p>
    <w:p w14:paraId="1C594C11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Основные средства — техника, оборудование, перерабатывающие мощности — выросли на 151,6%, оставаясь доминирующим компонентом активов. Существенный прирост нематериальных активов также свидетельствует о развитии брендов, технологий и интеллектуальных ресурсов, усиливает интеграцию физической инфраструктуры, управленческих компетенций.</w:t>
      </w:r>
    </w:p>
    <w:p w14:paraId="28C7DB34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lastRenderedPageBreak/>
        <w:t>На уровне оборотных активов заметно расширение запасов, доля которых в структуре оборотного капитала достигает 50,5%. Одновременно кратно возросла дебиторская задолженность, указывать на активное развитие внутренней сбытовой сети и увеличение числа дочерних и партнёрских структур в цепочке поставок. При этом фиксируется снижение краткосрочных финансовых вложений, свидетельствует о перераспределении ресурсов в пользу реального производства и логистики.</w:t>
      </w:r>
    </w:p>
    <w:p w14:paraId="1631281E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Собственный капитал также демонстрирует положительную динамику. Нераспределённая прибыль выросла на 167,6%, её доля в структуре капитала достигла 86,2%. Это говорит о высокой внутренней рентабельности бизнеса, позволяющей финансировать развитие интеграционных проектов за счёт собственных средств, без </w:t>
      </w:r>
      <w:r w:rsidR="00793D52" w:rsidRPr="002B044B">
        <w:rPr>
          <w:rFonts w:ascii="Times New Roman" w:hAnsi="Times New Roman" w:cs="Times New Roman"/>
          <w:sz w:val="28"/>
        </w:rPr>
        <w:t>нужно</w:t>
      </w:r>
      <w:r w:rsidRPr="002B044B">
        <w:rPr>
          <w:rFonts w:ascii="Times New Roman" w:hAnsi="Times New Roman" w:cs="Times New Roman"/>
          <w:sz w:val="28"/>
        </w:rPr>
        <w:t>сти привлекать внешний капитал.</w:t>
      </w:r>
    </w:p>
    <w:p w14:paraId="76DCD2A6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Рост краткосрочных обязательств, особенно кредиторской задолженности, отражает активные расчёты с подрядчиками и поставщиками, характерные для производственно-логистической деятельности. При этом доля заёмных средств в структуре обязательств даже снижается, свидетельствует об усилении операционного контроля и финансовой устойчивости.</w:t>
      </w:r>
    </w:p>
    <w:p w14:paraId="108A1CA6" w14:textId="77777777" w:rsidR="00D54F78" w:rsidRPr="002B044B" w:rsidRDefault="00D54F78" w:rsidP="006E3FC7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Для более тщательной характеристики финансовой устойчивости АПХ «Русагро» проведен расчет коэффициентов ликвидности за 2011, 2017 и 2023 годы, представленный в таблице </w:t>
      </w:r>
      <w:r w:rsidR="00A73AA1" w:rsidRPr="002B044B">
        <w:rPr>
          <w:rFonts w:ascii="Times New Roman" w:hAnsi="Times New Roman" w:cs="Times New Roman"/>
          <w:sz w:val="28"/>
        </w:rPr>
        <w:t>2.</w:t>
      </w:r>
      <w:r w:rsidR="006E3FC7" w:rsidRPr="002B044B">
        <w:rPr>
          <w:rFonts w:ascii="Times New Roman" w:hAnsi="Times New Roman" w:cs="Times New Roman"/>
          <w:sz w:val="28"/>
        </w:rPr>
        <w:t>10</w:t>
      </w:r>
      <w:r w:rsidRPr="002B044B">
        <w:rPr>
          <w:rFonts w:ascii="Times New Roman" w:hAnsi="Times New Roman" w:cs="Times New Roman"/>
          <w:sz w:val="28"/>
        </w:rPr>
        <w:t>. Анализ этих показателей поможет оценить способность компании своевременно исполнять свои краткосрочные обязательс</w:t>
      </w:r>
      <w:r w:rsidR="001B0381" w:rsidRPr="002B044B">
        <w:rPr>
          <w:rFonts w:ascii="Times New Roman" w:hAnsi="Times New Roman" w:cs="Times New Roman"/>
          <w:sz w:val="28"/>
        </w:rPr>
        <w:t>тва и определить</w:t>
      </w:r>
      <w:r w:rsidRPr="002B044B">
        <w:rPr>
          <w:rFonts w:ascii="Times New Roman" w:hAnsi="Times New Roman" w:cs="Times New Roman"/>
          <w:sz w:val="28"/>
        </w:rPr>
        <w:t xml:space="preserve"> динамику изменения её платежеспособности на различных этапах развития.</w:t>
      </w:r>
    </w:p>
    <w:p w14:paraId="1D79C6FA" w14:textId="77777777" w:rsidR="00A31829" w:rsidRPr="002B044B" w:rsidRDefault="00D54F78" w:rsidP="00A31829">
      <w:pPr>
        <w:jc w:val="right"/>
        <w:rPr>
          <w:rFonts w:ascii="Times New Roman" w:hAnsi="Times New Roman" w:cs="Times New Roman"/>
          <w:i/>
          <w:sz w:val="24"/>
        </w:rPr>
      </w:pPr>
      <w:r w:rsidRPr="002B044B">
        <w:rPr>
          <w:rFonts w:ascii="Times New Roman" w:hAnsi="Times New Roman" w:cs="Times New Roman"/>
          <w:i/>
          <w:sz w:val="24"/>
        </w:rPr>
        <w:t xml:space="preserve">Таблица </w:t>
      </w:r>
      <w:r w:rsidR="00A73AA1" w:rsidRPr="002B044B">
        <w:rPr>
          <w:rFonts w:ascii="Times New Roman" w:hAnsi="Times New Roman" w:cs="Times New Roman"/>
          <w:i/>
          <w:sz w:val="24"/>
        </w:rPr>
        <w:t>2.</w:t>
      </w:r>
      <w:r w:rsidR="006E3FC7" w:rsidRPr="002B044B">
        <w:rPr>
          <w:rFonts w:ascii="Times New Roman" w:hAnsi="Times New Roman" w:cs="Times New Roman"/>
          <w:i/>
          <w:sz w:val="24"/>
        </w:rPr>
        <w:t>10</w:t>
      </w:r>
    </w:p>
    <w:p w14:paraId="63D320E9" w14:textId="77777777" w:rsidR="00A31829" w:rsidRPr="002B044B" w:rsidRDefault="00A31829" w:rsidP="0043382F">
      <w:pPr>
        <w:jc w:val="center"/>
        <w:rPr>
          <w:rFonts w:ascii="Times New Roman" w:hAnsi="Times New Roman" w:cs="Times New Roman"/>
          <w:sz w:val="24"/>
        </w:rPr>
      </w:pPr>
      <w:r w:rsidRPr="002B044B">
        <w:rPr>
          <w:rFonts w:ascii="Times New Roman" w:hAnsi="Times New Roman" w:cs="Times New Roman"/>
          <w:sz w:val="24"/>
        </w:rPr>
        <w:t>«Анализ ликвидности АПХ «Русагро» за 2023, 2017 и 2011 годы с расчётом коэффициентов ликвидности и отклонений» (в тыс. руб.)</w:t>
      </w:r>
    </w:p>
    <w:tbl>
      <w:tblPr>
        <w:tblW w:w="10535" w:type="dxa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432"/>
        <w:gridCol w:w="2844"/>
        <w:gridCol w:w="1408"/>
        <w:gridCol w:w="1110"/>
        <w:gridCol w:w="982"/>
        <w:gridCol w:w="1794"/>
        <w:gridCol w:w="1965"/>
      </w:tblGrid>
      <w:tr w:rsidR="006E3FC7" w:rsidRPr="002B044B" w14:paraId="6A7466F8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A27E6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№ п/п </w:t>
            </w:r>
          </w:p>
        </w:tc>
        <w:tc>
          <w:tcPr>
            <w:tcW w:w="2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D84DF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Показатель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341C6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32782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39519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2011г.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FC796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Рекомендуемое значение для коэффициентов ликвидности </w:t>
            </w: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CB4DC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Абсолютное отклонение показателя 2023г. от 2011г. </w:t>
            </w:r>
          </w:p>
        </w:tc>
      </w:tr>
      <w:tr w:rsidR="006E3FC7" w:rsidRPr="002B044B" w14:paraId="1BF8EFAF" w14:textId="77777777" w:rsidTr="00157AE5">
        <w:trPr>
          <w:trHeight w:val="57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E9F2C7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7961B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A681D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CF350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32EC7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A5983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FCD8F2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7=ст.3-ст.5 </w:t>
            </w:r>
          </w:p>
        </w:tc>
      </w:tr>
      <w:tr w:rsidR="006E3FC7" w:rsidRPr="002B044B" w14:paraId="76CAEBEF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0FC85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086960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Оборотные активы, в тыс. руб. 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636D9F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199377341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153EA5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60956432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52B64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36040947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274FA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27AAA8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163336394</w:t>
            </w:r>
          </w:p>
        </w:tc>
      </w:tr>
      <w:tr w:rsidR="006E3FC7" w:rsidRPr="002B044B" w14:paraId="638EC721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1CA283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lastRenderedPageBreak/>
              <w:t>2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765BB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Текущие обязательства, в тыс. руб. 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EAA489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114723579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B0788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19772687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0D273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19598237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A7389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F329BC5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95125342</w:t>
            </w:r>
          </w:p>
        </w:tc>
      </w:tr>
      <w:tr w:rsidR="006E3FC7" w:rsidRPr="002B044B" w14:paraId="583CB018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7A32C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3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FAC47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текущеи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ликвидности (стр.1/стр.2) 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4F469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1,74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55093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3,08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50744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1,84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8A939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1,5-2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4C53EE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-0,10</w:t>
            </w:r>
          </w:p>
        </w:tc>
      </w:tr>
      <w:tr w:rsidR="006E3FC7" w:rsidRPr="002B044B" w14:paraId="182C6336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3C725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FC5E5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Денежные средства, в тыс. руб. 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BBC91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25936781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1DFB2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4860335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039D14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5457567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1F5CA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324FCF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20479214</w:t>
            </w:r>
          </w:p>
        </w:tc>
      </w:tr>
      <w:tr w:rsidR="006E3FC7" w:rsidRPr="002B044B" w14:paraId="3DF80512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9E6CC2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632131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Краткосрочные финансовые вложения, в тыс. руб.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A12171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2288852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30BC13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18457778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0127B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14670667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5E4AB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641149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-12381815</w:t>
            </w:r>
          </w:p>
        </w:tc>
      </w:tr>
      <w:tr w:rsidR="006E3FC7" w:rsidRPr="002B044B" w14:paraId="424C63B5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E75E9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2421D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абсолютнои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ликвидности (стр.4+стр.5)/ /стр.2 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33197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963997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1,18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D03DB9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1,03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0B72C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0,2-0,5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3F87E0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-0,78</w:t>
            </w:r>
          </w:p>
        </w:tc>
      </w:tr>
    </w:tbl>
    <w:p w14:paraId="0799ED99" w14:textId="77777777" w:rsidR="00157AE5" w:rsidRPr="002B044B" w:rsidRDefault="00157AE5" w:rsidP="00157AE5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>Продолжение таблицы 2.10</w:t>
      </w:r>
    </w:p>
    <w:tbl>
      <w:tblPr>
        <w:tblW w:w="10535" w:type="dxa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432"/>
        <w:gridCol w:w="2844"/>
        <w:gridCol w:w="1408"/>
        <w:gridCol w:w="1110"/>
        <w:gridCol w:w="982"/>
        <w:gridCol w:w="1794"/>
        <w:gridCol w:w="1965"/>
      </w:tblGrid>
      <w:tr w:rsidR="006E3FC7" w:rsidRPr="002B044B" w14:paraId="572F6C1B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3CCE1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7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2BA209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Дебиторская задолженность со сроком погашения менее 12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мес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, в тыс. руб.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81267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58808371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AAD3C0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4609820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E4DD7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2854645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11100E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45CCCF3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55953726</w:t>
            </w:r>
          </w:p>
        </w:tc>
      </w:tr>
      <w:tr w:rsidR="006E3FC7" w:rsidRPr="002B044B" w14:paraId="026D26F3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1531BE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8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6158E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срочнои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ликвидности (стр.4+стр.5+ +стр.7)/стр.2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9DACA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0,76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4F4743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1,41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11BC9D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1,17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19E3E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0,8-1 (для области сельского хозяйства)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486590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-0,41</w:t>
            </w:r>
          </w:p>
        </w:tc>
      </w:tr>
      <w:tr w:rsidR="006E3FC7" w:rsidRPr="002B044B" w14:paraId="53813B59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07BDF6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9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35D22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Запасы, в тыс. руб.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CAFB7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100617833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1D653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29675851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C09AF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11548011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05C11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val="en-US" w:eastAsia="ru-RU"/>
              </w:rPr>
              <w:t>-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CE1ED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89069822</w:t>
            </w:r>
          </w:p>
        </w:tc>
      </w:tr>
      <w:tr w:rsidR="006E3FC7" w:rsidRPr="002B044B" w14:paraId="13BE8290" w14:textId="77777777" w:rsidTr="00157AE5">
        <w:trPr>
          <w:trHeight w:val="307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FCEB61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2CC51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 ликвидности при мобилизации средств стр.9/стр.2 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9194F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0,88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0C958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1,50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1D0648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AD9A1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0,5-0,7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FE02CF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0,2878</w:t>
            </w:r>
          </w:p>
        </w:tc>
      </w:tr>
    </w:tbl>
    <w:p w14:paraId="0EA38D1B" w14:textId="77777777" w:rsidR="00A31829" w:rsidRPr="002B044B" w:rsidRDefault="00A31829" w:rsidP="00157AE5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Сайта группы компаний «Русагро»: Инвесторам. 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URL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:</w:t>
      </w:r>
      <w:hyperlink w:history="1"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lang w:val="en-US"/>
          </w:rPr>
          <w:t>https</w:t>
        </w:r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</w:rPr>
          <w:t>://</w:t>
        </w:r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lang w:val="en-US"/>
          </w:rPr>
          <w:t>www</w:t>
        </w:r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</w:rPr>
          <w:t xml:space="preserve">. 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lang w:val="en-US"/>
          </w:rPr>
          <w:t>rusagrogroup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</w:rPr>
          <w:t>.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lang w:val="en-US"/>
          </w:rPr>
          <w:t>ru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</w:rPr>
          <w:t>/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lang w:val="en-US"/>
          </w:rPr>
          <w:t>ru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</w:rPr>
          <w:t xml:space="preserve"> /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lang w:val="en-US"/>
          </w:rPr>
          <w:t>investoram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</w:rPr>
          <w:t>/</w:t>
        </w:r>
      </w:hyperlink>
    </w:p>
    <w:p w14:paraId="33690087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Анализ финансовых показателей группы компаний «Русагро» за период с 2011 по 2023 годы </w:t>
      </w:r>
      <w:r w:rsidR="006E3FC7" w:rsidRPr="002B044B">
        <w:rPr>
          <w:rFonts w:ascii="Times New Roman" w:hAnsi="Times New Roman" w:cs="Times New Roman"/>
          <w:sz w:val="28"/>
        </w:rPr>
        <w:t>(см. таблица 2.10</w:t>
      </w:r>
      <w:r w:rsidR="00A73AA1" w:rsidRPr="002B044B">
        <w:rPr>
          <w:rFonts w:ascii="Times New Roman" w:hAnsi="Times New Roman" w:cs="Times New Roman"/>
          <w:sz w:val="28"/>
        </w:rPr>
        <w:t xml:space="preserve">) </w:t>
      </w:r>
      <w:r w:rsidRPr="002B044B">
        <w:rPr>
          <w:rFonts w:ascii="Times New Roman" w:hAnsi="Times New Roman" w:cs="Times New Roman"/>
          <w:sz w:val="28"/>
        </w:rPr>
        <w:t>демонстрирует устойчивое развитие вертикально интегрированной модели управления активами, обязательствами и ликвидностью.</w:t>
      </w:r>
    </w:p>
    <w:p w14:paraId="5E460BF7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Рост оборотных активов более чем в пять раз отражает активное расширение операционной деятельности холдинга. Существенное увеличение запасов почти в девять раз свидетельствует о формировании мощной производственно-логистической базы</w:t>
      </w:r>
      <w:r w:rsidR="00E954E2" w:rsidRPr="002B044B">
        <w:rPr>
          <w:rFonts w:ascii="Times New Roman" w:hAnsi="Times New Roman" w:cs="Times New Roman"/>
          <w:sz w:val="28"/>
        </w:rPr>
        <w:t>,</w:t>
      </w:r>
      <w:r w:rsidRPr="002B044B">
        <w:rPr>
          <w:rFonts w:ascii="Times New Roman" w:hAnsi="Times New Roman" w:cs="Times New Roman"/>
          <w:sz w:val="28"/>
        </w:rPr>
        <w:t xml:space="preserve"> от сырья до готовой продукции, хранящейся на разных стадиях переработки. Это характерная черта вертикально интегрированных компаний, стремящихся минимизировать зависимость от внешних поставщиков и обеспечить бесперебойность всей производственной цепочки.</w:t>
      </w:r>
    </w:p>
    <w:p w14:paraId="4045E32A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Коэффициенты ликвидности снизились, однако остались в допустимых границах, говорит о целенаправленной политике оптимизации оборотного капитала. Компания не стремится к избыточной внешней ликвидности, а активно перераспределяет средства внутрь операционного цикла — в производство, переработку и логистику. Снижение абсолютной ликвидности, при сохранении текущей и срочной ликвидности в нормативных рамках, </w:t>
      </w:r>
      <w:r w:rsidRPr="002B044B">
        <w:rPr>
          <w:rFonts w:ascii="Times New Roman" w:hAnsi="Times New Roman" w:cs="Times New Roman"/>
          <w:sz w:val="28"/>
        </w:rPr>
        <w:lastRenderedPageBreak/>
        <w:t>указывает на то, финансовые ресурсы работают в реальном бизнесе, а не простаивают на счетах.</w:t>
      </w:r>
    </w:p>
    <w:p w14:paraId="54289354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Резкий рост дебиторской задолженности более чем в двадцать раз подтверждает усиление контроля над реализацией продукции через собственные каналы сбыта. Развитие внутренней дистрибуции, открытие дочерних сбытовых подразделений и работа с клиентами на отсрочке платежа становятся важной частью стратегии укрепления вертикальной структуры.</w:t>
      </w:r>
    </w:p>
    <w:p w14:paraId="33A8EBE3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Баланс между ростом активов и обязательств поддерживается на приемлемом уровне. Прирост активов опережает рост долговой нагрузки, а коэффициент мобилизации средств показывает, «Русагро» способна покрыть краткосрочные обязательства без </w:t>
      </w:r>
      <w:r w:rsidR="00793D52" w:rsidRPr="002B044B">
        <w:rPr>
          <w:rFonts w:ascii="Times New Roman" w:hAnsi="Times New Roman" w:cs="Times New Roman"/>
          <w:sz w:val="28"/>
        </w:rPr>
        <w:t>нужно</w:t>
      </w:r>
      <w:r w:rsidRPr="002B044B">
        <w:rPr>
          <w:rFonts w:ascii="Times New Roman" w:hAnsi="Times New Roman" w:cs="Times New Roman"/>
          <w:sz w:val="28"/>
        </w:rPr>
        <w:t>сти внешнего финансирования, опираясь на складские резервы и внутренние ресурсы.</w:t>
      </w:r>
    </w:p>
    <w:p w14:paraId="726E2C4B" w14:textId="77777777" w:rsidR="001B0381" w:rsidRPr="002B044B" w:rsidRDefault="001B0381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Для комплексного анализа финансовой устойчивости АПХ «Русагро» произведен расчет ключевых коэффициентов за 2011, 2017 и 2023 годы (</w:t>
      </w:r>
      <w:r w:rsidR="006E3FC7" w:rsidRPr="002B044B">
        <w:rPr>
          <w:rFonts w:ascii="Times New Roman" w:hAnsi="Times New Roman" w:cs="Times New Roman"/>
          <w:sz w:val="28"/>
        </w:rPr>
        <w:t xml:space="preserve">см. </w:t>
      </w:r>
      <w:r w:rsidRPr="002B044B">
        <w:rPr>
          <w:rFonts w:ascii="Times New Roman" w:hAnsi="Times New Roman" w:cs="Times New Roman"/>
          <w:sz w:val="28"/>
        </w:rPr>
        <w:t xml:space="preserve">таблица </w:t>
      </w:r>
      <w:r w:rsidR="00A73AA1" w:rsidRPr="002B044B">
        <w:rPr>
          <w:rFonts w:ascii="Times New Roman" w:hAnsi="Times New Roman" w:cs="Times New Roman"/>
          <w:sz w:val="28"/>
        </w:rPr>
        <w:t>2.</w:t>
      </w:r>
      <w:r w:rsidR="006E3FC7" w:rsidRPr="002B044B">
        <w:rPr>
          <w:rFonts w:ascii="Times New Roman" w:hAnsi="Times New Roman" w:cs="Times New Roman"/>
          <w:sz w:val="28"/>
        </w:rPr>
        <w:t>11</w:t>
      </w:r>
      <w:r w:rsidRPr="002B044B">
        <w:rPr>
          <w:rFonts w:ascii="Times New Roman" w:hAnsi="Times New Roman" w:cs="Times New Roman"/>
          <w:sz w:val="28"/>
        </w:rPr>
        <w:t xml:space="preserve">), которые отражают структуру капитала, уровень зависимости от заемных средств и степень финансовой независимости компании. </w:t>
      </w:r>
    </w:p>
    <w:p w14:paraId="07A6285E" w14:textId="77777777" w:rsidR="00A31829" w:rsidRPr="002B044B" w:rsidRDefault="001B0381" w:rsidP="00A31829">
      <w:pPr>
        <w:jc w:val="right"/>
        <w:rPr>
          <w:rFonts w:ascii="Times New Roman" w:hAnsi="Times New Roman" w:cs="Times New Roman"/>
          <w:i/>
          <w:sz w:val="24"/>
        </w:rPr>
      </w:pPr>
      <w:r w:rsidRPr="002B044B">
        <w:rPr>
          <w:rFonts w:ascii="Times New Roman" w:hAnsi="Times New Roman" w:cs="Times New Roman"/>
          <w:i/>
          <w:sz w:val="24"/>
        </w:rPr>
        <w:t xml:space="preserve">Таблица </w:t>
      </w:r>
      <w:r w:rsidR="00A73AA1" w:rsidRPr="002B044B">
        <w:rPr>
          <w:rFonts w:ascii="Times New Roman" w:hAnsi="Times New Roman" w:cs="Times New Roman"/>
          <w:i/>
          <w:sz w:val="24"/>
        </w:rPr>
        <w:t>2.</w:t>
      </w:r>
      <w:r w:rsidR="006E3FC7" w:rsidRPr="002B044B">
        <w:rPr>
          <w:rFonts w:ascii="Times New Roman" w:hAnsi="Times New Roman" w:cs="Times New Roman"/>
          <w:i/>
          <w:sz w:val="24"/>
        </w:rPr>
        <w:t>11</w:t>
      </w:r>
    </w:p>
    <w:p w14:paraId="0C676004" w14:textId="77777777" w:rsidR="00A31829" w:rsidRPr="002B044B" w:rsidRDefault="00A31829" w:rsidP="0043382F">
      <w:pPr>
        <w:jc w:val="center"/>
        <w:rPr>
          <w:rFonts w:ascii="Times New Roman" w:hAnsi="Times New Roman" w:cs="Times New Roman"/>
          <w:sz w:val="24"/>
        </w:rPr>
      </w:pPr>
      <w:r w:rsidRPr="002B044B">
        <w:rPr>
          <w:rFonts w:ascii="Times New Roman" w:hAnsi="Times New Roman" w:cs="Times New Roman"/>
          <w:sz w:val="24"/>
        </w:rPr>
        <w:t>Анализ показателей финансовой устойчивости АПХ «Русагро</w:t>
      </w:r>
      <w:r w:rsidR="001B0381" w:rsidRPr="002B044B">
        <w:rPr>
          <w:rFonts w:ascii="Times New Roman" w:hAnsi="Times New Roman" w:cs="Times New Roman"/>
          <w:sz w:val="24"/>
        </w:rPr>
        <w:t>»</w:t>
      </w:r>
      <w:r w:rsidRPr="002B044B">
        <w:rPr>
          <w:rFonts w:ascii="Times New Roman" w:hAnsi="Times New Roman" w:cs="Times New Roman"/>
          <w:sz w:val="24"/>
        </w:rPr>
        <w:t xml:space="preserve"> за 2023, 2017 и 2011 годы с расчётом коэффициентов и отклонений» (в тыс. руб.)</w:t>
      </w:r>
    </w:p>
    <w:tbl>
      <w:tblPr>
        <w:tblW w:w="10275" w:type="dxa"/>
        <w:jc w:val="center"/>
        <w:tblLook w:val="04A0" w:firstRow="1" w:lastRow="0" w:firstColumn="1" w:lastColumn="0" w:noHBand="0" w:noVBand="1"/>
      </w:tblPr>
      <w:tblGrid>
        <w:gridCol w:w="432"/>
        <w:gridCol w:w="3121"/>
        <w:gridCol w:w="1194"/>
        <w:gridCol w:w="1134"/>
        <w:gridCol w:w="1276"/>
        <w:gridCol w:w="1559"/>
        <w:gridCol w:w="1559"/>
      </w:tblGrid>
      <w:tr w:rsidR="006E3FC7" w:rsidRPr="002B044B" w14:paraId="3696B624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B1FF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№ п/п</w:t>
            </w:r>
          </w:p>
        </w:tc>
        <w:tc>
          <w:tcPr>
            <w:tcW w:w="3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662E8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Показатель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12FAB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29B90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AC9E0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2011г.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86EB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Рекомендуемое значение показателя финансовой устойчивости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CC82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Абсолютное отклонение показателя 2023г. от 2011г.</w:t>
            </w:r>
          </w:p>
        </w:tc>
      </w:tr>
      <w:tr w:rsidR="006E3FC7" w:rsidRPr="002B044B" w14:paraId="7821573F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D64B3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112A9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9ADA7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BCB0C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D65AB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6326E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D9230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7=ст.3-ст.5</w:t>
            </w:r>
          </w:p>
        </w:tc>
      </w:tr>
      <w:tr w:rsidR="006E3FC7" w:rsidRPr="002B044B" w14:paraId="1F8A893D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1D036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82F1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Оборотные активы, в тыс. руб.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3EA7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199377341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7826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60956432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327D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36040947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0D908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6E178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163336394</w:t>
            </w:r>
          </w:p>
        </w:tc>
      </w:tr>
      <w:tr w:rsidR="006E3FC7" w:rsidRPr="002B044B" w14:paraId="163E5FB1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BFBD2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872C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Краткосрочные обязательства, в тыс. руб.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7646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114723579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39AD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19772687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8C2C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19598237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359A3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6921B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95125342</w:t>
            </w:r>
          </w:p>
        </w:tc>
      </w:tr>
      <w:tr w:rsidR="006E3FC7" w:rsidRPr="002B044B" w14:paraId="2E63326C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E9BB5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5696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Собственные оборотные средства СОС (стр.1-стр.2)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6A4CA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84653762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0B2BD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41183745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9C842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16442710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87CCB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C4CFC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68211052</w:t>
            </w:r>
          </w:p>
        </w:tc>
      </w:tr>
      <w:tr w:rsidR="006E3FC7" w:rsidRPr="002B044B" w14:paraId="337FB4D0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92371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96A9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Собственный капитал</w:t>
            </w:r>
          </w:p>
        </w:tc>
        <w:tc>
          <w:tcPr>
            <w:tcW w:w="119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35B03E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201194010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5B0FDE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92551923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20A142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26787296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B34E8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D8FD7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174406714</w:t>
            </w:r>
          </w:p>
        </w:tc>
      </w:tr>
      <w:tr w:rsidR="006E3FC7" w:rsidRPr="002B044B" w14:paraId="39DD06EE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48647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2AEA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Заемный капитал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A320CF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127533096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D28153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46651302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5C3467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31972090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71ED8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B2791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95561006</w:t>
            </w:r>
          </w:p>
        </w:tc>
      </w:tr>
      <w:tr w:rsidR="006E3FC7" w:rsidRPr="002B044B" w14:paraId="0698D958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5FB78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13C9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Валюта баланса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E58A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410966485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CCD4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157409985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CBE6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62509331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30DDB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B78C9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348457154</w:t>
            </w:r>
          </w:p>
        </w:tc>
      </w:tr>
      <w:tr w:rsidR="006E3FC7" w:rsidRPr="002B044B" w14:paraId="06881087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D6B4D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4C54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автономии (стр.4/стр.6)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71ADA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1EDC1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EE600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E7E30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0,3-0,5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FDA3F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0,06</w:t>
            </w:r>
          </w:p>
        </w:tc>
      </w:tr>
      <w:tr w:rsidR="006E3FC7" w:rsidRPr="002B044B" w14:paraId="57341815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EEBDC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3074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финансовому рычагу (стр.5/стр.4)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6B316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52BA2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BCF29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B3651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0,5-0,8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3931B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-0,56</w:t>
            </w:r>
          </w:p>
        </w:tc>
      </w:tr>
      <w:tr w:rsidR="006E3FC7" w:rsidRPr="002B044B" w14:paraId="1B7D4AE1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8CD41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156D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обеспеченности СОС (стр.3/стр.1)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5E345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0A3E6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0,68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08BE9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85C55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&gt;0,1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F12DF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-0,03</w:t>
            </w:r>
          </w:p>
        </w:tc>
      </w:tr>
      <w:tr w:rsidR="006E3FC7" w:rsidRPr="002B044B" w14:paraId="0D5F85E5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AE4DA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647E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маневренности СОС (стр.3/стр.4)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60436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696E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D785D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0,61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357D5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0,5-0,6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173BD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-0,19</w:t>
            </w:r>
          </w:p>
        </w:tc>
      </w:tr>
      <w:tr w:rsidR="006E3FC7" w:rsidRPr="002B044B" w14:paraId="55FC4B46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A04D0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8C1A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Долгосрочные пассивы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EA7DB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95048896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E5789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45085375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514CD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16123798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FECA1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9B043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78925098</w:t>
            </w:r>
          </w:p>
        </w:tc>
      </w:tr>
      <w:tr w:rsidR="006E3FC7" w:rsidRPr="002B044B" w14:paraId="69799803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E0B23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1E1F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gram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покрытия</w:t>
            </w:r>
            <w:proofErr w:type="gram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инвестиций (стр.11/стр.6)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68F7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B37D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A7BB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A7F27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0,7-0,9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0CBB4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-0,027</w:t>
            </w:r>
          </w:p>
        </w:tc>
      </w:tr>
    </w:tbl>
    <w:p w14:paraId="78C9A9A4" w14:textId="77777777" w:rsidR="001B0381" w:rsidRPr="002B044B" w:rsidRDefault="00A31829" w:rsidP="00157AE5">
      <w:pPr>
        <w:pStyle w:val="ae"/>
        <w:spacing w:after="0" w:line="360" w:lineRule="auto"/>
        <w:jc w:val="center"/>
        <w:rPr>
          <w:i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Сайта группы компаний «Русагро» Инвесторам. 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URL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:</w:t>
      </w:r>
      <w:r w:rsidR="000D47E8"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hyperlink w:history="1"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https</w:t>
        </w:r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://</w:t>
        </w:r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www</w:t>
        </w:r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 xml:space="preserve">. 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rusagrogroup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.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/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 xml:space="preserve"> /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investoram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/</w:t>
        </w:r>
      </w:hyperlink>
    </w:p>
    <w:p w14:paraId="6B7DF0C3" w14:textId="77777777" w:rsidR="000D47E8" w:rsidRPr="002B044B" w:rsidRDefault="00936C86" w:rsidP="000D47E8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lastRenderedPageBreak/>
        <w:t xml:space="preserve">Согласно данным из таблицы </w:t>
      </w:r>
      <w:r w:rsidR="00A73AA1" w:rsidRPr="002B044B">
        <w:rPr>
          <w:rFonts w:ascii="Times New Roman" w:hAnsi="Times New Roman" w:cs="Times New Roman"/>
          <w:sz w:val="28"/>
          <w:szCs w:val="28"/>
        </w:rPr>
        <w:t>2.</w:t>
      </w:r>
      <w:r w:rsidR="006E3FC7" w:rsidRPr="002B044B">
        <w:rPr>
          <w:rFonts w:ascii="Times New Roman" w:hAnsi="Times New Roman" w:cs="Times New Roman"/>
          <w:sz w:val="28"/>
          <w:szCs w:val="28"/>
        </w:rPr>
        <w:t>11</w:t>
      </w:r>
      <w:r w:rsidRPr="002B044B">
        <w:rPr>
          <w:rFonts w:ascii="Times New Roman" w:hAnsi="Times New Roman" w:cs="Times New Roman"/>
          <w:sz w:val="28"/>
          <w:szCs w:val="28"/>
        </w:rPr>
        <w:t>, за</w:t>
      </w:r>
      <w:r w:rsidR="000D47E8" w:rsidRPr="002B044B">
        <w:rPr>
          <w:rFonts w:ascii="Times New Roman" w:hAnsi="Times New Roman" w:cs="Times New Roman"/>
          <w:sz w:val="28"/>
          <w:szCs w:val="28"/>
        </w:rPr>
        <w:t xml:space="preserve"> период с 2011 по 2023 годы группа компаний «Русагро» демонстрировала устойчивое развитие вертикальной интеграции, сопровождаемое укреплением внутренней финансовой базы. Рост оборотных активов и собственных оборотных средств свидетельствует о расширении операционной деятельности и способности самостоятельно финансировать значительную часть текущих операций без опоры на заимствования.</w:t>
      </w:r>
    </w:p>
    <w:p w14:paraId="598A502A" w14:textId="77777777" w:rsidR="00A569B5" w:rsidRPr="002B044B" w:rsidRDefault="000D47E8" w:rsidP="00A569B5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Собственный капитал компании вырос в 7,5 раза, обеспечило мощную финансовую базу для долгосрочных вложений в переработку, логистику и сбыт. При этом рост заемного капитала оказался умеренным</w:t>
      </w:r>
      <w:r w:rsidR="00E954E2" w:rsidRPr="002B044B">
        <w:rPr>
          <w:rFonts w:ascii="Times New Roman" w:hAnsi="Times New Roman" w:cs="Times New Roman"/>
          <w:sz w:val="28"/>
          <w:szCs w:val="28"/>
        </w:rPr>
        <w:t>,</w:t>
      </w:r>
      <w:r w:rsidRPr="002B044B">
        <w:rPr>
          <w:rFonts w:ascii="Times New Roman" w:hAnsi="Times New Roman" w:cs="Times New Roman"/>
          <w:sz w:val="28"/>
          <w:szCs w:val="28"/>
        </w:rPr>
        <w:t xml:space="preserve"> улучшились коэффициенты автономии и финансового рычага, указывает на снижение зависимости от кредиторов.</w:t>
      </w:r>
    </w:p>
    <w:p w14:paraId="2A3247AE" w14:textId="77777777" w:rsidR="00936C86" w:rsidRPr="002B044B" w:rsidRDefault="00936C86" w:rsidP="00936C86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Для анализа динамики финансовых результатов АПХ «Русагро» составлена таблица </w:t>
      </w:r>
      <w:r w:rsidR="00A73AA1" w:rsidRPr="002B044B">
        <w:rPr>
          <w:rFonts w:ascii="Times New Roman" w:hAnsi="Times New Roman" w:cs="Times New Roman"/>
          <w:sz w:val="28"/>
          <w:szCs w:val="28"/>
        </w:rPr>
        <w:t>2.</w:t>
      </w:r>
      <w:r w:rsidR="006E3FC7" w:rsidRPr="002B044B">
        <w:rPr>
          <w:rFonts w:ascii="Times New Roman" w:hAnsi="Times New Roman" w:cs="Times New Roman"/>
          <w:sz w:val="28"/>
          <w:szCs w:val="28"/>
        </w:rPr>
        <w:t>12</w:t>
      </w:r>
      <w:r w:rsidRPr="002B044B">
        <w:rPr>
          <w:rFonts w:ascii="Times New Roman" w:hAnsi="Times New Roman" w:cs="Times New Roman"/>
          <w:sz w:val="28"/>
          <w:szCs w:val="28"/>
        </w:rPr>
        <w:t>, отражающая изменения ключевых коэффициентов в контексте реализации стратегии вертикальной интеграции.</w:t>
      </w:r>
    </w:p>
    <w:p w14:paraId="65F4B1AE" w14:textId="77777777" w:rsidR="00A31829" w:rsidRPr="002B044B" w:rsidRDefault="00A31829" w:rsidP="00A31829">
      <w:pPr>
        <w:jc w:val="right"/>
        <w:rPr>
          <w:rFonts w:ascii="Times New Roman" w:hAnsi="Times New Roman" w:cs="Times New Roman"/>
          <w:i/>
          <w:sz w:val="24"/>
        </w:rPr>
      </w:pPr>
      <w:r w:rsidRPr="002B044B">
        <w:rPr>
          <w:rFonts w:ascii="Times New Roman" w:hAnsi="Times New Roman" w:cs="Times New Roman"/>
          <w:i/>
          <w:sz w:val="24"/>
        </w:rPr>
        <w:t xml:space="preserve">Таблица </w:t>
      </w:r>
      <w:r w:rsidR="00A73AA1" w:rsidRPr="002B044B">
        <w:rPr>
          <w:rFonts w:ascii="Times New Roman" w:hAnsi="Times New Roman" w:cs="Times New Roman"/>
          <w:i/>
          <w:sz w:val="24"/>
        </w:rPr>
        <w:t>2.</w:t>
      </w:r>
      <w:r w:rsidR="006E3FC7" w:rsidRPr="002B044B">
        <w:rPr>
          <w:rFonts w:ascii="Times New Roman" w:hAnsi="Times New Roman" w:cs="Times New Roman"/>
          <w:i/>
          <w:sz w:val="24"/>
        </w:rPr>
        <w:t>12</w:t>
      </w:r>
    </w:p>
    <w:p w14:paraId="77514762" w14:textId="77777777" w:rsidR="00A31829" w:rsidRPr="002B044B" w:rsidRDefault="00A31829" w:rsidP="0043382F">
      <w:pPr>
        <w:jc w:val="center"/>
        <w:rPr>
          <w:rFonts w:ascii="Times New Roman" w:hAnsi="Times New Roman" w:cs="Times New Roman"/>
          <w:sz w:val="24"/>
        </w:rPr>
      </w:pPr>
      <w:r w:rsidRPr="002B044B">
        <w:rPr>
          <w:rFonts w:ascii="Times New Roman" w:hAnsi="Times New Roman" w:cs="Times New Roman"/>
          <w:sz w:val="24"/>
        </w:rPr>
        <w:t>Анализ показателей рентабельности и эффективности деятельности АПХ «Русагро за 2023, 2017 и 2011 годы» (в тыс. руб. / в %)</w:t>
      </w:r>
    </w:p>
    <w:tbl>
      <w:tblPr>
        <w:tblW w:w="9185" w:type="dxa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432"/>
        <w:gridCol w:w="3194"/>
        <w:gridCol w:w="1275"/>
        <w:gridCol w:w="1418"/>
        <w:gridCol w:w="1134"/>
        <w:gridCol w:w="1732"/>
      </w:tblGrid>
      <w:tr w:rsidR="006E3FC7" w:rsidRPr="002B044B" w14:paraId="00EA2FCA" w14:textId="77777777" w:rsidTr="006E3FC7">
        <w:trPr>
          <w:trHeight w:val="403"/>
          <w:jc w:val="center"/>
        </w:trPr>
        <w:tc>
          <w:tcPr>
            <w:tcW w:w="4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2C7F6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№ п/п </w:t>
            </w:r>
          </w:p>
        </w:tc>
        <w:tc>
          <w:tcPr>
            <w:tcW w:w="31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1F5A9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Показатель, в тыс. руб. / в % 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E449F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3F5ADF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20C46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2011г.</w:t>
            </w:r>
          </w:p>
        </w:tc>
        <w:tc>
          <w:tcPr>
            <w:tcW w:w="17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1ADF0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 xml:space="preserve">Абсолютное изменение 2023г. по сравнению с 2011г. </w:t>
            </w:r>
          </w:p>
        </w:tc>
      </w:tr>
      <w:tr w:rsidR="006E3FC7" w:rsidRPr="002B044B" w14:paraId="4005D46C" w14:textId="77777777" w:rsidTr="006E3FC7">
        <w:trPr>
          <w:trHeight w:val="403"/>
          <w:jc w:val="center"/>
        </w:trPr>
        <w:tc>
          <w:tcPr>
            <w:tcW w:w="4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3806C4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31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685165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07338B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514542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3DACA65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7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93613A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2B044B" w14:paraId="4C8BAF00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B311B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2BB9B8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Выручка (без НДС)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4B7D03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277328308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507C18B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79057860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98E02B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39715115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DC8FF5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237613193</w:t>
            </w:r>
          </w:p>
        </w:tc>
      </w:tr>
      <w:tr w:rsidR="006E3FC7" w:rsidRPr="002B044B" w14:paraId="116B79FD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C57CB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4EAA5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Себестоимость продаж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8EA6D80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-204970260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77BEC9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-58115770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DF0575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-34377027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6E10436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-170593233</w:t>
            </w:r>
          </w:p>
        </w:tc>
      </w:tr>
      <w:tr w:rsidR="006E3FC7" w:rsidRPr="002B044B" w14:paraId="3A55AFEF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333A7B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3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FB6ECC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Прибыль от продаж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A6767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40835998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1AB953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7702592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446AB1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173367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FBDAAFE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40662631</w:t>
            </w:r>
          </w:p>
        </w:tc>
      </w:tr>
      <w:tr w:rsidR="006E3FC7" w:rsidRPr="002B044B" w14:paraId="3AB3B1DD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4B3F9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5D4311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Чистая прибыль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6B3A8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48706449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B06531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5563163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E26EC16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2419846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63BAEF5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46286603</w:t>
            </w:r>
          </w:p>
        </w:tc>
      </w:tr>
      <w:tr w:rsidR="006E3FC7" w:rsidRPr="002B044B" w14:paraId="0FE702A9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BB425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ED531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Собственный капитал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99250B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201194010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2EFDB9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92551923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C87D2C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26787296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76C817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174406714</w:t>
            </w:r>
          </w:p>
        </w:tc>
      </w:tr>
      <w:tr w:rsidR="006E3FC7" w:rsidRPr="002B044B" w14:paraId="1F0F01D2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C5DBAE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D7070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Сумма активов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3587B6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410966485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6A427BC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157409985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95303C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62509331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685EF0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348457154</w:t>
            </w:r>
          </w:p>
        </w:tc>
      </w:tr>
      <w:tr w:rsidR="006E3FC7" w:rsidRPr="002B044B" w14:paraId="4DFD48CD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C5869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7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C93CA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Долгосрочные пассивы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C27A3EF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95048896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7C8F18C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45085375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2E76D17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16123798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50CE0C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78925098</w:t>
            </w:r>
          </w:p>
        </w:tc>
      </w:tr>
      <w:tr w:rsidR="006E3FC7" w:rsidRPr="002B044B" w14:paraId="0E2BB035" w14:textId="7777777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DEB1E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8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25C413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Рентабельность продукции (стр.3/стр.2)*100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3EA158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-20%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C04F95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-13%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BA0430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-0,5%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3F5EF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-19,4%</w:t>
            </w:r>
          </w:p>
        </w:tc>
      </w:tr>
      <w:tr w:rsidR="00157AE5" w:rsidRPr="002B044B" w14:paraId="01A5D537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139FBF" w14:textId="77777777" w:rsidR="00157AE5" w:rsidRPr="002B044B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9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E42898" w14:textId="77777777" w:rsidR="00157AE5" w:rsidRPr="002B044B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Рентабельность продаж (стр.3/стр.1)*100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FF630A0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15%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2B44910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63A39C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0,4%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88655F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14,3%</w:t>
            </w:r>
          </w:p>
        </w:tc>
      </w:tr>
      <w:tr w:rsidR="00157AE5" w:rsidRPr="002B044B" w14:paraId="708309A7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1F16171" w14:textId="77777777" w:rsidR="00157AE5" w:rsidRPr="002B044B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10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340A50" w14:textId="77777777" w:rsidR="00157AE5" w:rsidRPr="002B044B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Рентабельность собственного капитала (стр.4/стр.5)*100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B7C7155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24%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14B4A8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6%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633E4A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9%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B596BA2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15,2%</w:t>
            </w:r>
          </w:p>
        </w:tc>
      </w:tr>
      <w:tr w:rsidR="00157AE5" w:rsidRPr="002B044B" w14:paraId="014596D9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1649C5" w14:textId="77777777" w:rsidR="00157AE5" w:rsidRPr="002B044B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11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18FF61" w14:textId="77777777" w:rsidR="00157AE5" w:rsidRPr="002B044B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Рентабельность активов (стр.4/стр.6)*100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0A0CF9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12%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A07309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6A2486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4%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07CCB8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8,0%</w:t>
            </w:r>
          </w:p>
        </w:tc>
      </w:tr>
      <w:tr w:rsidR="00157AE5" w:rsidRPr="002B044B" w14:paraId="1DE4D0FC" w14:textId="7777777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B8BACD" w14:textId="77777777" w:rsidR="00157AE5" w:rsidRPr="002B044B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12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E33E9C" w14:textId="77777777" w:rsidR="00157AE5" w:rsidRPr="002B044B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Рентабельность инвестиций (стр.4/стр.7)*100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E5E0CD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51%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EE1BAC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A8716C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15%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141133" w14:textId="77777777" w:rsidR="00157AE5" w:rsidRPr="002B044B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36,2%</w:t>
            </w:r>
          </w:p>
        </w:tc>
      </w:tr>
    </w:tbl>
    <w:p w14:paraId="6E3205F9" w14:textId="77777777" w:rsidR="00A31829" w:rsidRPr="002B044B" w:rsidRDefault="00A31829" w:rsidP="00157AE5">
      <w:pPr>
        <w:pStyle w:val="ae"/>
        <w:spacing w:after="0" w:line="360" w:lineRule="auto"/>
        <w:ind w:firstLine="0"/>
        <w:jc w:val="center"/>
        <w:rPr>
          <w:i/>
          <w:sz w:val="24"/>
          <w:szCs w:val="24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lastRenderedPageBreak/>
        <w:t xml:space="preserve">Источник: составлено автором на основе данных Сайта группы компаний «Русагро» Инвесторам. 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URL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:</w:t>
      </w:r>
      <w:r w:rsidR="000D47E8"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hyperlink w:history="1"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https</w:t>
        </w:r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://</w:t>
        </w:r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www</w:t>
        </w:r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 xml:space="preserve">. 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rusagrogroup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.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/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 xml:space="preserve"> /</w:t>
        </w:r>
        <w:proofErr w:type="spellStart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investoram</w:t>
        </w:r>
        <w:proofErr w:type="spellEnd"/>
        <w:r w:rsidR="000D47E8" w:rsidRPr="002B044B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/</w:t>
        </w:r>
      </w:hyperlink>
    </w:p>
    <w:p w14:paraId="101C04AA" w14:textId="77777777" w:rsidR="001008AA" w:rsidRPr="002B044B" w:rsidRDefault="001008AA" w:rsidP="001008AA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Исходя из данных таблицы </w:t>
      </w:r>
      <w:r w:rsidR="00A73AA1" w:rsidRPr="002B044B">
        <w:rPr>
          <w:rFonts w:ascii="Times New Roman" w:hAnsi="Times New Roman" w:cs="Times New Roman"/>
          <w:sz w:val="28"/>
          <w:szCs w:val="28"/>
        </w:rPr>
        <w:t>2.</w:t>
      </w:r>
      <w:r w:rsidR="006E3FC7" w:rsidRPr="002B044B">
        <w:rPr>
          <w:rFonts w:ascii="Times New Roman" w:hAnsi="Times New Roman" w:cs="Times New Roman"/>
          <w:sz w:val="28"/>
          <w:szCs w:val="28"/>
        </w:rPr>
        <w:t>12</w:t>
      </w:r>
      <w:r w:rsidRPr="002B044B">
        <w:rPr>
          <w:rFonts w:ascii="Times New Roman" w:hAnsi="Times New Roman" w:cs="Times New Roman"/>
          <w:sz w:val="28"/>
          <w:szCs w:val="28"/>
        </w:rPr>
        <w:t>, рост выручки в 7 раз (с 39,7 до 277,3 млрд руб.), прибыли от продаж более чем в 235 раз (с 0,17 до 40,8 млрд руб.) и чистой прибыли почти в 20 раз (с 2,4 до 48,7 млрд руб.) показывает успешное расширение производственной цепочки, снижение издержек и увеличение маржи. Значительное повышение рентабельности продаж (с 0,4% до 15%), собственного капитала (с 9% до 24%) и инвестиций (с 15% до 51%) говорит об эффективности вертикальной интеграции в условиях ценовой волатильности.</w:t>
      </w:r>
    </w:p>
    <w:p w14:paraId="1DEBB41E" w14:textId="77777777" w:rsidR="001008AA" w:rsidRPr="002B044B" w:rsidRDefault="001008AA" w:rsidP="001008AA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Рост собственного капитала более чем в 7 раз и активов в 6,5 раза обосновывает формирование устойчивой капиталоёмкой структуры, которая охватывает производство, переработку, логистику и сбыт. Рост долгосрочных пассивов почти в 6 раз демонстрирует привлечение внешнего финансирования для развития инфраструктуры.</w:t>
      </w:r>
    </w:p>
    <w:p w14:paraId="7669ABE0" w14:textId="77777777" w:rsidR="001008AA" w:rsidRPr="002B044B" w:rsidRDefault="001008AA" w:rsidP="001008AA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Увеличение рентабельности собственного капитала до 24% и рентабельности активов до 12% говорит о повышении эффективности использования имущественного комплекса.</w:t>
      </w:r>
    </w:p>
    <w:p w14:paraId="4EF3AD6E" w14:textId="77777777" w:rsidR="001008AA" w:rsidRPr="002B044B" w:rsidRDefault="001008AA" w:rsidP="001008AA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Таким образом, динамика развития «Русагро» демонстрирует реализацию стратегии вертикальной интеграции, которая направлена на полный контроль производственного цикла, укрепление финансовой устойчивости и повышение эффективности бизнеса.</w:t>
      </w:r>
    </w:p>
    <w:p w14:paraId="755134F1" w14:textId="77777777" w:rsidR="00A96118" w:rsidRPr="002B044B" w:rsidRDefault="00A96118" w:rsidP="00A96118">
      <w:pPr>
        <w:jc w:val="right"/>
        <w:rPr>
          <w:rFonts w:ascii="Times New Roman" w:hAnsi="Times New Roman" w:cs="Times New Roman"/>
          <w:i/>
          <w:sz w:val="24"/>
          <w:szCs w:val="28"/>
        </w:rPr>
      </w:pPr>
      <w:r w:rsidRPr="002B044B">
        <w:rPr>
          <w:rFonts w:ascii="Times New Roman" w:hAnsi="Times New Roman" w:cs="Times New Roman"/>
          <w:i/>
          <w:sz w:val="24"/>
          <w:szCs w:val="28"/>
        </w:rPr>
        <w:t xml:space="preserve">Таблица </w:t>
      </w:r>
      <w:r w:rsidR="00A73AA1" w:rsidRPr="002B044B">
        <w:rPr>
          <w:rFonts w:ascii="Times New Roman" w:hAnsi="Times New Roman" w:cs="Times New Roman"/>
          <w:i/>
          <w:sz w:val="24"/>
          <w:szCs w:val="28"/>
        </w:rPr>
        <w:t>2.</w:t>
      </w:r>
      <w:r w:rsidR="006E3FC7" w:rsidRPr="002B044B">
        <w:rPr>
          <w:rFonts w:ascii="Times New Roman" w:hAnsi="Times New Roman" w:cs="Times New Roman"/>
          <w:i/>
          <w:sz w:val="24"/>
          <w:szCs w:val="28"/>
        </w:rPr>
        <w:t>13</w:t>
      </w:r>
    </w:p>
    <w:p w14:paraId="4768F58A" w14:textId="77777777" w:rsidR="00A96118" w:rsidRPr="002B044B" w:rsidRDefault="00A96118" w:rsidP="00A96118">
      <w:pPr>
        <w:jc w:val="center"/>
        <w:rPr>
          <w:rFonts w:ascii="Times New Roman" w:hAnsi="Times New Roman" w:cs="Times New Roman"/>
          <w:sz w:val="24"/>
          <w:szCs w:val="28"/>
        </w:rPr>
      </w:pPr>
      <w:r w:rsidRPr="002B044B">
        <w:rPr>
          <w:rFonts w:ascii="Times New Roman" w:hAnsi="Times New Roman" w:cs="Times New Roman"/>
          <w:sz w:val="24"/>
          <w:szCs w:val="28"/>
        </w:rPr>
        <w:t>Анализ деловой активности и оборачиваемости активов АПХ «Русагро» за 2023, 2017 и 2011 годы» (в тыс. руб. / в %)</w:t>
      </w:r>
    </w:p>
    <w:tbl>
      <w:tblPr>
        <w:tblW w:w="9190" w:type="dxa"/>
        <w:jc w:val="center"/>
        <w:tblLook w:val="04A0" w:firstRow="1" w:lastRow="0" w:firstColumn="1" w:lastColumn="0" w:noHBand="0" w:noVBand="1"/>
      </w:tblPr>
      <w:tblGrid>
        <w:gridCol w:w="432"/>
        <w:gridCol w:w="3721"/>
        <w:gridCol w:w="1231"/>
        <w:gridCol w:w="1174"/>
        <w:gridCol w:w="985"/>
        <w:gridCol w:w="1647"/>
      </w:tblGrid>
      <w:tr w:rsidR="006E3FC7" w:rsidRPr="002B044B" w14:paraId="1B9CC6C6" w14:textId="77777777" w:rsidTr="005A3F80">
        <w:trPr>
          <w:trHeight w:val="403"/>
          <w:jc w:val="center"/>
        </w:trPr>
        <w:tc>
          <w:tcPr>
            <w:tcW w:w="4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08FD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№ п/п </w:t>
            </w:r>
          </w:p>
        </w:tc>
        <w:tc>
          <w:tcPr>
            <w:tcW w:w="37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BFE3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Показатель, в тыс. руб. / в % 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4FB5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1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A431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DB6E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2011г.</w:t>
            </w:r>
          </w:p>
        </w:tc>
        <w:tc>
          <w:tcPr>
            <w:tcW w:w="16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FAAE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 xml:space="preserve">Абсолютное изменение 2023г. по сравнению с 2011г. </w:t>
            </w:r>
          </w:p>
        </w:tc>
      </w:tr>
      <w:tr w:rsidR="006E3FC7" w:rsidRPr="002B044B" w14:paraId="1E69AA15" w14:textId="77777777" w:rsidTr="005A3F80">
        <w:trPr>
          <w:trHeight w:val="403"/>
          <w:jc w:val="center"/>
        </w:trPr>
        <w:tc>
          <w:tcPr>
            <w:tcW w:w="4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265C1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37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6966B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89FE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BD0AF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18344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6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5C2AA" w14:textId="77777777" w:rsidR="006E3FC7" w:rsidRPr="002B044B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2B044B" w14:paraId="518A1468" w14:textId="77777777" w:rsidTr="005A3F80">
        <w:trPr>
          <w:trHeight w:val="229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6AEB58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777DED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Итого активы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C477B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410966485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EF2B5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157409985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1C5FF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62509331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345A2F9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348457154</w:t>
            </w:r>
          </w:p>
        </w:tc>
      </w:tr>
      <w:tr w:rsidR="006E3FC7" w:rsidRPr="002B044B" w14:paraId="73E9B66A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DADA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AB6C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Выручка от реализации (без НДС) 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D82E075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277328308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0E9E57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79057860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8159EF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39715115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0811AB1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237613193</w:t>
            </w:r>
          </w:p>
        </w:tc>
      </w:tr>
      <w:tr w:rsidR="006E3FC7" w:rsidRPr="002B044B" w14:paraId="6AD3D866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807F09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3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3A61F2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Себестоимость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реализованнои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продукции 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5375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-204970260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9C6B9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-58115770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97C2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-34377027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DDDA36F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-170593233</w:t>
            </w:r>
          </w:p>
        </w:tc>
      </w:tr>
      <w:tr w:rsidR="006E3FC7" w:rsidRPr="002B044B" w14:paraId="426CCF8A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1C3A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BCE9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активов (стр.2/стр.1)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B112011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0,67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B080245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0,50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D4BDF97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0,64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2CD8B7C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0,039</w:t>
            </w:r>
          </w:p>
        </w:tc>
      </w:tr>
      <w:tr w:rsidR="006E3FC7" w:rsidRPr="002B044B" w14:paraId="76FC2C2B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362C38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lastRenderedPageBreak/>
              <w:t>5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EF3656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Длительность 1-го оборота активов (365/стр.4), в днях 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A8556EA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541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8642195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727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4690B0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574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CD9B4DB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-34</w:t>
            </w:r>
          </w:p>
        </w:tc>
      </w:tr>
      <w:tr w:rsidR="006E3FC7" w:rsidRPr="002B044B" w14:paraId="37A2BA32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75C2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6A7E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Итого оборотные активы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4D037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199377341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4B2C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60956432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AA228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36040947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D1B9EAA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163336394</w:t>
            </w:r>
          </w:p>
        </w:tc>
      </w:tr>
      <w:tr w:rsidR="006E3FC7" w:rsidRPr="002B044B" w14:paraId="4E2DDCB6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8CDF33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7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FF88A2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оборотных активов (стр.2/стр.6)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CD7E549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1,39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183FE6F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1,30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FC4A4CB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1,10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5F2C9A1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0,29</w:t>
            </w:r>
          </w:p>
        </w:tc>
      </w:tr>
      <w:tr w:rsidR="006E3FC7" w:rsidRPr="002B044B" w14:paraId="1D36F8D3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906E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8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BF05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Длительность 1-го оборота оборотных активов (365/стр.7), в днях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B101A90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262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3D7E1CC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281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BFE46FF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331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4F67017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-69</w:t>
            </w:r>
          </w:p>
        </w:tc>
      </w:tr>
      <w:tr w:rsidR="006E3FC7" w:rsidRPr="002B044B" w14:paraId="7D11B9BF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0F481A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9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F1EDD0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Дебиторская задолженность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31F73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58808371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A75EA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4609820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A64A8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2854645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E7441EB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55953726</w:t>
            </w:r>
          </w:p>
        </w:tc>
      </w:tr>
      <w:tr w:rsidR="006E3FC7" w:rsidRPr="002B044B" w14:paraId="3D0F2B0E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FCB7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10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CC661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Коэффициент оборачиваемости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дебиторскои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(стр.2/стр.9)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0535BA5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4,7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8EF8BB4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17,1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8CF4C29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13,9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3A99D95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-9,2</w:t>
            </w:r>
          </w:p>
        </w:tc>
      </w:tr>
      <w:tr w:rsidR="006E3FC7" w:rsidRPr="002B044B" w14:paraId="2369D121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9F38E5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11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FA808F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Длительность 1-го оборота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дебиторскои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(365/стр.10), в днях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C6D3E34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77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5F83380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21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DDC6A79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26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BED8DE8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51</w:t>
            </w:r>
          </w:p>
        </w:tc>
      </w:tr>
    </w:tbl>
    <w:p w14:paraId="2D889C48" w14:textId="77777777" w:rsidR="005A3F80" w:rsidRPr="002B044B" w:rsidRDefault="005A3F80"/>
    <w:p w14:paraId="6CE03FF5" w14:textId="77777777" w:rsidR="005A3F80" w:rsidRPr="002B044B" w:rsidRDefault="005A3F80" w:rsidP="005A3F80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>Продолжение таблицы 2.13</w:t>
      </w:r>
    </w:p>
    <w:tbl>
      <w:tblPr>
        <w:tblW w:w="9190" w:type="dxa"/>
        <w:jc w:val="center"/>
        <w:tblLook w:val="04A0" w:firstRow="1" w:lastRow="0" w:firstColumn="1" w:lastColumn="0" w:noHBand="0" w:noVBand="1"/>
      </w:tblPr>
      <w:tblGrid>
        <w:gridCol w:w="432"/>
        <w:gridCol w:w="3721"/>
        <w:gridCol w:w="1231"/>
        <w:gridCol w:w="1174"/>
        <w:gridCol w:w="985"/>
        <w:gridCol w:w="1647"/>
      </w:tblGrid>
      <w:tr w:rsidR="006E3FC7" w:rsidRPr="002B044B" w14:paraId="1F0CB827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296F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12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71A7C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Кредиторская задолженность и начисленные обязательства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FF843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45467255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40DCA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10845433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1C3F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2389058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228B74B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43078197</w:t>
            </w:r>
          </w:p>
        </w:tc>
      </w:tr>
      <w:tr w:rsidR="006E3FC7" w:rsidRPr="002B044B" w14:paraId="463CD84D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601660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13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EB47E7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Коэффициент оборачиваемости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кредиторскои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(стр.3/стр.12)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D64D6E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-4,51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0961C51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-5,36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9C8F736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-14,39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DC0BDC3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9,88</w:t>
            </w:r>
          </w:p>
        </w:tc>
      </w:tr>
      <w:tr w:rsidR="006E3FC7" w:rsidRPr="002B044B" w14:paraId="7F80B731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2E27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14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760B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Длительность 1-го оборота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кредиторскои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(365/стр.13), в днях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C468374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-81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82DE8B5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-68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445536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-25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29E571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-56</w:t>
            </w:r>
          </w:p>
        </w:tc>
      </w:tr>
      <w:tr w:rsidR="006E3FC7" w:rsidRPr="002B044B" w14:paraId="658E3ADA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800D3D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15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2CB3DC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Товарно-материальные запасы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D423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100617833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168A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29675851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7DAFB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11548011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66897A4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89069822</w:t>
            </w:r>
          </w:p>
        </w:tc>
      </w:tr>
      <w:tr w:rsidR="006E3FC7" w:rsidRPr="002B044B" w14:paraId="5D5FE01A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4B9F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16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E89AD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запасов (стр.3/стр.15)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488F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-2,04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83543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-1,96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04600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-2,98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F7A2EBE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0,94</w:t>
            </w:r>
          </w:p>
        </w:tc>
      </w:tr>
      <w:tr w:rsidR="006E3FC7" w:rsidRPr="002B044B" w14:paraId="77BDA45D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2251E4F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17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508A6E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Длительность 1-го оборота запасов (365/стр.16), в днях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7F6A19C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-179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BA2CD64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-186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FAE4880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-123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C2021C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-57</w:t>
            </w:r>
          </w:p>
        </w:tc>
      </w:tr>
      <w:tr w:rsidR="006E3FC7" w:rsidRPr="002B044B" w14:paraId="5051B144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77D6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18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25E0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Основные средства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E7103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141897092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24F96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56390084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422FB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21537127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6BEC9D5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120359965</w:t>
            </w:r>
          </w:p>
        </w:tc>
      </w:tr>
      <w:tr w:rsidR="006E3FC7" w:rsidRPr="002B044B" w14:paraId="1EA91C9C" w14:textId="77777777" w:rsidTr="005A3F80">
        <w:trPr>
          <w:trHeight w:val="19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90A6314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19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E87ED40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Фондоотдача (стр.2/стр.18) 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FA59B2C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1,95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F3EC88B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1,40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6A04301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1,84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D375449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0,11</w:t>
            </w:r>
          </w:p>
        </w:tc>
      </w:tr>
      <w:tr w:rsidR="006E3FC7" w:rsidRPr="002B044B" w14:paraId="56597A16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B46F7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20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E57B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Фондоёмкость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(1/стр.19) 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79CC3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0,512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5AECC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0,713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F864C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0,542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20008A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-0,03</w:t>
            </w:r>
          </w:p>
        </w:tc>
      </w:tr>
      <w:tr w:rsidR="006E3FC7" w:rsidRPr="002B044B" w14:paraId="21DCBDFA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1AD826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21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8705CD2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Собственный капитал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9A5AEFE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201194010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43723C8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92551923</w:t>
            </w:r>
          </w:p>
        </w:tc>
        <w:tc>
          <w:tcPr>
            <w:tcW w:w="98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264A3E0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26787296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9EF715C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174406714</w:t>
            </w:r>
          </w:p>
        </w:tc>
      </w:tr>
      <w:tr w:rsidR="006E3FC7" w:rsidRPr="002B044B" w14:paraId="187758AF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0EB59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22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192C6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собственного капитала (стр.2/стр.21)</w:t>
            </w:r>
          </w:p>
        </w:tc>
        <w:tc>
          <w:tcPr>
            <w:tcW w:w="12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8567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1,4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94D2D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0,9</w:t>
            </w: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2883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1,5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24FBFA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-0,1</w:t>
            </w:r>
          </w:p>
        </w:tc>
      </w:tr>
      <w:tr w:rsidR="006E3FC7" w:rsidRPr="002B044B" w14:paraId="21BBE011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591F935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23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C12329B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Длительность 1-го оборота собственного  капитала (365/стр.22), в днях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12C41AC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265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9E02366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427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6BAD79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246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8ECDBE0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19</w:t>
            </w:r>
          </w:p>
        </w:tc>
      </w:tr>
      <w:tr w:rsidR="006E3FC7" w:rsidRPr="002B044B" w14:paraId="36B3EEC1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FAECA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24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14138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Операционныи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цикл, в днях (стр.17+стр.11)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FBFE9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-102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21AD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-165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BC79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-96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9C431B6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-5</w:t>
            </w:r>
          </w:p>
        </w:tc>
      </w:tr>
      <w:tr w:rsidR="006E3FC7" w:rsidRPr="002B044B" w14:paraId="1DCA6EA9" w14:textId="7777777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FDB4193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25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96F679E" w14:textId="77777777" w:rsidR="006E3FC7" w:rsidRPr="002B044B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Финансовыи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цикл, в днях (стр.24 – стр.14) 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1E6C941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-21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DC3869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-97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10E8594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-71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5273FE2" w14:textId="77777777" w:rsidR="006E3FC7" w:rsidRPr="002B044B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50</w:t>
            </w:r>
          </w:p>
        </w:tc>
      </w:tr>
    </w:tbl>
    <w:p w14:paraId="7A040DA7" w14:textId="77777777" w:rsidR="00A96118" w:rsidRPr="002B044B" w:rsidRDefault="00A96118" w:rsidP="005A3F8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2B044B">
        <w:rPr>
          <w:rFonts w:ascii="Times New Roman" w:hAnsi="Times New Roman" w:cs="Times New Roman"/>
          <w:i/>
          <w:sz w:val="24"/>
          <w:szCs w:val="28"/>
        </w:rPr>
        <w:t>Источник: составлено автором на основе данных Сайта группы компаний «Русагро»: Инвесторам. URL: https://www.rusagrogroup.ru/ru/investoram/</w:t>
      </w:r>
    </w:p>
    <w:p w14:paraId="088CABB8" w14:textId="77777777" w:rsidR="009F3413" w:rsidRPr="002B044B" w:rsidRDefault="00A96118" w:rsidP="009F3413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На основании данных из таблицы </w:t>
      </w:r>
      <w:r w:rsidR="00D46E4F" w:rsidRPr="002B044B">
        <w:rPr>
          <w:rFonts w:ascii="Times New Roman" w:hAnsi="Times New Roman" w:cs="Times New Roman"/>
          <w:sz w:val="28"/>
          <w:szCs w:val="28"/>
        </w:rPr>
        <w:t>2.</w:t>
      </w:r>
      <w:r w:rsidR="006E3FC7" w:rsidRPr="002B044B">
        <w:rPr>
          <w:rFonts w:ascii="Times New Roman" w:hAnsi="Times New Roman" w:cs="Times New Roman"/>
          <w:sz w:val="28"/>
          <w:szCs w:val="28"/>
        </w:rPr>
        <w:t>13</w:t>
      </w:r>
      <w:r w:rsidRPr="002B044B">
        <w:rPr>
          <w:rFonts w:ascii="Times New Roman" w:hAnsi="Times New Roman" w:cs="Times New Roman"/>
          <w:sz w:val="28"/>
          <w:szCs w:val="28"/>
        </w:rPr>
        <w:t xml:space="preserve"> можно сделать несколько выводов. </w:t>
      </w:r>
      <w:r w:rsidR="009F3413" w:rsidRPr="002B044B">
        <w:rPr>
          <w:rFonts w:ascii="Times New Roman" w:hAnsi="Times New Roman" w:cs="Times New Roman"/>
          <w:sz w:val="28"/>
          <w:szCs w:val="28"/>
        </w:rPr>
        <w:t xml:space="preserve">Увеличение активов почти в 7 раз связано с развитием капиталоёмких направлений, это обеспечило укрепление материально-производственной базы. Рост оборачиваемости оборотных активов и сокращение их цикла говорят о синхронизации внутренних процессов. При этом рост дебиторской задолженности и товарных запасов вызван усилением контроля над сбытом и расширением производственного цикла. Сохранение высокой фондоотдачи и уменьшение финансового цикла иллюстрируют </w:t>
      </w:r>
      <w:r w:rsidR="009F3413" w:rsidRPr="002B044B">
        <w:rPr>
          <w:rFonts w:ascii="Times New Roman" w:hAnsi="Times New Roman" w:cs="Times New Roman"/>
          <w:sz w:val="28"/>
          <w:szCs w:val="28"/>
        </w:rPr>
        <w:lastRenderedPageBreak/>
        <w:t>эффективное использование ресурсов и укрепление финансовой устойчивости. В целом «Русагро» успешно реализовала модель вертикальной интеграции и обеспечила контроль над всеми этапами создания стоимости.</w:t>
      </w:r>
    </w:p>
    <w:p w14:paraId="17A462A0" w14:textId="77777777" w:rsidR="00936C86" w:rsidRPr="002B044B" w:rsidRDefault="001008AA" w:rsidP="009F3413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Следующим этапом анализа является исследование финансово-экономических показателей группы компаний «Черкизово».</w:t>
      </w:r>
    </w:p>
    <w:p w14:paraId="1868511F" w14:textId="77777777" w:rsidR="000D47E8" w:rsidRPr="002B044B" w:rsidRDefault="000D47E8" w:rsidP="000D47E8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Группа компаний «Черкизово» — один из крупнейших российских производителей мяса птицы, свинины, колбасных изделий и полуфабрикатов, с устойчиво выстроенной вертикальной интеграцией.</w:t>
      </w:r>
    </w:p>
    <w:p w14:paraId="74FCC031" w14:textId="77777777" w:rsidR="007B12CE" w:rsidRPr="002B044B" w:rsidRDefault="007B12CE" w:rsidP="000D47E8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Исследование финансово-экономических показателей группы компаний «Черкизово» будет также провед</w:t>
      </w:r>
      <w:r w:rsidR="00E731D3" w:rsidRPr="002B044B">
        <w:rPr>
          <w:rFonts w:ascii="Times New Roman" w:hAnsi="Times New Roman" w:cs="Times New Roman"/>
          <w:sz w:val="28"/>
          <w:szCs w:val="28"/>
        </w:rPr>
        <w:t>ено</w:t>
      </w:r>
      <w:r w:rsidRPr="002B044B">
        <w:rPr>
          <w:rFonts w:ascii="Times New Roman" w:hAnsi="Times New Roman" w:cs="Times New Roman"/>
          <w:sz w:val="28"/>
          <w:szCs w:val="28"/>
        </w:rPr>
        <w:t xml:space="preserve"> с опорой на </w:t>
      </w:r>
      <w:r w:rsidR="00E731D3" w:rsidRPr="002B044B">
        <w:rPr>
          <w:rFonts w:ascii="Times New Roman" w:hAnsi="Times New Roman" w:cs="Times New Roman"/>
          <w:sz w:val="28"/>
          <w:szCs w:val="28"/>
        </w:rPr>
        <w:t>теорию</w:t>
      </w:r>
      <w:r w:rsidRPr="002B044B">
        <w:rPr>
          <w:rFonts w:ascii="Times New Roman" w:hAnsi="Times New Roman" w:cs="Times New Roman"/>
          <w:sz w:val="28"/>
          <w:szCs w:val="28"/>
        </w:rPr>
        <w:t xml:space="preserve"> о жизненном цикле </w:t>
      </w:r>
      <w:r w:rsidR="00E731D3" w:rsidRPr="002B044B">
        <w:rPr>
          <w:rFonts w:ascii="Times New Roman" w:hAnsi="Times New Roman" w:cs="Times New Roman"/>
          <w:sz w:val="28"/>
          <w:szCs w:val="28"/>
        </w:rPr>
        <w:t>организации</w:t>
      </w:r>
      <w:r w:rsidRPr="002B044B">
        <w:rPr>
          <w:rFonts w:ascii="Times New Roman" w:hAnsi="Times New Roman" w:cs="Times New Roman"/>
          <w:sz w:val="28"/>
          <w:szCs w:val="28"/>
        </w:rPr>
        <w:t>. Для обеспечения сопоставимости результатов обоих агрохолдингов, важные этапы развития АПХ «Черкизово» выделены по аналогии с анализом АПХ «Русагро».</w:t>
      </w:r>
    </w:p>
    <w:p w14:paraId="1F65FEE8" w14:textId="77777777" w:rsidR="000D47E8" w:rsidRPr="002B044B" w:rsidRDefault="000D47E8" w:rsidP="000D47E8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Первые признаки формирования полного производственного цикла появились в </w:t>
      </w:r>
      <w:r w:rsidRPr="002B044B">
        <w:rPr>
          <w:rFonts w:ascii="Times New Roman" w:hAnsi="Times New Roman" w:cs="Times New Roman"/>
          <w:bCs/>
          <w:sz w:val="28"/>
          <w:szCs w:val="28"/>
        </w:rPr>
        <w:t>2006 году</w:t>
      </w:r>
      <w:r w:rsidRPr="002B044B">
        <w:rPr>
          <w:rFonts w:ascii="Times New Roman" w:hAnsi="Times New Roman" w:cs="Times New Roman"/>
          <w:sz w:val="28"/>
          <w:szCs w:val="28"/>
        </w:rPr>
        <w:t xml:space="preserve">. Проведение IPO на Московской и Лондонской фондовых биржах позволило привлечь более 250 млн долларов, стало отправной точкой для активного расширения. Полученные средства были направлены на приобретение </w:t>
      </w:r>
      <w:r w:rsidR="0066108E" w:rsidRPr="002B044B">
        <w:rPr>
          <w:rFonts w:ascii="Times New Roman" w:hAnsi="Times New Roman" w:cs="Times New Roman"/>
          <w:sz w:val="28"/>
          <w:szCs w:val="28"/>
        </w:rPr>
        <w:t xml:space="preserve">важных </w:t>
      </w:r>
      <w:r w:rsidRPr="002B044B">
        <w:rPr>
          <w:rFonts w:ascii="Times New Roman" w:hAnsi="Times New Roman" w:cs="Times New Roman"/>
          <w:sz w:val="28"/>
          <w:szCs w:val="28"/>
        </w:rPr>
        <w:t>активов в агропромышленной цепочке — птицефабрик, комбикормовых заводов, свиноводческих</w:t>
      </w:r>
      <w:r w:rsidR="00803FBB" w:rsidRPr="002B044B">
        <w:rPr>
          <w:rFonts w:ascii="Times New Roman" w:hAnsi="Times New Roman" w:cs="Times New Roman"/>
          <w:sz w:val="28"/>
          <w:szCs w:val="28"/>
        </w:rPr>
        <w:t xml:space="preserve"> отраслей</w:t>
      </w:r>
      <w:r w:rsidRPr="002B044B">
        <w:rPr>
          <w:rFonts w:ascii="Times New Roman" w:hAnsi="Times New Roman" w:cs="Times New Roman"/>
          <w:sz w:val="28"/>
          <w:szCs w:val="28"/>
        </w:rPr>
        <w:t xml:space="preserve">. </w:t>
      </w:r>
      <w:r w:rsidR="00803FBB" w:rsidRPr="002B044B">
        <w:rPr>
          <w:rFonts w:ascii="Times New Roman" w:hAnsi="Times New Roman" w:cs="Times New Roman"/>
          <w:sz w:val="28"/>
          <w:szCs w:val="28"/>
        </w:rPr>
        <w:t>К</w:t>
      </w:r>
      <w:r w:rsidRPr="002B044B">
        <w:rPr>
          <w:rFonts w:ascii="Times New Roman" w:hAnsi="Times New Roman" w:cs="Times New Roman"/>
          <w:sz w:val="28"/>
          <w:szCs w:val="28"/>
        </w:rPr>
        <w:t>омпания начала отход от модели, основанной лишь на переработке, и выстраивать стратегию агрохолдинга с контролем над производственными звеньями.</w:t>
      </w:r>
    </w:p>
    <w:p w14:paraId="26F0BB5C" w14:textId="77777777" w:rsidR="000D47E8" w:rsidRPr="002B044B" w:rsidRDefault="000D47E8" w:rsidP="000D47E8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К </w:t>
      </w:r>
      <w:r w:rsidRPr="002B044B">
        <w:rPr>
          <w:rFonts w:ascii="Times New Roman" w:hAnsi="Times New Roman" w:cs="Times New Roman"/>
          <w:bCs/>
          <w:sz w:val="28"/>
          <w:szCs w:val="28"/>
        </w:rPr>
        <w:t>2012 году</w:t>
      </w:r>
      <w:r w:rsidRPr="002B044B">
        <w:rPr>
          <w:rFonts w:ascii="Times New Roman" w:hAnsi="Times New Roman" w:cs="Times New Roman"/>
          <w:sz w:val="28"/>
          <w:szCs w:val="28"/>
        </w:rPr>
        <w:t xml:space="preserve"> Группа Черкизово сделала новый шаг в сторону углубления интеграции. Был создан отдельный дивизион растениеводства, а также начата работа совместного предприятия «Тамбовская индейка» с испанским партнёром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Grupo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Fuertes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509149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К </w:t>
      </w:r>
      <w:r w:rsidRPr="002B044B">
        <w:rPr>
          <w:rFonts w:ascii="Times New Roman" w:hAnsi="Times New Roman" w:cs="Times New Roman"/>
          <w:bCs/>
          <w:sz w:val="28"/>
        </w:rPr>
        <w:t>2017 году</w:t>
      </w:r>
      <w:r w:rsidRPr="002B044B">
        <w:rPr>
          <w:rFonts w:ascii="Times New Roman" w:hAnsi="Times New Roman" w:cs="Times New Roman"/>
          <w:sz w:val="28"/>
        </w:rPr>
        <w:t xml:space="preserve"> Группа «Черкизово» завершила процесс вертикальной интеграции, охватив полный цикл агропроизводства</w:t>
      </w:r>
      <w:r w:rsidR="00E954E2" w:rsidRPr="002B044B">
        <w:rPr>
          <w:rFonts w:ascii="Times New Roman" w:hAnsi="Times New Roman" w:cs="Times New Roman"/>
          <w:sz w:val="28"/>
        </w:rPr>
        <w:t>,</w:t>
      </w:r>
      <w:r w:rsidRPr="002B044B">
        <w:rPr>
          <w:rFonts w:ascii="Times New Roman" w:hAnsi="Times New Roman" w:cs="Times New Roman"/>
          <w:sz w:val="28"/>
        </w:rPr>
        <w:t xml:space="preserve"> от выращивания зерна и кормов до переработки мяса и выпуска готовой продукции под собственными брендами. Запуск завода «Пава-Пава» позволил компании </w:t>
      </w:r>
      <w:r w:rsidRPr="002B044B">
        <w:rPr>
          <w:rFonts w:ascii="Times New Roman" w:hAnsi="Times New Roman" w:cs="Times New Roman"/>
          <w:sz w:val="28"/>
        </w:rPr>
        <w:lastRenderedPageBreak/>
        <w:t xml:space="preserve">замкнуть весь производственный цикл в сегменте индейки, от инкубаторов до упаковки готовой продукции. Приобретение крупного </w:t>
      </w:r>
      <w:proofErr w:type="spellStart"/>
      <w:r w:rsidRPr="002B044B">
        <w:rPr>
          <w:rFonts w:ascii="Times New Roman" w:hAnsi="Times New Roman" w:cs="Times New Roman"/>
          <w:sz w:val="28"/>
        </w:rPr>
        <w:t>агроактива</w:t>
      </w:r>
      <w:proofErr w:type="spellEnd"/>
      <w:r w:rsidRPr="002B044B">
        <w:rPr>
          <w:rFonts w:ascii="Times New Roman" w:hAnsi="Times New Roman" w:cs="Times New Roman"/>
          <w:sz w:val="28"/>
        </w:rPr>
        <w:t xml:space="preserve"> НАПКО в Воронежской области дополнительно усилило позиции в свиноводстве и растениеводстве.</w:t>
      </w:r>
    </w:p>
    <w:p w14:paraId="39E287B2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Особое внимание было уделено повышению технологичности производства</w:t>
      </w:r>
      <w:r w:rsidR="00E954E2" w:rsidRPr="002B044B">
        <w:rPr>
          <w:rFonts w:ascii="Times New Roman" w:hAnsi="Times New Roman" w:cs="Times New Roman"/>
          <w:sz w:val="28"/>
        </w:rPr>
        <w:t>,</w:t>
      </w:r>
      <w:r w:rsidRPr="002B044B">
        <w:rPr>
          <w:rFonts w:ascii="Times New Roman" w:hAnsi="Times New Roman" w:cs="Times New Roman"/>
          <w:sz w:val="28"/>
        </w:rPr>
        <w:t xml:space="preserve"> открыт роботизированный завод по производству колбас, активно развивались бренды, расширялись экспортные поставки. </w:t>
      </w:r>
    </w:p>
    <w:p w14:paraId="427C79FA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К </w:t>
      </w:r>
      <w:r w:rsidRPr="002B044B">
        <w:rPr>
          <w:rFonts w:ascii="Times New Roman" w:hAnsi="Times New Roman" w:cs="Times New Roman"/>
          <w:bCs/>
          <w:sz w:val="28"/>
        </w:rPr>
        <w:t>2023 году</w:t>
      </w:r>
      <w:r w:rsidRPr="002B044B">
        <w:rPr>
          <w:rFonts w:ascii="Times New Roman" w:hAnsi="Times New Roman" w:cs="Times New Roman"/>
          <w:sz w:val="28"/>
        </w:rPr>
        <w:t xml:space="preserve"> компания вошла в стадию зрелости вертикальной модели. «Черкизово» удерживает позиции одного из трёх крупнейших агропромышленных холдингов России, полностью обеспечивая себя на всех этапах — от сырья до готовой продукции. Продолжилось развитие премиальных брендов («Империя вкуса», «Пава-Пава»), активно увеличивались объёмы экспорта, особенно в Китай, Казахстан и ОАЭ.</w:t>
      </w:r>
    </w:p>
    <w:p w14:paraId="3C603C25" w14:textId="77777777" w:rsidR="00E731D3" w:rsidRPr="002B044B" w:rsidRDefault="000D47E8" w:rsidP="00E731D3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 «Черкизово» к 2023 году превратилось в зрелого </w:t>
      </w:r>
      <w:proofErr w:type="spellStart"/>
      <w:r w:rsidRPr="002B044B">
        <w:rPr>
          <w:rFonts w:ascii="Times New Roman" w:hAnsi="Times New Roman" w:cs="Times New Roman"/>
          <w:sz w:val="28"/>
        </w:rPr>
        <w:t>агропищевого</w:t>
      </w:r>
      <w:proofErr w:type="spellEnd"/>
      <w:r w:rsidRPr="002B044B">
        <w:rPr>
          <w:rFonts w:ascii="Times New Roman" w:hAnsi="Times New Roman" w:cs="Times New Roman"/>
          <w:sz w:val="28"/>
        </w:rPr>
        <w:t xml:space="preserve"> лидера, сочетающего аграрное производство с принципами FMCG-бизнеса — максимизируя маржу за счёт полного контроля над продуктами на всех стадиях, от поля до п</w:t>
      </w:r>
      <w:r w:rsidR="00E731D3" w:rsidRPr="002B044B">
        <w:rPr>
          <w:rFonts w:ascii="Times New Roman" w:hAnsi="Times New Roman" w:cs="Times New Roman"/>
          <w:sz w:val="28"/>
        </w:rPr>
        <w:t>рилавка</w:t>
      </w:r>
      <w:r w:rsidRPr="002B044B">
        <w:rPr>
          <w:rFonts w:ascii="Times New Roman" w:hAnsi="Times New Roman" w:cs="Times New Roman"/>
          <w:sz w:val="28"/>
        </w:rPr>
        <w:t>.</w:t>
      </w:r>
    </w:p>
    <w:p w14:paraId="52F0267D" w14:textId="77777777" w:rsidR="000D47E8" w:rsidRPr="002B044B" w:rsidRDefault="000D47E8" w:rsidP="00E731D3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Анализ динамики активов, структуры капитала и обязательств группы компаний «Черкизово» подтверждает последовательное и системное построение вертикально интегрированной модели агропромышленного комплекса.</w:t>
      </w:r>
    </w:p>
    <w:p w14:paraId="62017B73" w14:textId="77777777" w:rsidR="000D47E8" w:rsidRPr="002B044B" w:rsidRDefault="000D47E8" w:rsidP="00523B4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Компания осуществляет контроль над всей производственной цепочкой — от выращивания сырья до выпуска готовой продукции и её реализации. Стратегические вложения в основные средства, переработку и логистическую инфраструктуру позволили сформировать устойчивую операционную базу. Развитие собственных сбытовых каналов, накопление товарных и сырьевых резервов, а также разумное использование заёмных средств обеспечивают компании высокую степень операционной автономии.</w:t>
      </w:r>
    </w:p>
    <w:p w14:paraId="6DE9D626" w14:textId="77777777" w:rsidR="000D47E8" w:rsidRPr="002B044B" w:rsidRDefault="000D47E8" w:rsidP="000D47E8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Такой подход позволяет «Черкизово» контролировать качество продукции на всех стадиях производства, снижать себестоимость, </w:t>
      </w:r>
      <w:r w:rsidRPr="002B044B">
        <w:rPr>
          <w:rFonts w:ascii="Times New Roman" w:hAnsi="Times New Roman" w:cs="Times New Roman"/>
          <w:sz w:val="28"/>
        </w:rPr>
        <w:lastRenderedPageBreak/>
        <w:t>минимизировать влияние рыночных колебаний и обеспечивать устойчивый стратегический рост на рынке агропромышленного комплекса России.</w:t>
      </w:r>
    </w:p>
    <w:p w14:paraId="3EC954CF" w14:textId="77777777" w:rsidR="006F2511" w:rsidRPr="002B044B" w:rsidRDefault="00E731D3" w:rsidP="006F2511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На основе данных о финансовых отчетностях компании «Черкизово», которые представлены в приложениях 7-12, был проведен комплексный анализ. Приведенные ниже таблицы с горизонтальным и вертикальным анализом (</w:t>
      </w:r>
      <w:r w:rsidR="00857A28" w:rsidRPr="002B044B">
        <w:rPr>
          <w:rFonts w:ascii="Times New Roman" w:hAnsi="Times New Roman" w:cs="Times New Roman"/>
          <w:sz w:val="28"/>
        </w:rPr>
        <w:t>см. таблицу</w:t>
      </w:r>
      <w:r w:rsidRPr="002B044B">
        <w:rPr>
          <w:rFonts w:ascii="Times New Roman" w:hAnsi="Times New Roman" w:cs="Times New Roman"/>
          <w:sz w:val="28"/>
        </w:rPr>
        <w:t xml:space="preserve"> </w:t>
      </w:r>
      <w:r w:rsidR="00D46E4F" w:rsidRPr="002B044B">
        <w:rPr>
          <w:rFonts w:ascii="Times New Roman" w:hAnsi="Times New Roman" w:cs="Times New Roman"/>
          <w:sz w:val="28"/>
        </w:rPr>
        <w:t>2.</w:t>
      </w:r>
      <w:r w:rsidR="00857A28" w:rsidRPr="002B044B">
        <w:rPr>
          <w:rFonts w:ascii="Times New Roman" w:hAnsi="Times New Roman" w:cs="Times New Roman"/>
          <w:sz w:val="28"/>
        </w:rPr>
        <w:t>14</w:t>
      </w:r>
      <w:r w:rsidRPr="002B044B">
        <w:rPr>
          <w:rFonts w:ascii="Times New Roman" w:hAnsi="Times New Roman" w:cs="Times New Roman"/>
          <w:sz w:val="28"/>
        </w:rPr>
        <w:t xml:space="preserve"> и </w:t>
      </w:r>
      <w:r w:rsidR="00857A28" w:rsidRPr="002B044B">
        <w:rPr>
          <w:rFonts w:ascii="Times New Roman" w:hAnsi="Times New Roman" w:cs="Times New Roman"/>
          <w:sz w:val="28"/>
        </w:rPr>
        <w:t>приложение 13</w:t>
      </w:r>
      <w:r w:rsidRPr="002B044B">
        <w:rPr>
          <w:rFonts w:ascii="Times New Roman" w:hAnsi="Times New Roman" w:cs="Times New Roman"/>
          <w:sz w:val="28"/>
        </w:rPr>
        <w:t xml:space="preserve"> соответственно) позволят детально исследовать изменения в ключевых финансовых показателях компании за 2012, 2017 и 2023 годы. Данный подход поможет </w:t>
      </w:r>
      <w:r w:rsidR="006F2511" w:rsidRPr="002B044B">
        <w:rPr>
          <w:rFonts w:ascii="Times New Roman" w:hAnsi="Times New Roman" w:cs="Times New Roman"/>
          <w:sz w:val="28"/>
        </w:rPr>
        <w:t>проанализировать</w:t>
      </w:r>
      <w:r w:rsidRPr="002B044B">
        <w:rPr>
          <w:rFonts w:ascii="Times New Roman" w:hAnsi="Times New Roman" w:cs="Times New Roman"/>
          <w:sz w:val="28"/>
        </w:rPr>
        <w:t xml:space="preserve"> динамику показателей, оценить эффективность управления и понять влияние </w:t>
      </w:r>
      <w:r w:rsidR="006F2511" w:rsidRPr="002B044B">
        <w:rPr>
          <w:rFonts w:ascii="Times New Roman" w:hAnsi="Times New Roman" w:cs="Times New Roman"/>
          <w:sz w:val="28"/>
        </w:rPr>
        <w:t>разнообразных</w:t>
      </w:r>
      <w:r w:rsidRPr="002B044B">
        <w:rPr>
          <w:rFonts w:ascii="Times New Roman" w:hAnsi="Times New Roman" w:cs="Times New Roman"/>
          <w:sz w:val="28"/>
        </w:rPr>
        <w:t xml:space="preserve"> факторов на финансовое положение компании в рамках ее стратегического развития</w:t>
      </w:r>
    </w:p>
    <w:p w14:paraId="4CC75D58" w14:textId="77777777" w:rsidR="00A31829" w:rsidRPr="002B044B" w:rsidRDefault="00A31829" w:rsidP="00A31829">
      <w:pPr>
        <w:jc w:val="right"/>
        <w:rPr>
          <w:rFonts w:ascii="Times New Roman" w:hAnsi="Times New Roman" w:cs="Times New Roman"/>
          <w:i/>
          <w:sz w:val="24"/>
        </w:rPr>
      </w:pPr>
      <w:r w:rsidRPr="002B044B">
        <w:rPr>
          <w:rFonts w:ascii="Times New Roman" w:hAnsi="Times New Roman" w:cs="Times New Roman"/>
          <w:i/>
          <w:sz w:val="24"/>
        </w:rPr>
        <w:t xml:space="preserve">Таблица </w:t>
      </w:r>
      <w:r w:rsidR="00D46E4F" w:rsidRPr="002B044B">
        <w:rPr>
          <w:rFonts w:ascii="Times New Roman" w:hAnsi="Times New Roman" w:cs="Times New Roman"/>
          <w:i/>
          <w:sz w:val="24"/>
        </w:rPr>
        <w:t>2.</w:t>
      </w:r>
      <w:r w:rsidR="00A569B5" w:rsidRPr="002B044B">
        <w:rPr>
          <w:rFonts w:ascii="Times New Roman" w:hAnsi="Times New Roman" w:cs="Times New Roman"/>
          <w:i/>
          <w:sz w:val="24"/>
        </w:rPr>
        <w:t>1</w:t>
      </w:r>
      <w:r w:rsidR="00857A28" w:rsidRPr="002B044B">
        <w:rPr>
          <w:rFonts w:ascii="Times New Roman" w:hAnsi="Times New Roman" w:cs="Times New Roman"/>
          <w:i/>
          <w:sz w:val="24"/>
        </w:rPr>
        <w:t>4</w:t>
      </w:r>
    </w:p>
    <w:p w14:paraId="1754D223" w14:textId="77777777" w:rsidR="00A31829" w:rsidRPr="002B044B" w:rsidRDefault="006F2511" w:rsidP="00A31829">
      <w:pPr>
        <w:jc w:val="center"/>
        <w:rPr>
          <w:rFonts w:ascii="Times New Roman" w:hAnsi="Times New Roman" w:cs="Times New Roman"/>
          <w:sz w:val="24"/>
        </w:rPr>
      </w:pPr>
      <w:r w:rsidRPr="002B044B">
        <w:rPr>
          <w:rFonts w:ascii="Times New Roman" w:hAnsi="Times New Roman" w:cs="Times New Roman"/>
          <w:sz w:val="24"/>
        </w:rPr>
        <w:t>Горизонтальный</w:t>
      </w:r>
      <w:r w:rsidR="00A31829" w:rsidRPr="002B044B">
        <w:rPr>
          <w:rFonts w:ascii="Times New Roman" w:hAnsi="Times New Roman" w:cs="Times New Roman"/>
          <w:sz w:val="24"/>
        </w:rPr>
        <w:t xml:space="preserve"> анализ бухгалтерской отчетности АПХ «Черкизово» за 2023, 2017, 2012 годы (в %)</w:t>
      </w:r>
    </w:p>
    <w:tbl>
      <w:tblPr>
        <w:tblW w:w="10455" w:type="dxa"/>
        <w:jc w:val="center"/>
        <w:tblLook w:val="04A0" w:firstRow="1" w:lastRow="0" w:firstColumn="1" w:lastColumn="0" w:noHBand="0" w:noVBand="1"/>
      </w:tblPr>
      <w:tblGrid>
        <w:gridCol w:w="497"/>
        <w:gridCol w:w="2269"/>
        <w:gridCol w:w="950"/>
        <w:gridCol w:w="977"/>
        <w:gridCol w:w="932"/>
        <w:gridCol w:w="1152"/>
        <w:gridCol w:w="1070"/>
        <w:gridCol w:w="1268"/>
        <w:gridCol w:w="1340"/>
      </w:tblGrid>
      <w:tr w:rsidR="008D1D8F" w:rsidRPr="002B044B" w14:paraId="3A082B63" w14:textId="77777777" w:rsidTr="008D1D8F">
        <w:trPr>
          <w:trHeight w:val="20"/>
          <w:jc w:val="center"/>
        </w:trPr>
        <w:tc>
          <w:tcPr>
            <w:tcW w:w="1045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2C0E4209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ГОРИЗОНТАЛЬНЫЙ АНАЛИЗ</w:t>
            </w:r>
          </w:p>
        </w:tc>
      </w:tr>
      <w:tr w:rsidR="008D1D8F" w:rsidRPr="002B044B" w14:paraId="33D2602E" w14:textId="77777777" w:rsidTr="008D1D8F">
        <w:trPr>
          <w:trHeight w:val="403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53FD1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№ п/п </w:t>
            </w:r>
          </w:p>
        </w:tc>
        <w:tc>
          <w:tcPr>
            <w:tcW w:w="2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1E2060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Показатель, в млн. руб.</w:t>
            </w:r>
          </w:p>
        </w:tc>
        <w:tc>
          <w:tcPr>
            <w:tcW w:w="9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CCC87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2023 г</w:t>
            </w:r>
          </w:p>
        </w:tc>
        <w:tc>
          <w:tcPr>
            <w:tcW w:w="97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40D13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2017 г</w:t>
            </w:r>
          </w:p>
        </w:tc>
        <w:tc>
          <w:tcPr>
            <w:tcW w:w="9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E6451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2012 г</w:t>
            </w:r>
          </w:p>
        </w:tc>
        <w:tc>
          <w:tcPr>
            <w:tcW w:w="11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F4EC6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Абсолютное отклонение 2023г-2017г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EFB7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Абсолютное</w:t>
            </w:r>
            <w:r w:rsidR="00190065"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отклонение 2017г-2012</w:t>
            </w: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г</w:t>
            </w:r>
          </w:p>
        </w:tc>
        <w:tc>
          <w:tcPr>
            <w:tcW w:w="1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21DA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Относительное отклонение 2023г/2017г</w:t>
            </w:r>
          </w:p>
        </w:tc>
        <w:tc>
          <w:tcPr>
            <w:tcW w:w="13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99C6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Отн</w:t>
            </w:r>
            <w:r w:rsidR="00190065"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осительное отклонение 2017г/2012</w:t>
            </w: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г</w:t>
            </w:r>
          </w:p>
        </w:tc>
      </w:tr>
      <w:tr w:rsidR="008D1D8F" w:rsidRPr="002B044B" w14:paraId="33B6F05D" w14:textId="77777777" w:rsidTr="008D1D8F">
        <w:trPr>
          <w:trHeight w:val="403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09E1A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7E19AD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ABA73E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3B9B23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BB7A1A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47DD48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108F2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0F411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02D4E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8D1D8F" w:rsidRPr="002B044B" w14:paraId="512B2CD9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FF056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3D0D6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ВНЕОБОРОТНЫЕ АКТИВЫ итого в том числе: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F610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177082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B429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86901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62892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47659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F25BC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90181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755B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39242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0451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103,77%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6731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82,34%</w:t>
            </w:r>
          </w:p>
        </w:tc>
      </w:tr>
      <w:tr w:rsidR="008D1D8F" w:rsidRPr="002B044B" w14:paraId="6D0D451C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470DB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1.2 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A23E1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Нематериальные активы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F298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5539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A2B5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E7583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1931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EFD8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3525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1F7B2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83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8299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175,02%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0CCC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4,30%</w:t>
            </w:r>
          </w:p>
        </w:tc>
      </w:tr>
      <w:tr w:rsidR="008D1D8F" w:rsidRPr="002B044B" w14:paraId="3EB9A387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13A4F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6BB58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Результаты исследований и разработок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E063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177B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AC4E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0C3C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4B9A2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2691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6B77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2B044B" w14:paraId="00769307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35492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05FC5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Нематериальные поисковые активы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6F6C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65E4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B9AC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E1EC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FD1F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705D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CE6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2B044B" w14:paraId="5B345D9F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310D7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9E2C6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Материальные поисковые активы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D7CA0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2F6E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670D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3535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1717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AF74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CAA0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2B044B" w14:paraId="2297EBBC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89493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88FE4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Основные средства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4D20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154283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B44B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75319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8145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44462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06096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78964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6296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30857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EC56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104,84%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9009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69,40%</w:t>
            </w:r>
          </w:p>
        </w:tc>
      </w:tr>
      <w:tr w:rsidR="008D1D8F" w:rsidRPr="002B044B" w14:paraId="36A13447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B4717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1.7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3153F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Доходные вложения в материальные ценности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EE3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453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8EBF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589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19A4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97CE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-136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A5AB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7681C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-23,09%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1F282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2B044B" w14:paraId="5FD93AEC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F5378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1.8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20DF8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Финансовые вложения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EA1BC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488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F7D7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3137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C313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987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8EAA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-2649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F53E0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2150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1833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-84,44%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4338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217,83%</w:t>
            </w:r>
          </w:p>
        </w:tc>
      </w:tr>
      <w:tr w:rsidR="008D1D8F" w:rsidRPr="002B044B" w14:paraId="327FDA96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6661F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1.9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88CCE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Отложенные налоговые активы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E70A3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2057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3E0B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754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10C4C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128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19973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1303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8A27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626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CEF2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172,81%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012D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489,06%</w:t>
            </w:r>
          </w:p>
        </w:tc>
      </w:tr>
      <w:tr w:rsidR="008D1D8F" w:rsidRPr="002B044B" w14:paraId="1F102486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17878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1.10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77479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Прочие внеоборотные активы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C40E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14262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32D9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5088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9F3B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7B44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9174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C1136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4937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D236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180,31%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3F7A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3269,54%</w:t>
            </w:r>
          </w:p>
        </w:tc>
      </w:tr>
      <w:tr w:rsidR="008D1D8F" w:rsidRPr="002B044B" w14:paraId="074F1A17" w14:textId="77777777" w:rsidTr="008D1D8F">
        <w:trPr>
          <w:trHeight w:val="403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5E945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2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E2C591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ОБОРОТНЫЕ АКТИВЫ итого, в том числе: </w:t>
            </w:r>
          </w:p>
        </w:tc>
        <w:tc>
          <w:tcPr>
            <w:tcW w:w="9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C25326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106610</w:t>
            </w:r>
          </w:p>
        </w:tc>
        <w:tc>
          <w:tcPr>
            <w:tcW w:w="97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FC9BD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31742</w:t>
            </w:r>
          </w:p>
        </w:tc>
        <w:tc>
          <w:tcPr>
            <w:tcW w:w="9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F45CE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17511</w:t>
            </w:r>
          </w:p>
        </w:tc>
        <w:tc>
          <w:tcPr>
            <w:tcW w:w="11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9DE2D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74868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1322F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14231</w:t>
            </w:r>
          </w:p>
        </w:tc>
        <w:tc>
          <w:tcPr>
            <w:tcW w:w="1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327DE3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235,86%</w:t>
            </w:r>
          </w:p>
        </w:tc>
        <w:tc>
          <w:tcPr>
            <w:tcW w:w="1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141AA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81,27%</w:t>
            </w:r>
          </w:p>
        </w:tc>
      </w:tr>
      <w:tr w:rsidR="008D1D8F" w:rsidRPr="002B044B" w14:paraId="1BC32B1E" w14:textId="77777777" w:rsidTr="008D1D8F">
        <w:trPr>
          <w:trHeight w:val="403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8986F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EC9704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6A533D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0827D9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ED7DC3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FE51B8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91DC4F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BD7BB8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402473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8D1D8F" w:rsidRPr="002B044B" w14:paraId="3B4F9AF8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9E17C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2.1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C25BD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Запасы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0BFB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67937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8AE12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9972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ABE6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9568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77BC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57965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3DBE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404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8149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581,28%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BDA3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4,22%</w:t>
            </w:r>
          </w:p>
        </w:tc>
      </w:tr>
      <w:tr w:rsidR="008D1D8F" w:rsidRPr="002B044B" w14:paraId="3C24719F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8E2E6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2.2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58459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Налог на добавленную стоимость по приобретенным ценностям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3084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6230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22DC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2265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2901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500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EC50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3965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9955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1765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3888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175,06%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A1716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353,00%</w:t>
            </w:r>
          </w:p>
        </w:tc>
      </w:tr>
      <w:tr w:rsidR="008D1D8F" w:rsidRPr="002B044B" w14:paraId="59A6BCF4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B74D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FFD4E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Дебиторская задолженность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58E9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15634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C67B0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6700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2983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4909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54DB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8934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25A7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1791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6496C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133,34%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B902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36,48%</w:t>
            </w:r>
          </w:p>
        </w:tc>
      </w:tr>
      <w:tr w:rsidR="008D1D8F" w:rsidRPr="002B044B" w14:paraId="63FA4631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BB5BA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lastRenderedPageBreak/>
              <w:t>2.4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79FA7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Финансовые вложения (за исключением денежных эквивалентов)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47F8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DC1F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75C6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19BD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348B6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9594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2614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2B044B" w14:paraId="7C48D20B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3B380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9E5FA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Денежные средства и денежные эквиваленты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895A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15262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27FB0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704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9501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345D2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14558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A689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-523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B913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2067,90%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EF0C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-42,62%</w:t>
            </w:r>
          </w:p>
        </w:tc>
      </w:tr>
      <w:tr w:rsidR="008D1D8F" w:rsidRPr="002B044B" w14:paraId="1E8BF0F1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EED94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D0ABA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оборотные активы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151B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1547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9CD80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12101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D7B6C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1307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4A27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-10554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AA7D3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10794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4FA4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-87,22%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27193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825,86%</w:t>
            </w:r>
          </w:p>
        </w:tc>
      </w:tr>
      <w:tr w:rsidR="008D1D8F" w:rsidRPr="002B044B" w14:paraId="40C93BA9" w14:textId="77777777" w:rsidTr="008D1D8F">
        <w:trPr>
          <w:trHeight w:val="403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70D89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2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BF459F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КАПИТАЛ И РЕЗЕРВЫ итого, в том числе: </w:t>
            </w:r>
          </w:p>
        </w:tc>
        <w:tc>
          <w:tcPr>
            <w:tcW w:w="9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DE9A2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119653</w:t>
            </w:r>
          </w:p>
        </w:tc>
        <w:tc>
          <w:tcPr>
            <w:tcW w:w="97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CDEA7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51713,44</w:t>
            </w:r>
          </w:p>
        </w:tc>
        <w:tc>
          <w:tcPr>
            <w:tcW w:w="9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A8DEE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30718</w:t>
            </w:r>
          </w:p>
        </w:tc>
        <w:tc>
          <w:tcPr>
            <w:tcW w:w="11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7D021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67939,56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C51A1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20995,44</w:t>
            </w:r>
          </w:p>
        </w:tc>
        <w:tc>
          <w:tcPr>
            <w:tcW w:w="1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86F55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131,38%</w:t>
            </w:r>
          </w:p>
        </w:tc>
        <w:tc>
          <w:tcPr>
            <w:tcW w:w="1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7EF6A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68,35%</w:t>
            </w:r>
          </w:p>
        </w:tc>
      </w:tr>
      <w:tr w:rsidR="008D1D8F" w:rsidRPr="002B044B" w14:paraId="48F68D57" w14:textId="77777777" w:rsidTr="008D1D8F">
        <w:trPr>
          <w:trHeight w:val="403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297D1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6E31A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C31C6F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26C3D0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32D535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2A3982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ECEF3E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A2EE25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96EC5D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8D1D8F" w:rsidRPr="002B044B" w14:paraId="473FC92B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92F7A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3.1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F323D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Уставныи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̆ капитал (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складочныи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капитал, 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уставныи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фонд, вклады 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товарищеи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̆)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71C9C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16D5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C157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164C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4169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-0,03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4433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3D8C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-6,38%</w:t>
            </w:r>
          </w:p>
        </w:tc>
      </w:tr>
    </w:tbl>
    <w:p w14:paraId="75155B06" w14:textId="77777777" w:rsidR="008D1D8F" w:rsidRPr="002B044B" w:rsidRDefault="008D1D8F" w:rsidP="008D1D8F">
      <w:pPr>
        <w:jc w:val="right"/>
        <w:rPr>
          <w:rFonts w:ascii="Times New Roman" w:hAnsi="Times New Roman" w:cs="Times New Roman"/>
          <w:i/>
          <w:sz w:val="24"/>
          <w:szCs w:val="28"/>
        </w:rPr>
      </w:pPr>
      <w:r w:rsidRPr="002B044B">
        <w:rPr>
          <w:rFonts w:ascii="Times New Roman" w:hAnsi="Times New Roman" w:cs="Times New Roman"/>
          <w:i/>
          <w:sz w:val="24"/>
          <w:szCs w:val="28"/>
        </w:rPr>
        <w:t>Продолжение таблицы 2.14</w:t>
      </w:r>
    </w:p>
    <w:tbl>
      <w:tblPr>
        <w:tblW w:w="10455" w:type="dxa"/>
        <w:jc w:val="center"/>
        <w:tblLook w:val="04A0" w:firstRow="1" w:lastRow="0" w:firstColumn="1" w:lastColumn="0" w:noHBand="0" w:noVBand="1"/>
      </w:tblPr>
      <w:tblGrid>
        <w:gridCol w:w="497"/>
        <w:gridCol w:w="2269"/>
        <w:gridCol w:w="950"/>
        <w:gridCol w:w="977"/>
        <w:gridCol w:w="932"/>
        <w:gridCol w:w="1152"/>
        <w:gridCol w:w="1070"/>
        <w:gridCol w:w="1268"/>
        <w:gridCol w:w="1340"/>
      </w:tblGrid>
      <w:tr w:rsidR="008D1D8F" w:rsidRPr="002B044B" w14:paraId="35DC7BCE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1DE4E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3.2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A2A2F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Собственные акции, выкупленные у акционеров </w:t>
            </w:r>
          </w:p>
        </w:tc>
        <w:tc>
          <w:tcPr>
            <w:tcW w:w="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10A5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781F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-3724</w:t>
            </w:r>
          </w:p>
        </w:tc>
        <w:tc>
          <w:tcPr>
            <w:tcW w:w="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1445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-79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750C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31C0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-3645</w:t>
            </w:r>
          </w:p>
        </w:tc>
        <w:tc>
          <w:tcPr>
            <w:tcW w:w="1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7907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ED19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4613,92%</w:t>
            </w:r>
          </w:p>
        </w:tc>
      </w:tr>
      <w:tr w:rsidR="008D1D8F" w:rsidRPr="002B044B" w14:paraId="4CDEFC7A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66CC5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7A0BA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Переоценка внеоборотных активов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DCD46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8B7C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EC30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CC1C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3C2A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F005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DFA7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2B044B" w14:paraId="4C73F256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8AC37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36FEF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Добавочныи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 (без переоценки)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9CEE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5460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38520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5588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71D9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7173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6816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-128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ED63C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-1585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D8DC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-2,29%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48D7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-22,10%</w:t>
            </w:r>
          </w:p>
        </w:tc>
      </w:tr>
      <w:tr w:rsidR="008D1D8F" w:rsidRPr="002B044B" w14:paraId="5BB8D216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49A7F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7B806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Резервныи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BBFB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7450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FB3B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E910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F9F8C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8B96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E059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2B044B" w14:paraId="37882F0A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06F3B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81115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Нераспределенная прибыль (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непокрытыи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убыток)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44CF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114193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A513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49849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A738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22383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E3BD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64344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A530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27466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F933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129,08%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0CD1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122,71%</w:t>
            </w:r>
          </w:p>
        </w:tc>
      </w:tr>
      <w:tr w:rsidR="008D1D8F" w:rsidRPr="002B044B" w14:paraId="37B58F09" w14:textId="77777777" w:rsidTr="008D1D8F">
        <w:trPr>
          <w:trHeight w:val="403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16400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2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E65E3E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ДОЛГОСРОЧНЫЕ ОБЯЗАТЕЛЬСТВА итого, в том числе: </w:t>
            </w:r>
          </w:p>
        </w:tc>
        <w:tc>
          <w:tcPr>
            <w:tcW w:w="9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BA4F4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56135</w:t>
            </w:r>
          </w:p>
        </w:tc>
        <w:tc>
          <w:tcPr>
            <w:tcW w:w="97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815AE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31729</w:t>
            </w:r>
          </w:p>
        </w:tc>
        <w:tc>
          <w:tcPr>
            <w:tcW w:w="9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89E5A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17026</w:t>
            </w:r>
          </w:p>
        </w:tc>
        <w:tc>
          <w:tcPr>
            <w:tcW w:w="11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3D04C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24406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EDF5F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14703</w:t>
            </w:r>
          </w:p>
        </w:tc>
        <w:tc>
          <w:tcPr>
            <w:tcW w:w="1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0258E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76,92%</w:t>
            </w:r>
          </w:p>
        </w:tc>
        <w:tc>
          <w:tcPr>
            <w:tcW w:w="1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1A6586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86,36%</w:t>
            </w:r>
          </w:p>
        </w:tc>
      </w:tr>
      <w:tr w:rsidR="008D1D8F" w:rsidRPr="002B044B" w14:paraId="0906B651" w14:textId="77777777" w:rsidTr="008D1D8F">
        <w:trPr>
          <w:trHeight w:val="403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D1F71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EBFD5C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35497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B0F81B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2AE6B8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E2028D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88AFAB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C801CC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F9BE4E" w14:textId="77777777" w:rsidR="008D1D8F" w:rsidRPr="002B044B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8D1D8F" w:rsidRPr="002B044B" w14:paraId="7D13DC92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CFE31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4.1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0838D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Заемные средства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3ABB0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52733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E555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30603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C61E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16514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52526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22130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F062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14089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C273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72,31%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8438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85,32%</w:t>
            </w:r>
          </w:p>
        </w:tc>
      </w:tr>
      <w:tr w:rsidR="008D1D8F" w:rsidRPr="002B044B" w14:paraId="76DA03BF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1CC44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4.2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63707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Отложенные налоговые обязательства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9D7C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1883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84ED3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1065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4EAD0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356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118A2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818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AEE6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709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96A8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76,81%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93102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199,16%</w:t>
            </w:r>
          </w:p>
        </w:tc>
      </w:tr>
      <w:tr w:rsidR="008D1D8F" w:rsidRPr="002B044B" w14:paraId="0AAC0970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EB76A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F2F42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Оценочные обязательства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4B0F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60A90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58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00270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A718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1549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68F20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DA4E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2B044B" w14:paraId="716A3C5E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2C729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F2F95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обязательства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1501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1519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AE1B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2156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156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AF34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1516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461E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-153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CDD1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50533,33%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9C293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-98,08%</w:t>
            </w:r>
          </w:p>
        </w:tc>
      </w:tr>
      <w:tr w:rsidR="008D1D8F" w:rsidRPr="002B044B" w14:paraId="2E53D282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9AE07B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226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7A29724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КРАТКОСРОЧНЫЕ ОБЯЗАТЕЛЬСТВА итого, в том числе: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D0C5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107904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FD57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34135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C8740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17505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D805C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73769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228A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16630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E89B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216,11%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57B9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95,00%</w:t>
            </w:r>
          </w:p>
        </w:tc>
      </w:tr>
      <w:tr w:rsidR="008D1D8F" w:rsidRPr="002B044B" w14:paraId="2F1758D5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F9FF7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5.1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89F4C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Заемные средства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3F4E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64041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615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19441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F1B02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11378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BD6B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44600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842A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8063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0FDEC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229,41%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9FBA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70,86%</w:t>
            </w:r>
          </w:p>
        </w:tc>
      </w:tr>
      <w:tr w:rsidR="008D1D8F" w:rsidRPr="002B044B" w14:paraId="3BBF37B8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7BB45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5.2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82260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Кредиторская задолженность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BB4A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43863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F8880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9018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451C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5519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1C00C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34845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138C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3499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C9292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386,39%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FC82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63,40%</w:t>
            </w:r>
          </w:p>
        </w:tc>
      </w:tr>
      <w:tr w:rsidR="008D1D8F" w:rsidRPr="002B044B" w14:paraId="06DDA493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971B9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CA4EB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Доходы будущих периодов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F95A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BF531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A1903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E7B7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3ED0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93375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7EA8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2B044B" w14:paraId="074AF0C1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F5937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E8D91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Оценочные обязательства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9AD73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FC9F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46B4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564B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5ACA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E4DC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A988B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2B044B" w14:paraId="78F0BA09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D0F0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66333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обязательства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8777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BE533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5676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4AE9E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608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BBC1D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C80C6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5068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4F66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DE2B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833,55%</w:t>
            </w:r>
          </w:p>
        </w:tc>
      </w:tr>
      <w:tr w:rsidR="008D1D8F" w:rsidRPr="002B044B" w14:paraId="5252AE1D" w14:textId="77777777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E6D4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D1ABA" w14:textId="77777777" w:rsidR="008D1D8F" w:rsidRPr="002B044B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БАЛАНС (активы=пассивы)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6FE87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283692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F5A48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118644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762CF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65170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67359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165048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3D023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53474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4880A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139,11%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3B064" w14:textId="77777777" w:rsidR="008D1D8F" w:rsidRPr="002B044B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82,05%</w:t>
            </w:r>
          </w:p>
        </w:tc>
      </w:tr>
    </w:tbl>
    <w:p w14:paraId="48EE7ACE" w14:textId="77777777" w:rsidR="00A31829" w:rsidRPr="002B044B" w:rsidRDefault="00A31829" w:rsidP="008D1D8F">
      <w:pPr>
        <w:pStyle w:val="ae"/>
        <w:spacing w:after="0" w:line="360" w:lineRule="auto"/>
        <w:ind w:firstLine="0"/>
        <w:jc w:val="center"/>
        <w:rPr>
          <w:i/>
          <w:sz w:val="16"/>
          <w:lang w:val="en-US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8"/>
        </w:rPr>
        <w:t xml:space="preserve">Источник: составлено автором на основе данных Центра раскрытия корпоративной информации Интерфакс. 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8"/>
          <w:lang w:val="en-US"/>
        </w:rPr>
        <w:t>URL:</w:t>
      </w:r>
      <w:r w:rsidRPr="002B044B">
        <w:rPr>
          <w:rFonts w:ascii="Times New Roman" w:hAnsi="Times New Roman" w:cs="Times New Roman"/>
          <w:i/>
          <w:iCs/>
          <w:sz w:val="24"/>
          <w:szCs w:val="28"/>
          <w:lang w:val="en-US"/>
        </w:rPr>
        <w:t xml:space="preserve"> </w:t>
      </w:r>
      <w:hyperlink r:id="rId22" w:history="1">
        <w:r w:rsidR="008D1D8F"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8"/>
            <w:lang w:val="en-US"/>
          </w:rPr>
          <w:t>https://www.e-disclosure.ru/portal/files.aspx?id=6652&amp;type=4</w:t>
        </w:r>
      </w:hyperlink>
    </w:p>
    <w:p w14:paraId="7FEA1CBB" w14:textId="77777777" w:rsidR="006F2511" w:rsidRPr="002B044B" w:rsidRDefault="006F2511" w:rsidP="006F2511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Данные из таблицы </w:t>
      </w:r>
      <w:r w:rsidR="00D46E4F" w:rsidRPr="002B044B">
        <w:rPr>
          <w:rFonts w:ascii="Times New Roman" w:hAnsi="Times New Roman" w:cs="Times New Roman"/>
          <w:sz w:val="28"/>
        </w:rPr>
        <w:t>2.</w:t>
      </w:r>
      <w:r w:rsidR="00857A28" w:rsidRPr="002B044B">
        <w:rPr>
          <w:rFonts w:ascii="Times New Roman" w:hAnsi="Times New Roman" w:cs="Times New Roman"/>
          <w:sz w:val="28"/>
        </w:rPr>
        <w:t>14</w:t>
      </w:r>
      <w:r w:rsidRPr="002B044B">
        <w:rPr>
          <w:rFonts w:ascii="Times New Roman" w:hAnsi="Times New Roman" w:cs="Times New Roman"/>
          <w:sz w:val="28"/>
        </w:rPr>
        <w:t xml:space="preserve"> показывают важные изменения в структуре активов, обязательств и капитала компании. Внеоборотные активы выросли в 3,7 раза, с 47,7 до 177,1 млрд руб., это указывает на активные инвестиции в производственные мощности и логистику, создавая замкнутый </w:t>
      </w:r>
      <w:r w:rsidRPr="002B044B">
        <w:rPr>
          <w:rFonts w:ascii="Times New Roman" w:hAnsi="Times New Roman" w:cs="Times New Roman"/>
          <w:sz w:val="28"/>
        </w:rPr>
        <w:lastRenderedPageBreak/>
        <w:t>производственно-логистический цикл внутри агрохолдинга. Запасы выросли практически в 7 раз, это свидетельствует о контроле над сырьём, полуфабрикатами и готовой продукцией, а также подтверждает стремление компании к автономности и гибкости производства. Рост собственного капитала и нераспределённой прибыли в 4 раза позволяет компании инвестировать в расширение, снижая зависимость от внешних источников финансирования. Активное использование заёмных средств, с ростом долговых обязательств с 27,9 до 116,8 млрд руб., помогает ускоренному формированию собственных производственных мощностей. Растущая дебиторская задолженность и развитие собственных сбытовых каналов укрепляют контроль над реализацией продукции, а увеличение краткосрочных обязательств и кредиторской задолженности подтверждает гибкое управление внутренними расчётами.</w:t>
      </w:r>
    </w:p>
    <w:p w14:paraId="535D215A" w14:textId="77777777" w:rsidR="006F2511" w:rsidRPr="002B044B" w:rsidRDefault="006F2511" w:rsidP="00A617C4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Таким образом, </w:t>
      </w:r>
      <w:r w:rsidR="00A617C4" w:rsidRPr="002B044B">
        <w:rPr>
          <w:rFonts w:ascii="Times New Roman" w:hAnsi="Times New Roman" w:cs="Times New Roman"/>
          <w:sz w:val="28"/>
        </w:rPr>
        <w:t>группа компаний</w:t>
      </w:r>
      <w:r w:rsidRPr="002B044B">
        <w:rPr>
          <w:rFonts w:ascii="Times New Roman" w:hAnsi="Times New Roman" w:cs="Times New Roman"/>
          <w:sz w:val="28"/>
        </w:rPr>
        <w:t xml:space="preserve"> «Черкизово» </w:t>
      </w:r>
      <w:r w:rsidR="00A617C4" w:rsidRPr="002B044B">
        <w:rPr>
          <w:rFonts w:ascii="Times New Roman" w:hAnsi="Times New Roman" w:cs="Times New Roman"/>
          <w:sz w:val="28"/>
        </w:rPr>
        <w:t>последовательно</w:t>
      </w:r>
      <w:r w:rsidRPr="002B044B">
        <w:rPr>
          <w:rFonts w:ascii="Times New Roman" w:hAnsi="Times New Roman" w:cs="Times New Roman"/>
          <w:sz w:val="28"/>
        </w:rPr>
        <w:t xml:space="preserve"> выстраивает вертикальную интеграцию, контролируя всю цепочку создания стоимости, </w:t>
      </w:r>
      <w:r w:rsidR="00A617C4" w:rsidRPr="002B044B">
        <w:rPr>
          <w:rFonts w:ascii="Times New Roman" w:hAnsi="Times New Roman" w:cs="Times New Roman"/>
          <w:sz w:val="28"/>
        </w:rPr>
        <w:t>это</w:t>
      </w:r>
      <w:r w:rsidRPr="002B044B">
        <w:rPr>
          <w:rFonts w:ascii="Times New Roman" w:hAnsi="Times New Roman" w:cs="Times New Roman"/>
          <w:sz w:val="28"/>
        </w:rPr>
        <w:t xml:space="preserve"> включает </w:t>
      </w:r>
      <w:r w:rsidR="00A617C4" w:rsidRPr="002B044B">
        <w:rPr>
          <w:rFonts w:ascii="Times New Roman" w:hAnsi="Times New Roman" w:cs="Times New Roman"/>
          <w:sz w:val="28"/>
        </w:rPr>
        <w:t xml:space="preserve">в себя </w:t>
      </w:r>
      <w:r w:rsidRPr="002B044B">
        <w:rPr>
          <w:rFonts w:ascii="Times New Roman" w:hAnsi="Times New Roman" w:cs="Times New Roman"/>
          <w:sz w:val="28"/>
        </w:rPr>
        <w:t>инвестиции в инфраструктуру, наращивание товарных и сырьевых запасов, развитие собственных каналов сбыта и устойчивость к рыночным колебаниям.</w:t>
      </w:r>
    </w:p>
    <w:p w14:paraId="36D5576E" w14:textId="77777777" w:rsidR="006A06C4" w:rsidRPr="002B044B" w:rsidRDefault="006A06C4" w:rsidP="006A06C4">
      <w:pPr>
        <w:rPr>
          <w:rFonts w:ascii="Times New Roman" w:hAnsi="Times New Roman" w:cs="Times New Roman"/>
          <w:bCs/>
          <w:sz w:val="28"/>
        </w:rPr>
      </w:pPr>
      <w:r w:rsidRPr="002B044B">
        <w:rPr>
          <w:rFonts w:ascii="Times New Roman" w:hAnsi="Times New Roman" w:cs="Times New Roman"/>
          <w:bCs/>
          <w:sz w:val="28"/>
        </w:rPr>
        <w:t xml:space="preserve">Результаты </w:t>
      </w:r>
      <w:r w:rsidR="006F2511" w:rsidRPr="002B044B">
        <w:rPr>
          <w:rFonts w:ascii="Times New Roman" w:hAnsi="Times New Roman" w:cs="Times New Roman"/>
          <w:bCs/>
          <w:sz w:val="28"/>
        </w:rPr>
        <w:t xml:space="preserve">же </w:t>
      </w:r>
      <w:r w:rsidRPr="002B044B">
        <w:rPr>
          <w:rFonts w:ascii="Times New Roman" w:hAnsi="Times New Roman" w:cs="Times New Roman"/>
          <w:bCs/>
          <w:sz w:val="28"/>
        </w:rPr>
        <w:t>вертикального анализа баланса гру</w:t>
      </w:r>
      <w:r w:rsidR="007D0980" w:rsidRPr="002B044B">
        <w:rPr>
          <w:rFonts w:ascii="Times New Roman" w:hAnsi="Times New Roman" w:cs="Times New Roman"/>
          <w:bCs/>
          <w:sz w:val="28"/>
        </w:rPr>
        <w:t>ппы компаний «Черкизово» за 2012</w:t>
      </w:r>
      <w:r w:rsidRPr="002B044B">
        <w:rPr>
          <w:rFonts w:ascii="Times New Roman" w:hAnsi="Times New Roman" w:cs="Times New Roman"/>
          <w:bCs/>
          <w:sz w:val="28"/>
        </w:rPr>
        <w:t>–2023 годы</w:t>
      </w:r>
      <w:r w:rsidR="006F2511" w:rsidRPr="002B044B">
        <w:rPr>
          <w:rFonts w:ascii="Times New Roman" w:hAnsi="Times New Roman" w:cs="Times New Roman"/>
          <w:bCs/>
          <w:sz w:val="28"/>
        </w:rPr>
        <w:t xml:space="preserve"> (см. приложение 13)</w:t>
      </w:r>
      <w:r w:rsidRPr="002B044B">
        <w:rPr>
          <w:rFonts w:ascii="Times New Roman" w:hAnsi="Times New Roman" w:cs="Times New Roman"/>
          <w:bCs/>
          <w:sz w:val="28"/>
        </w:rPr>
        <w:t xml:space="preserve"> показывают системное развитие вертикальной интеграции и укрупнение материально-производственной базы.</w:t>
      </w:r>
    </w:p>
    <w:p w14:paraId="3187F9B8" w14:textId="77777777" w:rsidR="006A06C4" w:rsidRPr="002B044B" w:rsidRDefault="006A06C4" w:rsidP="006A06C4">
      <w:pPr>
        <w:rPr>
          <w:rFonts w:ascii="Times New Roman" w:hAnsi="Times New Roman" w:cs="Times New Roman"/>
          <w:bCs/>
          <w:sz w:val="28"/>
        </w:rPr>
      </w:pPr>
      <w:r w:rsidRPr="002B044B">
        <w:rPr>
          <w:rFonts w:ascii="Times New Roman" w:hAnsi="Times New Roman" w:cs="Times New Roman"/>
          <w:bCs/>
          <w:sz w:val="28"/>
        </w:rPr>
        <w:t>Основные средства стабильно занимают доминирующую долю среди внеоборотных активов, свидетельствует о приоритете инвестиций в долгосрочные производственные мощности. Несмотря на общее снижение доли внеоборотных активов в балансе, структура их остаётся капиталоёмкой, ориентированной на развитие собственной инфраструктуры. Существенный рост прочих внеоборотных активов указывать на развитие долгосрочных контрактов, логистических решений и сбытовых цепочек.</w:t>
      </w:r>
    </w:p>
    <w:p w14:paraId="4883CAC1" w14:textId="77777777" w:rsidR="006A06C4" w:rsidRPr="002B044B" w:rsidRDefault="006A06C4" w:rsidP="006A06C4">
      <w:pPr>
        <w:rPr>
          <w:rFonts w:ascii="Times New Roman" w:hAnsi="Times New Roman" w:cs="Times New Roman"/>
          <w:bCs/>
          <w:sz w:val="28"/>
        </w:rPr>
      </w:pPr>
      <w:r w:rsidRPr="002B044B">
        <w:rPr>
          <w:rFonts w:ascii="Times New Roman" w:hAnsi="Times New Roman" w:cs="Times New Roman"/>
          <w:bCs/>
          <w:sz w:val="28"/>
        </w:rPr>
        <w:lastRenderedPageBreak/>
        <w:t>Увеличение товарных запасов до 63,7% в структуре оборотных активов подчёркивает стратегию накопления сырья и продукции внутри холдинга. Такой подход характерен для компаний, стремящихся к полному контролю над производственно-сбытовым процессом.</w:t>
      </w:r>
    </w:p>
    <w:p w14:paraId="03062FD3" w14:textId="77777777" w:rsidR="006A06C4" w:rsidRPr="002B044B" w:rsidRDefault="006A06C4" w:rsidP="006A06C4">
      <w:pPr>
        <w:rPr>
          <w:rFonts w:ascii="Times New Roman" w:hAnsi="Times New Roman" w:cs="Times New Roman"/>
          <w:bCs/>
          <w:sz w:val="28"/>
        </w:rPr>
      </w:pPr>
      <w:r w:rsidRPr="002B044B">
        <w:rPr>
          <w:rFonts w:ascii="Times New Roman" w:hAnsi="Times New Roman" w:cs="Times New Roman"/>
          <w:bCs/>
          <w:sz w:val="28"/>
        </w:rPr>
        <w:t>Оптимизация дебиторской задолженности и рост краткосрочных обязательств свидетельствуют о развитии внутренней сбытовой системы и гибком управлении ресурсами. Снижение доли собственного капитала компенсируется увеличением нераспределённой прибыли,</w:t>
      </w:r>
      <w:r w:rsidR="00E954E2" w:rsidRPr="002B044B">
        <w:rPr>
          <w:rFonts w:ascii="Times New Roman" w:hAnsi="Times New Roman" w:cs="Times New Roman"/>
          <w:bCs/>
          <w:sz w:val="28"/>
        </w:rPr>
        <w:t xml:space="preserve"> </w:t>
      </w:r>
      <w:r w:rsidRPr="002B044B">
        <w:rPr>
          <w:rFonts w:ascii="Times New Roman" w:hAnsi="Times New Roman" w:cs="Times New Roman"/>
          <w:bCs/>
          <w:sz w:val="28"/>
        </w:rPr>
        <w:t>отражает внутреннее накопление средств и направленность на развитие операционной самостоятельности.</w:t>
      </w:r>
    </w:p>
    <w:p w14:paraId="1F655FBC" w14:textId="77777777" w:rsidR="00A617C4" w:rsidRPr="002B044B" w:rsidRDefault="006A06C4" w:rsidP="006A06C4">
      <w:pPr>
        <w:rPr>
          <w:rFonts w:ascii="Times New Roman" w:hAnsi="Times New Roman" w:cs="Times New Roman"/>
          <w:bCs/>
          <w:sz w:val="28"/>
        </w:rPr>
      </w:pPr>
      <w:r w:rsidRPr="002B044B">
        <w:rPr>
          <w:rFonts w:ascii="Times New Roman" w:hAnsi="Times New Roman" w:cs="Times New Roman"/>
          <w:bCs/>
          <w:sz w:val="28"/>
        </w:rPr>
        <w:t>Группа компаний «Черкизово» последовательно выстраивает вертикально интегрированную бизнес-модель, инвестируя в производственные мощности, наращивая внутренние резервы и минимизируя внешнюю зависимость.</w:t>
      </w:r>
    </w:p>
    <w:p w14:paraId="0F167DFA" w14:textId="77777777" w:rsidR="006A06C4" w:rsidRPr="002B044B" w:rsidRDefault="006A06C4" w:rsidP="006A06C4">
      <w:pPr>
        <w:rPr>
          <w:rFonts w:ascii="Times New Roman" w:hAnsi="Times New Roman" w:cs="Times New Roman"/>
          <w:bCs/>
          <w:sz w:val="28"/>
        </w:rPr>
      </w:pPr>
      <w:r w:rsidRPr="002B044B">
        <w:rPr>
          <w:rFonts w:ascii="Times New Roman" w:hAnsi="Times New Roman" w:cs="Times New Roman"/>
          <w:bCs/>
          <w:sz w:val="28"/>
        </w:rPr>
        <w:t xml:space="preserve"> </w:t>
      </w:r>
      <w:r w:rsidR="00A617C4" w:rsidRPr="002B044B">
        <w:rPr>
          <w:rFonts w:ascii="Times New Roman" w:hAnsi="Times New Roman" w:cs="Times New Roman"/>
          <w:bCs/>
          <w:sz w:val="28"/>
        </w:rPr>
        <w:t xml:space="preserve">Таблица </w:t>
      </w:r>
      <w:r w:rsidR="00D46E4F" w:rsidRPr="002B044B">
        <w:rPr>
          <w:rFonts w:ascii="Times New Roman" w:hAnsi="Times New Roman" w:cs="Times New Roman"/>
          <w:bCs/>
          <w:sz w:val="28"/>
        </w:rPr>
        <w:t>2.</w:t>
      </w:r>
      <w:r w:rsidR="00A617C4" w:rsidRPr="002B044B">
        <w:rPr>
          <w:rFonts w:ascii="Times New Roman" w:hAnsi="Times New Roman" w:cs="Times New Roman"/>
          <w:bCs/>
          <w:sz w:val="28"/>
        </w:rPr>
        <w:t>1</w:t>
      </w:r>
      <w:r w:rsidR="00857A28" w:rsidRPr="002B044B">
        <w:rPr>
          <w:rFonts w:ascii="Times New Roman" w:hAnsi="Times New Roman" w:cs="Times New Roman"/>
          <w:bCs/>
          <w:sz w:val="28"/>
        </w:rPr>
        <w:t>5</w:t>
      </w:r>
      <w:r w:rsidR="00A617C4" w:rsidRPr="002B044B">
        <w:rPr>
          <w:rFonts w:ascii="Times New Roman" w:hAnsi="Times New Roman" w:cs="Times New Roman"/>
          <w:bCs/>
          <w:sz w:val="28"/>
        </w:rPr>
        <w:t xml:space="preserve"> представляет собой анализ ликвидности АПХ «Черкизово» за 2023, 2017 и 2012 годы и включает в себя расчёт коэффициентов ликвидности и отклонений. Данный анализ позволит оценить способность компании покрывать краткосрочные обязательства и выявить динамику её ликвидности на протяжении данного периода.</w:t>
      </w:r>
    </w:p>
    <w:p w14:paraId="6CEB9FA8" w14:textId="77777777" w:rsidR="00857A28" w:rsidRPr="002B044B" w:rsidRDefault="00857A28" w:rsidP="006A06C4">
      <w:pPr>
        <w:rPr>
          <w:rFonts w:ascii="Times New Roman" w:hAnsi="Times New Roman" w:cs="Times New Roman"/>
          <w:bCs/>
          <w:sz w:val="28"/>
        </w:rPr>
      </w:pPr>
    </w:p>
    <w:p w14:paraId="2658E6F2" w14:textId="77777777" w:rsidR="00A31829" w:rsidRPr="002B044B" w:rsidRDefault="00A31829" w:rsidP="00A31829">
      <w:pPr>
        <w:jc w:val="right"/>
        <w:rPr>
          <w:rFonts w:ascii="Times New Roman" w:hAnsi="Times New Roman" w:cs="Times New Roman"/>
          <w:i/>
          <w:sz w:val="24"/>
        </w:rPr>
      </w:pPr>
      <w:r w:rsidRPr="002B044B">
        <w:rPr>
          <w:rFonts w:ascii="Times New Roman" w:hAnsi="Times New Roman" w:cs="Times New Roman"/>
          <w:i/>
          <w:sz w:val="24"/>
        </w:rPr>
        <w:t xml:space="preserve">Таблица </w:t>
      </w:r>
      <w:r w:rsidR="00D46E4F" w:rsidRPr="002B044B">
        <w:rPr>
          <w:rFonts w:ascii="Times New Roman" w:hAnsi="Times New Roman" w:cs="Times New Roman"/>
          <w:i/>
          <w:sz w:val="24"/>
        </w:rPr>
        <w:t>2.</w:t>
      </w:r>
      <w:r w:rsidR="00857A28" w:rsidRPr="002B044B">
        <w:rPr>
          <w:rFonts w:ascii="Times New Roman" w:hAnsi="Times New Roman" w:cs="Times New Roman"/>
          <w:i/>
          <w:sz w:val="24"/>
        </w:rPr>
        <w:t>15</w:t>
      </w:r>
    </w:p>
    <w:p w14:paraId="3BA08F95" w14:textId="77777777" w:rsidR="00A31829" w:rsidRPr="002B044B" w:rsidRDefault="00A31829" w:rsidP="006A06C4">
      <w:pPr>
        <w:jc w:val="center"/>
        <w:rPr>
          <w:rFonts w:ascii="Times New Roman" w:hAnsi="Times New Roman" w:cs="Times New Roman"/>
          <w:sz w:val="24"/>
        </w:rPr>
      </w:pPr>
      <w:r w:rsidRPr="002B044B">
        <w:rPr>
          <w:rFonts w:ascii="Times New Roman" w:hAnsi="Times New Roman" w:cs="Times New Roman"/>
          <w:sz w:val="24"/>
        </w:rPr>
        <w:t>Анализ ликвидности АПХ «Черкизово» за 2023, 2017 и 2012 годы с расчётом коэффициентов ликвидности и отклонений (в млн. руб.)</w:t>
      </w:r>
    </w:p>
    <w:tbl>
      <w:tblPr>
        <w:tblW w:w="9766" w:type="dxa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432"/>
        <w:gridCol w:w="2764"/>
        <w:gridCol w:w="1340"/>
        <w:gridCol w:w="1065"/>
        <w:gridCol w:w="945"/>
        <w:gridCol w:w="1555"/>
        <w:gridCol w:w="1665"/>
      </w:tblGrid>
      <w:tr w:rsidR="00857A28" w:rsidRPr="002B044B" w14:paraId="4BABFCB1" w14:textId="77777777" w:rsidTr="00857A28">
        <w:trPr>
          <w:trHeight w:val="20"/>
          <w:jc w:val="center"/>
        </w:trPr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B10D6A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№ п/п </w:t>
            </w:r>
          </w:p>
        </w:tc>
        <w:tc>
          <w:tcPr>
            <w:tcW w:w="2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5C5D85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Показатель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7C9221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FEDB86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386DDB" w14:textId="77777777" w:rsidR="00857A28" w:rsidRPr="002B044B" w:rsidRDefault="00190065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2012</w:t>
            </w:r>
            <w:r w:rsidR="00857A28"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г.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DB6404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Рекомендуемое значение для коэффициентов ликвидности </w:t>
            </w: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98D839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Абсолютное отклонение показателя 2023г. от 2011г. </w:t>
            </w:r>
          </w:p>
        </w:tc>
      </w:tr>
      <w:tr w:rsidR="00857A28" w:rsidRPr="002B044B" w14:paraId="7B8FAFBD" w14:textId="77777777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09E10D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0B85E4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1C5152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689A4C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F4117A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4F542F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5D40E8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7=ст.3-ст.5 </w:t>
            </w:r>
          </w:p>
        </w:tc>
      </w:tr>
      <w:tr w:rsidR="00857A28" w:rsidRPr="002B044B" w14:paraId="132BB939" w14:textId="77777777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55CCFC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0A5CBF8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Оборотные активы, в млн. руб. 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8EBC91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106610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E4C77E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31742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C5E4D2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17511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6E82109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2481A7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89099</w:t>
            </w:r>
          </w:p>
        </w:tc>
      </w:tr>
      <w:tr w:rsidR="00857A28" w:rsidRPr="002B044B" w14:paraId="1147D815" w14:textId="77777777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6D7476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19818B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Текущие обязательства, в млн. руб. 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8BB7E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107904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11B871F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34135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1B4E29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17505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A924094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C4504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90399</w:t>
            </w:r>
          </w:p>
        </w:tc>
      </w:tr>
      <w:tr w:rsidR="00857A28" w:rsidRPr="002B044B" w14:paraId="483B872B" w14:textId="77777777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396AE2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3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1C61DFF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текущеи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ликвидности (стр.1/стр.2) 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879747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75AEE1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0,93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BC2C9AD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1,00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BFC6D2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1,5-2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3B190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-0,01</w:t>
            </w:r>
          </w:p>
        </w:tc>
      </w:tr>
      <w:tr w:rsidR="00857A28" w:rsidRPr="002B044B" w14:paraId="201C4CB4" w14:textId="77777777" w:rsidTr="00857A28">
        <w:trPr>
          <w:trHeight w:val="20"/>
          <w:jc w:val="center"/>
        </w:trPr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BD58DC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06BA67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Денежные средства, в млн. руб. 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A29CA0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15262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382264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704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48C4AD7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1227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200540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765EB6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14035</w:t>
            </w:r>
          </w:p>
        </w:tc>
      </w:tr>
      <w:tr w:rsidR="00857A28" w:rsidRPr="002B044B" w14:paraId="51158837" w14:textId="77777777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8B74E09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399566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Краткосрочные финансовые вложения, в млн. руб.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2533B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488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3D95CC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3137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EA8944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987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4DCB47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7C27F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-499</w:t>
            </w:r>
          </w:p>
        </w:tc>
      </w:tr>
      <w:tr w:rsidR="00857A28" w:rsidRPr="002B044B" w14:paraId="2DDE4CF9" w14:textId="77777777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17983F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3882CE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абсолютнои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ликвидности (стр.4+стр.5)/ /стр.2 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8FECB1C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1C2ECCD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0,11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E036997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0,13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F675A9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0,2-0,5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10CA9E4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0,02</w:t>
            </w:r>
          </w:p>
        </w:tc>
      </w:tr>
      <w:tr w:rsidR="00857A28" w:rsidRPr="002B044B" w14:paraId="6E8AB465" w14:textId="77777777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3BA853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lastRenderedPageBreak/>
              <w:t>7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FB55703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Дебиторская задолженность со сроком погашения менее 12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мес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, в млн. руб.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D7E648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15634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AA29FB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6700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6194326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4909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231CEC9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D6E7E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10725</w:t>
            </w:r>
          </w:p>
        </w:tc>
      </w:tr>
      <w:tr w:rsidR="00857A28" w:rsidRPr="002B044B" w14:paraId="69217D09" w14:textId="77777777" w:rsidTr="00857A28">
        <w:trPr>
          <w:trHeight w:val="454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A378B17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8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FDFC9B3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срочнои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ликвидности (стр.4+стр.5+ +стр.7)/стр.2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49916C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5CBB52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0,31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C8AFF8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0,41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797D2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0,8-1 (для области сельского хозяйства)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EC2902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-0,12</w:t>
            </w:r>
          </w:p>
        </w:tc>
      </w:tr>
      <w:tr w:rsidR="00857A28" w:rsidRPr="002B044B" w14:paraId="1A0AA7B8" w14:textId="77777777" w:rsidTr="00857A28">
        <w:trPr>
          <w:trHeight w:val="20"/>
          <w:jc w:val="center"/>
        </w:trPr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C6C40C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9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5BCAEA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Запасы, в млн. руб.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44296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67937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0FB2439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9972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A96D3C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9568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D0580F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CF194E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58369</w:t>
            </w:r>
          </w:p>
        </w:tc>
      </w:tr>
      <w:tr w:rsidR="00857A28" w:rsidRPr="002B044B" w14:paraId="3319D9AD" w14:textId="77777777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D1045A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10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EA0C79C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 ликвидности при мобилизации средств стр.9/стр.2 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16A07C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1795B4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0,29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D7005F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0,55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E35F827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0,5-0,7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7DE07C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0,0830</w:t>
            </w:r>
          </w:p>
        </w:tc>
      </w:tr>
    </w:tbl>
    <w:p w14:paraId="01C09998" w14:textId="77777777" w:rsidR="00A31829" w:rsidRPr="002B044B" w:rsidRDefault="00A31829" w:rsidP="008D1D8F">
      <w:pPr>
        <w:pStyle w:val="ae"/>
        <w:spacing w:after="0" w:line="360" w:lineRule="auto"/>
        <w:jc w:val="center"/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8"/>
          <w:u w:val="none"/>
          <w:lang w:val="en-US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8"/>
        </w:rPr>
        <w:t xml:space="preserve">Источник: составлено автором на основе данных Центра раскрытия корпоративной информации Интерфакс. 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8"/>
          <w:lang w:val="en-US"/>
        </w:rPr>
        <w:t>URL:</w:t>
      </w:r>
      <w:r w:rsidRPr="002B044B">
        <w:rPr>
          <w:rFonts w:ascii="Times New Roman" w:hAnsi="Times New Roman" w:cs="Times New Roman"/>
          <w:b w:val="0"/>
          <w:i/>
          <w:iCs/>
          <w:sz w:val="24"/>
          <w:szCs w:val="28"/>
          <w:lang w:val="en-US"/>
        </w:rPr>
        <w:t xml:space="preserve"> </w:t>
      </w:r>
      <w:hyperlink r:id="rId23" w:history="1">
        <w:r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8"/>
            <w:u w:val="none"/>
            <w:lang w:val="en-US"/>
          </w:rPr>
          <w:t>https://www.e-disclosure.ru/portal/files.aspx?id=6652&amp;type=4</w:t>
        </w:r>
      </w:hyperlink>
    </w:p>
    <w:p w14:paraId="54D1043B" w14:textId="77777777" w:rsidR="006A06C4" w:rsidRPr="002B044B" w:rsidRDefault="006A06C4" w:rsidP="006A06C4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Анализ ликвидности и структуры активов группы компаний «Черкизово» за 2011–2023 годы подтверждает целенаправленное развитие вертикально интегрированной бизнес-модели.</w:t>
      </w:r>
    </w:p>
    <w:p w14:paraId="719C251F" w14:textId="77777777" w:rsidR="006A06C4" w:rsidRPr="002B044B" w:rsidRDefault="006A06C4" w:rsidP="006A06C4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Оборотные активы увеличились более чем в шесть раз, а особенно заметный рост произошёл в запасах, свидетельствует о контроле над всеми стадиями производственно-сбытового цикла. При этом компания сознательно перераспределяет ресурсы в пользу реального сектора</w:t>
      </w:r>
      <w:r w:rsidR="00E954E2" w:rsidRPr="002B044B">
        <w:rPr>
          <w:rFonts w:ascii="Times New Roman" w:hAnsi="Times New Roman" w:cs="Times New Roman"/>
          <w:sz w:val="28"/>
          <w:szCs w:val="28"/>
        </w:rPr>
        <w:t>,</w:t>
      </w:r>
      <w:r w:rsidRPr="002B044B">
        <w:rPr>
          <w:rFonts w:ascii="Times New Roman" w:hAnsi="Times New Roman" w:cs="Times New Roman"/>
          <w:sz w:val="28"/>
          <w:szCs w:val="28"/>
        </w:rPr>
        <w:t xml:space="preserve"> коэффициент текущей ликвидности остаётся стабильным на уровне 0,99, указывая на активное использование оборотных средств в производственных процессах.</w:t>
      </w:r>
    </w:p>
    <w:p w14:paraId="0E49175E" w14:textId="77777777" w:rsidR="006A06C4" w:rsidRPr="002B044B" w:rsidRDefault="006A06C4" w:rsidP="006A06C4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Наращивание товарных и сырьевых запасов, с коэффициентом мобилизации в пределах нормы, подтверждает наличие замкнутого цикла от сырья до готовой продукции. Это обеспечивает компании быструю адаптацию к рыночным условиям и дополнительную финансовую устойчивость.</w:t>
      </w:r>
    </w:p>
    <w:p w14:paraId="2512236D" w14:textId="77777777" w:rsidR="006A06C4" w:rsidRPr="002B044B" w:rsidRDefault="006A06C4" w:rsidP="006A06C4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Такой подход позволяет компании минимизировать зависимость от внешней среды, контролировать качество продукции, снижать издержки и обеспечивать устойчивый рост на агропромышленном рынке.</w:t>
      </w:r>
    </w:p>
    <w:p w14:paraId="43E5E1DE" w14:textId="77777777" w:rsidR="007D0980" w:rsidRPr="002B044B" w:rsidRDefault="00A617C4" w:rsidP="007D0980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46E4F" w:rsidRPr="002B044B">
        <w:rPr>
          <w:rFonts w:ascii="Times New Roman" w:hAnsi="Times New Roman" w:cs="Times New Roman"/>
          <w:sz w:val="28"/>
          <w:szCs w:val="28"/>
        </w:rPr>
        <w:t>2.</w:t>
      </w:r>
      <w:r w:rsidR="00857A28" w:rsidRPr="002B044B">
        <w:rPr>
          <w:rFonts w:ascii="Times New Roman" w:hAnsi="Times New Roman" w:cs="Times New Roman"/>
          <w:sz w:val="28"/>
          <w:szCs w:val="28"/>
        </w:rPr>
        <w:t>16</w:t>
      </w:r>
      <w:r w:rsidRPr="002B044B">
        <w:rPr>
          <w:rFonts w:ascii="Times New Roman" w:hAnsi="Times New Roman" w:cs="Times New Roman"/>
          <w:sz w:val="28"/>
          <w:szCs w:val="28"/>
        </w:rPr>
        <w:t xml:space="preserve"> представляет собой анализ показателей финансовой устойчивости АПХ «Черкизово» с расчётом коэффициентов и отклонений. Данный анализ поможет оценить степень финансовой независимости компании и её способность выдерживать внешние экономические </w:t>
      </w:r>
      <w:r w:rsidRPr="002B044B">
        <w:rPr>
          <w:rFonts w:ascii="Times New Roman" w:hAnsi="Times New Roman" w:cs="Times New Roman"/>
          <w:sz w:val="28"/>
          <w:szCs w:val="28"/>
        </w:rPr>
        <w:lastRenderedPageBreak/>
        <w:t>потрясения, а также пронаблюдать изменения в структуре капитала за анализируемый период.</w:t>
      </w:r>
    </w:p>
    <w:p w14:paraId="6516D03F" w14:textId="77777777" w:rsidR="00A31829" w:rsidRPr="002B044B" w:rsidRDefault="00A31829" w:rsidP="006A06C4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D46E4F" w:rsidRPr="002B044B">
        <w:rPr>
          <w:rFonts w:ascii="Times New Roman" w:hAnsi="Times New Roman" w:cs="Times New Roman"/>
          <w:i/>
          <w:sz w:val="24"/>
          <w:szCs w:val="24"/>
        </w:rPr>
        <w:t>2.</w:t>
      </w:r>
      <w:r w:rsidR="00A569B5" w:rsidRPr="002B044B">
        <w:rPr>
          <w:rFonts w:ascii="Times New Roman" w:hAnsi="Times New Roman" w:cs="Times New Roman"/>
          <w:i/>
          <w:sz w:val="24"/>
          <w:szCs w:val="24"/>
        </w:rPr>
        <w:t>1</w:t>
      </w:r>
      <w:r w:rsidR="00857A28" w:rsidRPr="002B044B">
        <w:rPr>
          <w:rFonts w:ascii="Times New Roman" w:hAnsi="Times New Roman" w:cs="Times New Roman"/>
          <w:i/>
          <w:sz w:val="24"/>
          <w:szCs w:val="24"/>
        </w:rPr>
        <w:t>6</w:t>
      </w:r>
    </w:p>
    <w:p w14:paraId="373FEF7B" w14:textId="77777777" w:rsidR="00A31829" w:rsidRPr="002B044B" w:rsidRDefault="00A31829" w:rsidP="006A06C4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44B">
        <w:rPr>
          <w:rFonts w:ascii="Times New Roman" w:hAnsi="Times New Roman" w:cs="Times New Roman"/>
          <w:sz w:val="24"/>
          <w:szCs w:val="24"/>
        </w:rPr>
        <w:t>Анализ показателей финансовой устойчивости АПХ «Черкизово» за 2023, 2017 и 2012 годы с расчётом коэффициентов и отклонений (в млн. руб.)</w:t>
      </w:r>
    </w:p>
    <w:tbl>
      <w:tblPr>
        <w:tblW w:w="9424" w:type="dxa"/>
        <w:jc w:val="center"/>
        <w:tblLook w:val="04A0" w:firstRow="1" w:lastRow="0" w:firstColumn="1" w:lastColumn="0" w:noHBand="0" w:noVBand="1"/>
      </w:tblPr>
      <w:tblGrid>
        <w:gridCol w:w="432"/>
        <w:gridCol w:w="3121"/>
        <w:gridCol w:w="1083"/>
        <w:gridCol w:w="1134"/>
        <w:gridCol w:w="1134"/>
        <w:gridCol w:w="1386"/>
        <w:gridCol w:w="1134"/>
      </w:tblGrid>
      <w:tr w:rsidR="00857A28" w:rsidRPr="002B044B" w14:paraId="742B1067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31F6C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№ п/п</w:t>
            </w:r>
          </w:p>
        </w:tc>
        <w:tc>
          <w:tcPr>
            <w:tcW w:w="3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692EA1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Показатель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2E9966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BFBFC3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2C7EAC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2012г.</w:t>
            </w:r>
          </w:p>
        </w:tc>
        <w:tc>
          <w:tcPr>
            <w:tcW w:w="1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4565C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Рекомендуемое значение показателя финансовой устойчивости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20B5F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Абсолютное отклонение показателя 2023г. от 2012г.</w:t>
            </w:r>
          </w:p>
        </w:tc>
      </w:tr>
      <w:tr w:rsidR="00857A28" w:rsidRPr="002B044B" w14:paraId="617DE35E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2137E7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6A75C2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448FA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E06CD2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BB9180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C9B3D8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051EDD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7=ст.3-ст.5</w:t>
            </w:r>
          </w:p>
        </w:tc>
      </w:tr>
      <w:tr w:rsidR="00857A28" w:rsidRPr="002B044B" w14:paraId="35E2D85A" w14:textId="77777777" w:rsidTr="00857A28">
        <w:trPr>
          <w:trHeight w:val="267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887A3F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68858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Оборотные активы, в млн. руб.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9806C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106610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6AA8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31742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86414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17511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44430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189A4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89099</w:t>
            </w:r>
          </w:p>
        </w:tc>
      </w:tr>
    </w:tbl>
    <w:p w14:paraId="5A92D0A2" w14:textId="77777777" w:rsidR="000546BE" w:rsidRPr="002B044B" w:rsidRDefault="000546BE" w:rsidP="000546BE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>Продолжение таблицы 2.16</w:t>
      </w:r>
    </w:p>
    <w:tbl>
      <w:tblPr>
        <w:tblW w:w="9424" w:type="dxa"/>
        <w:jc w:val="center"/>
        <w:tblLook w:val="04A0" w:firstRow="1" w:lastRow="0" w:firstColumn="1" w:lastColumn="0" w:noHBand="0" w:noVBand="1"/>
      </w:tblPr>
      <w:tblGrid>
        <w:gridCol w:w="432"/>
        <w:gridCol w:w="3121"/>
        <w:gridCol w:w="1083"/>
        <w:gridCol w:w="1134"/>
        <w:gridCol w:w="1134"/>
        <w:gridCol w:w="1386"/>
        <w:gridCol w:w="1134"/>
      </w:tblGrid>
      <w:tr w:rsidR="00857A28" w:rsidRPr="002B044B" w14:paraId="516C62EC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5AABD2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E7061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Краткосрочные обязательства, в млн. руб.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A11F4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107904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F99E1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34135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F1738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17505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6A87F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EE4F7F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90399</w:t>
            </w:r>
          </w:p>
        </w:tc>
      </w:tr>
      <w:tr w:rsidR="00857A28" w:rsidRPr="002B044B" w14:paraId="3D370639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1BE2E2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BD3AA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Собственные оборотные средства СОС (стр.1-стр.2)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53F940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-1294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8DD394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-2393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FAD1F9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560504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0B2FD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-1300</w:t>
            </w:r>
          </w:p>
        </w:tc>
      </w:tr>
      <w:tr w:rsidR="00857A28" w:rsidRPr="002B044B" w14:paraId="54311AB7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F69EB0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28195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Собственный капитал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EA1FB17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119653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72A502F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51713,44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D530912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30718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8FC3E4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5ADF30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88935</w:t>
            </w:r>
          </w:p>
        </w:tc>
      </w:tr>
      <w:tr w:rsidR="00857A28" w:rsidRPr="002B044B" w14:paraId="578C362F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DAB5FE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4D779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Заемный капитал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A4AFCB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116774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9CE0EC9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50044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11A1D18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27892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DB071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AC1AC8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88882</w:t>
            </w:r>
          </w:p>
        </w:tc>
      </w:tr>
      <w:tr w:rsidR="00857A28" w:rsidRPr="002B044B" w14:paraId="61856447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078683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01678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Валюта баланса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AF35B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283692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6A3F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118644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D9752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65170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F2F50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AF48B6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218522</w:t>
            </w:r>
          </w:p>
        </w:tc>
      </w:tr>
      <w:tr w:rsidR="00857A28" w:rsidRPr="002B044B" w14:paraId="5FEC0D15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4E2CA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D47E9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автономии (стр.4/стр.6)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9C7809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B5A23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1C4976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0,47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3AD98E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0,3-0,5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B90471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-0,05</w:t>
            </w:r>
          </w:p>
        </w:tc>
      </w:tr>
      <w:tr w:rsidR="00857A28" w:rsidRPr="002B044B" w14:paraId="73C15FDA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BEDB02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4C9A6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финансовому рычагу (стр.5/стр.4)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18AAC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5BE34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2B6FD0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0,91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6D67E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0,5-0,8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383E78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0,07</w:t>
            </w:r>
          </w:p>
        </w:tc>
      </w:tr>
      <w:tr w:rsidR="00857A28" w:rsidRPr="002B044B" w14:paraId="24725DB4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871B5D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1B1A6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обеспеченности СОС (стр.3/стр.1)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791899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B1A9F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D2DA87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0,0003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16268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&gt;0,1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D055A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-0,01</w:t>
            </w:r>
          </w:p>
        </w:tc>
      </w:tr>
      <w:tr w:rsidR="00857A28" w:rsidRPr="002B044B" w14:paraId="6E527C79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819629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A7F95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маневренности СОС (стр.3/стр.4)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AD450E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3F0054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FC72F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0,0002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D3C03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0,5-0,6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816D7F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-0,01</w:t>
            </w:r>
          </w:p>
        </w:tc>
      </w:tr>
      <w:tr w:rsidR="00857A28" w:rsidRPr="002B044B" w14:paraId="1468C2D3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7E17E7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7F321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Долгосрочные пассивы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E6F65B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56135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85D1D6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31729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CFAAE0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17026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DB2CB1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4E498E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39109</w:t>
            </w:r>
          </w:p>
        </w:tc>
      </w:tr>
      <w:tr w:rsidR="00857A28" w:rsidRPr="002B044B" w14:paraId="1EFB063F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06E442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F7605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gram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покрытия</w:t>
            </w:r>
            <w:proofErr w:type="gram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инвестиций (стр.11/стр.6)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F6094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8E188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1217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0,26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9D5381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0,7-0,9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995914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-0,063</w:t>
            </w:r>
          </w:p>
        </w:tc>
      </w:tr>
    </w:tbl>
    <w:p w14:paraId="1F2B5849" w14:textId="77777777" w:rsidR="00A31829" w:rsidRPr="002B044B" w:rsidRDefault="00A31829" w:rsidP="008D1D8F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8"/>
          <w:lang w:val="en-US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8"/>
        </w:rPr>
        <w:t xml:space="preserve">Источник: составлено автором на основе данных Центра раскрытия корпоративной информации Интерфакс. 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8"/>
          <w:lang w:val="en-US"/>
        </w:rPr>
        <w:t>URL:</w:t>
      </w:r>
      <w:r w:rsidRPr="002B044B">
        <w:rPr>
          <w:rFonts w:ascii="Times New Roman" w:hAnsi="Times New Roman" w:cs="Times New Roman"/>
          <w:i/>
          <w:iCs/>
          <w:color w:val="auto"/>
          <w:sz w:val="24"/>
          <w:szCs w:val="28"/>
          <w:lang w:val="en-US"/>
        </w:rPr>
        <w:t xml:space="preserve"> </w:t>
      </w:r>
      <w:hyperlink r:id="rId24" w:history="1">
        <w:r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8"/>
            <w:u w:val="none"/>
            <w:lang w:val="en-US"/>
          </w:rPr>
          <w:t>https://www.e-disclosure.ru/portal/files.aspx?id=6652&amp;type=4</w:t>
        </w:r>
      </w:hyperlink>
    </w:p>
    <w:p w14:paraId="5CE6A13D" w14:textId="77777777" w:rsidR="006A06C4" w:rsidRPr="002B044B" w:rsidRDefault="006A06C4" w:rsidP="006A06C4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>Финансовая динамика группы компаний «Черкизово» за 2012–2023 годы свидетельствует о системной перестройке внутренней структуры в пользу устойчивого развития вертикально интегрированной модели.</w:t>
      </w:r>
    </w:p>
    <w:p w14:paraId="16C48E42" w14:textId="77777777" w:rsidR="006A06C4" w:rsidRPr="002B044B" w:rsidRDefault="006A06C4" w:rsidP="006A06C4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>Значительный рост оборотных активов, в первую очередь запасов, подтверждает, компания сделала ставку на внутренний контроль всех стадий — от сырья до готовой продукции. Черкизово наращивает объемы — она формирует запасы на всех этапах производственного цикла, позволяет гибко реагировать на рыночные колебания и обеспечивать бесперебойную работу цепочек поставок.</w:t>
      </w:r>
    </w:p>
    <w:p w14:paraId="0D923F70" w14:textId="77777777" w:rsidR="006A06C4" w:rsidRPr="002B044B" w:rsidRDefault="006A06C4" w:rsidP="006A06C4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lastRenderedPageBreak/>
        <w:t>Стабилизация коэффициента текущей ликвидности на уровне около 1, несмотря на рост масштабов бизнеса, говорит об осознанной политике</w:t>
      </w:r>
      <w:r w:rsidR="00E954E2" w:rsidRPr="002B044B">
        <w:rPr>
          <w:rFonts w:ascii="Times New Roman" w:hAnsi="Times New Roman" w:cs="Times New Roman"/>
          <w:bCs/>
          <w:sz w:val="28"/>
          <w:szCs w:val="28"/>
        </w:rPr>
        <w:t>,</w:t>
      </w:r>
      <w:r w:rsidRPr="002B044B">
        <w:rPr>
          <w:rFonts w:ascii="Times New Roman" w:hAnsi="Times New Roman" w:cs="Times New Roman"/>
          <w:bCs/>
          <w:sz w:val="28"/>
          <w:szCs w:val="28"/>
        </w:rPr>
        <w:t xml:space="preserve"> компания минимизирует избыточные резервы ликвидности в пользу реального сектора, оставляя средства внутри производства, переработки и логистики. Это стратегия зрелого холдинга, работающего на оборот капитала, а не на аккумулирование пассивных активов.</w:t>
      </w:r>
    </w:p>
    <w:p w14:paraId="3E986DC6" w14:textId="77777777" w:rsidR="006A06C4" w:rsidRPr="002B044B" w:rsidRDefault="006A06C4" w:rsidP="006A06C4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>Рост дебиторской задолженности свидетельствует об увеличении продаж, о контроле над каналами реализации. Отсрочки платежей через собственные сбытовые сети позволяют Черкизово удерживать покупателя внутри своего контура, усиливая вертикаль в downstream-сегменте — реализации и дистрибуции.</w:t>
      </w:r>
    </w:p>
    <w:p w14:paraId="78B826B5" w14:textId="77777777" w:rsidR="006A06C4" w:rsidRPr="002B044B" w:rsidRDefault="006A06C4" w:rsidP="006A06C4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>Сокращение краткосрочных финансовых вложений подтверждает, компания отказывается от инвестиций в сторонние финансовые инструменты в пользу развития собственной инфраструктуры. Средства направляются на строительство перерабатывающих</w:t>
      </w:r>
      <w:r w:rsidR="00803FBB" w:rsidRPr="002B044B">
        <w:rPr>
          <w:rFonts w:ascii="Times New Roman" w:hAnsi="Times New Roman" w:cs="Times New Roman"/>
          <w:bCs/>
          <w:sz w:val="28"/>
          <w:szCs w:val="28"/>
        </w:rPr>
        <w:t xml:space="preserve"> отраслей</w:t>
      </w:r>
      <w:r w:rsidRPr="002B044B">
        <w:rPr>
          <w:rFonts w:ascii="Times New Roman" w:hAnsi="Times New Roman" w:cs="Times New Roman"/>
          <w:bCs/>
          <w:sz w:val="28"/>
          <w:szCs w:val="28"/>
        </w:rPr>
        <w:t>, логистических узлов и новых производственных мощностей.</w:t>
      </w:r>
    </w:p>
    <w:p w14:paraId="4BB1EF88" w14:textId="77777777" w:rsidR="007D0980" w:rsidRPr="002B044B" w:rsidRDefault="006A06C4" w:rsidP="007D0980">
      <w:pPr>
        <w:rPr>
          <w:rFonts w:ascii="Times New Roman" w:hAnsi="Times New Roman" w:cs="Times New Roman"/>
          <w:bCs/>
          <w:sz w:val="28"/>
          <w:szCs w:val="28"/>
        </w:rPr>
      </w:pPr>
      <w:r w:rsidRPr="002B044B">
        <w:rPr>
          <w:rFonts w:ascii="Times New Roman" w:hAnsi="Times New Roman" w:cs="Times New Roman"/>
          <w:bCs/>
          <w:sz w:val="28"/>
          <w:szCs w:val="28"/>
        </w:rPr>
        <w:t>Увеличение текущих обязательств, при параллельном росте активов и поддержании коэффициента ликвидности в норме, отражает грамотное управление внутренними ресурсами. Черкизово эффективно балансирует между ростом бизнеса и сохранением финансовой устойчивости.</w:t>
      </w:r>
    </w:p>
    <w:p w14:paraId="043EFEF7" w14:textId="77777777" w:rsidR="007D0980" w:rsidRPr="002B044B" w:rsidRDefault="007D0980" w:rsidP="007D0980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Таблица </w:t>
      </w:r>
      <w:r w:rsidR="00D46E4F" w:rsidRPr="002B044B">
        <w:rPr>
          <w:rFonts w:ascii="Times New Roman" w:hAnsi="Times New Roman" w:cs="Times New Roman"/>
          <w:sz w:val="28"/>
        </w:rPr>
        <w:t>2.</w:t>
      </w:r>
      <w:r w:rsidR="00857A28" w:rsidRPr="002B044B">
        <w:rPr>
          <w:rFonts w:ascii="Times New Roman" w:hAnsi="Times New Roman" w:cs="Times New Roman"/>
          <w:sz w:val="28"/>
        </w:rPr>
        <w:t>17</w:t>
      </w:r>
      <w:r w:rsidRPr="002B044B">
        <w:rPr>
          <w:rFonts w:ascii="Times New Roman" w:hAnsi="Times New Roman" w:cs="Times New Roman"/>
          <w:sz w:val="28"/>
        </w:rPr>
        <w:t xml:space="preserve"> отражает анализ показателей рентабельности и эффективности деятельности АПХ «Черкизово» за 2023, 2017 и 2012 годы, это помогает оценить динамику прибыльности, использование ресурсов и общую результативность хозяйственной деятельности компании.</w:t>
      </w:r>
    </w:p>
    <w:p w14:paraId="7FC7F2F0" w14:textId="77777777" w:rsidR="00A31829" w:rsidRPr="002B044B" w:rsidRDefault="00A31829" w:rsidP="007D0980">
      <w:pPr>
        <w:jc w:val="right"/>
        <w:rPr>
          <w:rFonts w:ascii="Times New Roman" w:hAnsi="Times New Roman" w:cs="Times New Roman"/>
          <w:bCs/>
          <w:i/>
          <w:sz w:val="24"/>
          <w:szCs w:val="28"/>
        </w:rPr>
      </w:pPr>
      <w:r w:rsidRPr="002B044B">
        <w:rPr>
          <w:rFonts w:ascii="Times New Roman" w:hAnsi="Times New Roman" w:cs="Times New Roman"/>
          <w:i/>
          <w:sz w:val="24"/>
        </w:rPr>
        <w:t xml:space="preserve">Таблица </w:t>
      </w:r>
      <w:r w:rsidR="00D46E4F" w:rsidRPr="002B044B">
        <w:rPr>
          <w:rFonts w:ascii="Times New Roman" w:hAnsi="Times New Roman" w:cs="Times New Roman"/>
          <w:i/>
          <w:sz w:val="24"/>
        </w:rPr>
        <w:t>2.</w:t>
      </w:r>
      <w:r w:rsidR="00A569B5" w:rsidRPr="002B044B">
        <w:rPr>
          <w:rFonts w:ascii="Times New Roman" w:hAnsi="Times New Roman" w:cs="Times New Roman"/>
          <w:i/>
          <w:sz w:val="24"/>
        </w:rPr>
        <w:t>1</w:t>
      </w:r>
      <w:r w:rsidR="00857A28" w:rsidRPr="002B044B">
        <w:rPr>
          <w:rFonts w:ascii="Times New Roman" w:hAnsi="Times New Roman" w:cs="Times New Roman"/>
          <w:i/>
          <w:sz w:val="24"/>
        </w:rPr>
        <w:t>7</w:t>
      </w:r>
    </w:p>
    <w:p w14:paraId="34BFDDA5" w14:textId="77777777" w:rsidR="00A31829" w:rsidRPr="002B044B" w:rsidRDefault="00A31829" w:rsidP="006A06C4">
      <w:pPr>
        <w:jc w:val="center"/>
        <w:rPr>
          <w:rFonts w:ascii="Times New Roman" w:hAnsi="Times New Roman" w:cs="Times New Roman"/>
          <w:sz w:val="24"/>
        </w:rPr>
      </w:pPr>
      <w:r w:rsidRPr="002B044B">
        <w:rPr>
          <w:rFonts w:ascii="Times New Roman" w:hAnsi="Times New Roman" w:cs="Times New Roman"/>
          <w:sz w:val="24"/>
        </w:rPr>
        <w:t>Анализ показателей рентабельности и эффективности деятельности АПХ «Черкизово» за 2023, 2017 и 2012 годы (в млн. руб. / в %)</w:t>
      </w:r>
    </w:p>
    <w:tbl>
      <w:tblPr>
        <w:tblW w:w="8775" w:type="dxa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432"/>
        <w:gridCol w:w="3223"/>
        <w:gridCol w:w="1134"/>
        <w:gridCol w:w="1134"/>
        <w:gridCol w:w="1134"/>
        <w:gridCol w:w="1718"/>
      </w:tblGrid>
      <w:tr w:rsidR="00857A28" w:rsidRPr="002B044B" w14:paraId="6F8CD0CF" w14:textId="77777777" w:rsidTr="00857A28">
        <w:trPr>
          <w:trHeight w:val="403"/>
          <w:jc w:val="center"/>
        </w:trPr>
        <w:tc>
          <w:tcPr>
            <w:tcW w:w="4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FA6D18B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№ п/п </w:t>
            </w:r>
          </w:p>
        </w:tc>
        <w:tc>
          <w:tcPr>
            <w:tcW w:w="32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DC189B9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Показатель, в млн. руб. / в % 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CD824F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0CCD2A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27B481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2012г.</w:t>
            </w:r>
          </w:p>
        </w:tc>
        <w:tc>
          <w:tcPr>
            <w:tcW w:w="1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F447016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 xml:space="preserve">Абсолютное изменение 2023г. по сравнению с 2012г. </w:t>
            </w:r>
          </w:p>
        </w:tc>
      </w:tr>
      <w:tr w:rsidR="00857A28" w:rsidRPr="002B044B" w14:paraId="214673F0" w14:textId="77777777" w:rsidTr="00857A28">
        <w:trPr>
          <w:trHeight w:val="403"/>
          <w:jc w:val="center"/>
        </w:trPr>
        <w:tc>
          <w:tcPr>
            <w:tcW w:w="4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3386B8" w14:textId="77777777" w:rsidR="00857A28" w:rsidRPr="002B044B" w:rsidRDefault="00857A28" w:rsidP="00857A2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32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BC3FB83" w14:textId="77777777" w:rsidR="00857A28" w:rsidRPr="002B044B" w:rsidRDefault="00857A28" w:rsidP="00857A2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94B30B" w14:textId="77777777" w:rsidR="00857A28" w:rsidRPr="002B044B" w:rsidRDefault="00857A28" w:rsidP="00857A2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A5A0C3" w14:textId="77777777" w:rsidR="00857A28" w:rsidRPr="002B044B" w:rsidRDefault="00857A28" w:rsidP="00857A2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1524AC" w14:textId="77777777" w:rsidR="00857A28" w:rsidRPr="002B044B" w:rsidRDefault="00857A28" w:rsidP="00857A2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2C8712" w14:textId="77777777" w:rsidR="00857A28" w:rsidRPr="002B044B" w:rsidRDefault="00857A28" w:rsidP="00857A2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857A28" w:rsidRPr="002B044B" w14:paraId="66FB06BC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6DA9315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495EC1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Выручка (без НДС)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C4C896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226713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4FFE5B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90465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DDB70F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49032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C497A9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177681</w:t>
            </w:r>
          </w:p>
        </w:tc>
      </w:tr>
      <w:tr w:rsidR="00857A28" w:rsidRPr="002B044B" w14:paraId="20DE9B9C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73E3A0E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lastRenderedPageBreak/>
              <w:t>2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460A2C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Себестоимость продаж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F0100B7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-160740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85584D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-66758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996A6C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-3018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94932B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-157722</w:t>
            </w:r>
          </w:p>
        </w:tc>
      </w:tr>
      <w:tr w:rsidR="00857A28" w:rsidRPr="002B044B" w14:paraId="789A3589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0471FC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3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95A0DF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Прибыль от продаж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495A10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65973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10E37D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9725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6F41DC8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7197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2766A8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58776</w:t>
            </w:r>
          </w:p>
        </w:tc>
      </w:tr>
      <w:tr w:rsidR="00857A28" w:rsidRPr="002B044B" w14:paraId="0BB23A3C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F04C85F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87CB3E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Чистая прибыль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58CBE20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33025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6698BB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5648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1FE263C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7160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0D9FA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25865</w:t>
            </w:r>
          </w:p>
        </w:tc>
      </w:tr>
      <w:tr w:rsidR="00857A28" w:rsidRPr="002B044B" w14:paraId="0E04A81D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F70D99A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58BF90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Собственный капитал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2B9D040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119653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D77186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51713,44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CEF98CF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30718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EC606ED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88935</w:t>
            </w:r>
          </w:p>
        </w:tc>
      </w:tr>
      <w:tr w:rsidR="00857A28" w:rsidRPr="002B044B" w14:paraId="09997357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3B2174E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350312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Сумма активов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6C3AD6C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283692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E0C09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118644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48DE6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65170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E882FA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218522</w:t>
            </w:r>
          </w:p>
        </w:tc>
      </w:tr>
      <w:tr w:rsidR="00857A28" w:rsidRPr="002B044B" w14:paraId="2017A3E3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EEA7744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7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3EE616A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Долгосрочные пассивы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1C070F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56135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D47A557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31729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09EBABF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17026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6EF772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39109</w:t>
            </w:r>
          </w:p>
        </w:tc>
      </w:tr>
      <w:tr w:rsidR="00857A28" w:rsidRPr="002B044B" w14:paraId="66B6C946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5F6FC47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8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F390E34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Рентабельность продукции (стр.3/стр.2)*100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E2B5A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-41%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65EF267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-15%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86182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-238,5%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A58AB76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197,4%</w:t>
            </w:r>
          </w:p>
        </w:tc>
      </w:tr>
      <w:tr w:rsidR="00857A28" w:rsidRPr="002B044B" w14:paraId="579B67CD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D54627E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9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9532A00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Рентабельность продаж (стр.3/стр.1)*100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67F44F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85F1C7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9939A8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14,7%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45BE1E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14,4%</w:t>
            </w:r>
          </w:p>
        </w:tc>
      </w:tr>
      <w:tr w:rsidR="00857A28" w:rsidRPr="002B044B" w14:paraId="03A28421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EA1AAE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10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30E850A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Рентабельность собственного капитала (стр.4/стр.5)*100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12A5F9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763D64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1DE997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23%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E970B89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4,3%</w:t>
            </w:r>
          </w:p>
        </w:tc>
      </w:tr>
      <w:tr w:rsidR="00857A28" w:rsidRPr="002B044B" w14:paraId="022D2BEA" w14:textId="77777777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B3951F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11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6C8367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Рентабельность активов (стр.4/стр.6)*100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F9E8A6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5F072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3A2AE73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11%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0B439A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0,7%</w:t>
            </w:r>
          </w:p>
        </w:tc>
      </w:tr>
    </w:tbl>
    <w:p w14:paraId="19FA4FA1" w14:textId="77777777" w:rsidR="000546BE" w:rsidRPr="002B044B" w:rsidRDefault="000546BE"/>
    <w:p w14:paraId="32CD9FFE" w14:textId="77777777" w:rsidR="000546BE" w:rsidRPr="002B044B" w:rsidRDefault="000546BE" w:rsidP="000546BE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>Продолжение таблицы 2.17</w:t>
      </w:r>
    </w:p>
    <w:tbl>
      <w:tblPr>
        <w:tblW w:w="87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32"/>
        <w:gridCol w:w="3223"/>
        <w:gridCol w:w="1134"/>
        <w:gridCol w:w="1134"/>
        <w:gridCol w:w="1134"/>
        <w:gridCol w:w="1718"/>
      </w:tblGrid>
      <w:tr w:rsidR="00857A28" w:rsidRPr="002B044B" w14:paraId="04488468" w14:textId="77777777" w:rsidTr="000546BE">
        <w:trPr>
          <w:trHeight w:val="20"/>
          <w:jc w:val="center"/>
        </w:trPr>
        <w:tc>
          <w:tcPr>
            <w:tcW w:w="432" w:type="dxa"/>
            <w:shd w:val="clear" w:color="auto" w:fill="FFFFFF" w:themeFill="background1"/>
            <w:vAlign w:val="center"/>
            <w:hideMark/>
          </w:tcPr>
          <w:p w14:paraId="157FAF37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12</w:t>
            </w:r>
          </w:p>
        </w:tc>
        <w:tc>
          <w:tcPr>
            <w:tcW w:w="3223" w:type="dxa"/>
            <w:shd w:val="clear" w:color="auto" w:fill="FFFFFF" w:themeFill="background1"/>
            <w:vAlign w:val="center"/>
            <w:hideMark/>
          </w:tcPr>
          <w:p w14:paraId="5E717F96" w14:textId="77777777" w:rsidR="00857A28" w:rsidRPr="002B044B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Рентабельность инвестиций (стр.4/стр.7)*100 </w:t>
            </w:r>
          </w:p>
        </w:tc>
        <w:tc>
          <w:tcPr>
            <w:tcW w:w="1134" w:type="dxa"/>
            <w:shd w:val="clear" w:color="auto" w:fill="FFFFFF" w:themeFill="background1"/>
            <w:vAlign w:val="center"/>
            <w:hideMark/>
          </w:tcPr>
          <w:p w14:paraId="4338769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59%</w:t>
            </w:r>
          </w:p>
        </w:tc>
        <w:tc>
          <w:tcPr>
            <w:tcW w:w="1134" w:type="dxa"/>
            <w:shd w:val="clear" w:color="auto" w:fill="FFFFFF" w:themeFill="background1"/>
            <w:vAlign w:val="center"/>
            <w:hideMark/>
          </w:tcPr>
          <w:p w14:paraId="682A0AD8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18%</w:t>
            </w:r>
          </w:p>
        </w:tc>
        <w:tc>
          <w:tcPr>
            <w:tcW w:w="1134" w:type="dxa"/>
            <w:shd w:val="clear" w:color="auto" w:fill="FFFFFF" w:themeFill="background1"/>
            <w:vAlign w:val="center"/>
            <w:hideMark/>
          </w:tcPr>
          <w:p w14:paraId="2FEEDCB5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42%</w:t>
            </w:r>
          </w:p>
        </w:tc>
        <w:tc>
          <w:tcPr>
            <w:tcW w:w="1718" w:type="dxa"/>
            <w:shd w:val="clear" w:color="auto" w:fill="FFFFFF" w:themeFill="background1"/>
            <w:vAlign w:val="center"/>
            <w:hideMark/>
          </w:tcPr>
          <w:p w14:paraId="7995D63B" w14:textId="77777777" w:rsidR="00857A28" w:rsidRPr="002B044B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16,8%</w:t>
            </w:r>
          </w:p>
        </w:tc>
      </w:tr>
    </w:tbl>
    <w:p w14:paraId="6D0C3DB4" w14:textId="77777777" w:rsidR="00A31829" w:rsidRPr="002B044B" w:rsidRDefault="00A31829" w:rsidP="000546BE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Центра раскрытия корпоративной информации Интерфакс. 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URL:</w:t>
      </w:r>
      <w:r w:rsidRPr="002B044B">
        <w:rPr>
          <w:rFonts w:ascii="Times New Roman" w:hAnsi="Times New Roman" w:cs="Times New Roman"/>
          <w:i/>
          <w:iCs/>
          <w:color w:val="auto"/>
          <w:sz w:val="24"/>
          <w:szCs w:val="24"/>
          <w:lang w:val="en-US"/>
        </w:rPr>
        <w:t xml:space="preserve"> </w:t>
      </w:r>
      <w:hyperlink r:id="rId25" w:history="1">
        <w:r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https://www.e-disclosure.ru/portal/files.aspx?id=6652&amp;type=4</w:t>
        </w:r>
      </w:hyperlink>
    </w:p>
    <w:p w14:paraId="09A81DE0" w14:textId="77777777" w:rsidR="006A06C4" w:rsidRPr="002B044B" w:rsidRDefault="006A06C4" w:rsidP="006A06C4">
      <w:pPr>
        <w:pStyle w:val="a6"/>
        <w:ind w:left="0"/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Финансовая динамика группы компаний «Черкизово» за последние десять лет отражает рост масштабов бизнеса, а фундаментальные изменения в его структуре и качестве управления.</w:t>
      </w:r>
    </w:p>
    <w:p w14:paraId="118EDB0B" w14:textId="77777777" w:rsidR="006A06C4" w:rsidRPr="002B044B" w:rsidRDefault="006A06C4" w:rsidP="006A06C4">
      <w:pPr>
        <w:pStyle w:val="a6"/>
        <w:ind w:left="0"/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Увеличение выручки почти в пя</w:t>
      </w:r>
      <w:r w:rsidR="00E81B06" w:rsidRPr="002B044B">
        <w:rPr>
          <w:rFonts w:ascii="Times New Roman" w:hAnsi="Times New Roman" w:cs="Times New Roman"/>
          <w:sz w:val="28"/>
        </w:rPr>
        <w:t>т</w:t>
      </w:r>
      <w:r w:rsidRPr="002B044B">
        <w:rPr>
          <w:rFonts w:ascii="Times New Roman" w:hAnsi="Times New Roman" w:cs="Times New Roman"/>
          <w:sz w:val="28"/>
        </w:rPr>
        <w:t>ь раз сопровождалось опережающим ростом прибыли от продаж, указывает на расширение деятельности, на углубление контроля над всей производственно-сбытовой цепочкой. Рост масштабов оказался синхронизирован с повышением внутренней эффективности — показатель, который отличает зрелые интегрированные холдинги от просто быстро растущих компаний.</w:t>
      </w:r>
    </w:p>
    <w:p w14:paraId="3075DF1B" w14:textId="77777777" w:rsidR="006A06C4" w:rsidRPr="002B044B" w:rsidRDefault="006A06C4" w:rsidP="006A06C4">
      <w:pPr>
        <w:pStyle w:val="a6"/>
        <w:ind w:left="0"/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Изменения в себестоимости продукции подтверждают этот тренд</w:t>
      </w:r>
      <w:r w:rsidR="00E954E2" w:rsidRPr="002B044B">
        <w:rPr>
          <w:rFonts w:ascii="Times New Roman" w:hAnsi="Times New Roman" w:cs="Times New Roman"/>
          <w:sz w:val="28"/>
        </w:rPr>
        <w:t>,</w:t>
      </w:r>
      <w:r w:rsidRPr="002B044B">
        <w:rPr>
          <w:rFonts w:ascii="Times New Roman" w:hAnsi="Times New Roman" w:cs="Times New Roman"/>
          <w:sz w:val="28"/>
        </w:rPr>
        <w:t xml:space="preserve"> при увеличении общего объёма производства «Черкизово» удалось значительно повысить рентабельность за счёт оптимизации процессов, развития собственной переработки и снижения зависимости от внешних поставщиков. </w:t>
      </w:r>
      <w:r w:rsidR="00803FBB" w:rsidRPr="002B044B">
        <w:rPr>
          <w:rFonts w:ascii="Times New Roman" w:hAnsi="Times New Roman" w:cs="Times New Roman"/>
          <w:sz w:val="28"/>
        </w:rPr>
        <w:t>Р</w:t>
      </w:r>
      <w:r w:rsidRPr="002B044B">
        <w:rPr>
          <w:rFonts w:ascii="Times New Roman" w:hAnsi="Times New Roman" w:cs="Times New Roman"/>
          <w:sz w:val="28"/>
        </w:rPr>
        <w:t>ост себестоимости не стал тормозом для бизнеса — наоборот, компания научилась зарабатывать больше на каждом этапе создания продукта.</w:t>
      </w:r>
    </w:p>
    <w:p w14:paraId="34FCEBCC" w14:textId="77777777" w:rsidR="006A06C4" w:rsidRPr="002B044B" w:rsidRDefault="006A06C4" w:rsidP="006A06C4">
      <w:pPr>
        <w:pStyle w:val="a6"/>
        <w:ind w:left="0"/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lastRenderedPageBreak/>
        <w:t xml:space="preserve">Особое внимание заслуживает динамика рентабельности. Повышение рентабельности продаж, капитала и активов свидетельствует не столько о внешнем росте, сколько о внутренней трансформации бизнес-модели. Эффективность использования ресурсов стала </w:t>
      </w:r>
      <w:r w:rsidR="0066108E" w:rsidRPr="002B044B">
        <w:rPr>
          <w:rFonts w:ascii="Times New Roman" w:hAnsi="Times New Roman" w:cs="Times New Roman"/>
          <w:sz w:val="28"/>
        </w:rPr>
        <w:t xml:space="preserve">важным </w:t>
      </w:r>
      <w:r w:rsidRPr="002B044B">
        <w:rPr>
          <w:rFonts w:ascii="Times New Roman" w:hAnsi="Times New Roman" w:cs="Times New Roman"/>
          <w:sz w:val="28"/>
        </w:rPr>
        <w:t>источником финансового результата, характерно для компаний, полностью контролирующих производственную вертикаль.</w:t>
      </w:r>
    </w:p>
    <w:p w14:paraId="65EEB48B" w14:textId="77777777" w:rsidR="00523B48" w:rsidRPr="002B044B" w:rsidRDefault="006A06C4" w:rsidP="00A569B5">
      <w:pPr>
        <w:pStyle w:val="a6"/>
        <w:ind w:left="0"/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Укрепление собственного капитала сопровождается расширением инвестиционной активности. Однако важным моментом то, рост заёмных средств не превысил темпы увеличения собственного</w:t>
      </w:r>
      <w:r w:rsidR="00DA572E" w:rsidRPr="002B044B">
        <w:rPr>
          <w:rFonts w:ascii="Times New Roman" w:hAnsi="Times New Roman" w:cs="Times New Roman"/>
          <w:sz w:val="28"/>
        </w:rPr>
        <w:t xml:space="preserve"> </w:t>
      </w:r>
      <w:r w:rsidRPr="002B044B">
        <w:rPr>
          <w:rFonts w:ascii="Times New Roman" w:hAnsi="Times New Roman" w:cs="Times New Roman"/>
          <w:sz w:val="28"/>
        </w:rPr>
        <w:t>капитал</w:t>
      </w:r>
      <w:r w:rsidR="00DA572E" w:rsidRPr="002B044B">
        <w:rPr>
          <w:rFonts w:ascii="Times New Roman" w:hAnsi="Times New Roman" w:cs="Times New Roman"/>
          <w:sz w:val="28"/>
        </w:rPr>
        <w:t xml:space="preserve"> </w:t>
      </w:r>
      <w:r w:rsidRPr="002B044B">
        <w:rPr>
          <w:rFonts w:ascii="Times New Roman" w:hAnsi="Times New Roman" w:cs="Times New Roman"/>
          <w:sz w:val="28"/>
        </w:rPr>
        <w:t>сохранило финансовую устойчивость компании. При этом рост рентабельности инвестиций говорит о том, каждый вложенный рубль начал работать эффективнее, чем раньше.</w:t>
      </w:r>
    </w:p>
    <w:p w14:paraId="1191249F" w14:textId="77777777" w:rsidR="007D0980" w:rsidRPr="002B044B" w:rsidRDefault="007D0980" w:rsidP="00A569B5">
      <w:pPr>
        <w:pStyle w:val="a6"/>
        <w:ind w:left="0"/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Таблица </w:t>
      </w:r>
      <w:r w:rsidR="00D46E4F" w:rsidRPr="002B044B">
        <w:rPr>
          <w:rFonts w:ascii="Times New Roman" w:hAnsi="Times New Roman" w:cs="Times New Roman"/>
          <w:sz w:val="28"/>
        </w:rPr>
        <w:t>2.</w:t>
      </w:r>
      <w:r w:rsidR="00857A28" w:rsidRPr="002B044B">
        <w:rPr>
          <w:rFonts w:ascii="Times New Roman" w:hAnsi="Times New Roman" w:cs="Times New Roman"/>
          <w:sz w:val="28"/>
        </w:rPr>
        <w:t>18</w:t>
      </w:r>
      <w:r w:rsidRPr="002B044B">
        <w:rPr>
          <w:rFonts w:ascii="Times New Roman" w:hAnsi="Times New Roman" w:cs="Times New Roman"/>
          <w:sz w:val="28"/>
        </w:rPr>
        <w:t xml:space="preserve"> представляет </w:t>
      </w:r>
      <w:r w:rsidR="004A406D" w:rsidRPr="002B044B">
        <w:rPr>
          <w:rFonts w:ascii="Times New Roman" w:hAnsi="Times New Roman" w:cs="Times New Roman"/>
          <w:sz w:val="28"/>
        </w:rPr>
        <w:t xml:space="preserve">собой </w:t>
      </w:r>
      <w:r w:rsidRPr="002B044B">
        <w:rPr>
          <w:rFonts w:ascii="Times New Roman" w:hAnsi="Times New Roman" w:cs="Times New Roman"/>
          <w:sz w:val="28"/>
        </w:rPr>
        <w:t xml:space="preserve">анализ деловой активности и оборачиваемости активов АПХ «Черкизово», </w:t>
      </w:r>
      <w:r w:rsidR="004A406D" w:rsidRPr="002B044B">
        <w:rPr>
          <w:rFonts w:ascii="Times New Roman" w:hAnsi="Times New Roman" w:cs="Times New Roman"/>
          <w:sz w:val="28"/>
        </w:rPr>
        <w:t>который отражает</w:t>
      </w:r>
      <w:r w:rsidRPr="002B044B">
        <w:rPr>
          <w:rFonts w:ascii="Times New Roman" w:hAnsi="Times New Roman" w:cs="Times New Roman"/>
          <w:sz w:val="28"/>
        </w:rPr>
        <w:t xml:space="preserve"> эффективность использования капитала и динамику оборота ресурсов компании.</w:t>
      </w:r>
    </w:p>
    <w:p w14:paraId="08369F5D" w14:textId="77777777" w:rsidR="00A31829" w:rsidRPr="002B044B" w:rsidRDefault="00A31829" w:rsidP="00A31829">
      <w:pPr>
        <w:pStyle w:val="a6"/>
        <w:ind w:left="0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2B044B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D46E4F" w:rsidRPr="002B044B">
        <w:rPr>
          <w:rFonts w:ascii="Times New Roman" w:hAnsi="Times New Roman" w:cs="Times New Roman"/>
          <w:i/>
          <w:sz w:val="24"/>
          <w:szCs w:val="24"/>
        </w:rPr>
        <w:t>2.</w:t>
      </w:r>
      <w:r w:rsidR="00857A28" w:rsidRPr="002B044B">
        <w:rPr>
          <w:rFonts w:ascii="Times New Roman" w:hAnsi="Times New Roman" w:cs="Times New Roman"/>
          <w:i/>
          <w:sz w:val="24"/>
          <w:szCs w:val="24"/>
        </w:rPr>
        <w:t>18</w:t>
      </w:r>
    </w:p>
    <w:p w14:paraId="328C5DB8" w14:textId="77777777" w:rsidR="00A31829" w:rsidRPr="002B044B" w:rsidRDefault="00A31829" w:rsidP="00A31829">
      <w:pPr>
        <w:pStyle w:val="a6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2B044B">
        <w:rPr>
          <w:rFonts w:ascii="Times New Roman" w:hAnsi="Times New Roman" w:cs="Times New Roman"/>
          <w:sz w:val="24"/>
          <w:szCs w:val="24"/>
        </w:rPr>
        <w:t>Анализ деловой активности и оборачиваемости активов АПХ «Черкизово» за 2023, 2017 и 2012 годы (в млн. руб. / в %)</w:t>
      </w:r>
    </w:p>
    <w:tbl>
      <w:tblPr>
        <w:tblW w:w="9407" w:type="dxa"/>
        <w:jc w:val="center"/>
        <w:tblLook w:val="04A0" w:firstRow="1" w:lastRow="0" w:firstColumn="1" w:lastColumn="0" w:noHBand="0" w:noVBand="1"/>
      </w:tblPr>
      <w:tblGrid>
        <w:gridCol w:w="433"/>
        <w:gridCol w:w="4017"/>
        <w:gridCol w:w="1081"/>
        <w:gridCol w:w="1187"/>
        <w:gridCol w:w="992"/>
        <w:gridCol w:w="1697"/>
      </w:tblGrid>
      <w:tr w:rsidR="000546BE" w:rsidRPr="002B044B" w14:paraId="30CEA68F" w14:textId="77777777" w:rsidTr="000546BE">
        <w:trPr>
          <w:trHeight w:val="403"/>
          <w:jc w:val="center"/>
        </w:trPr>
        <w:tc>
          <w:tcPr>
            <w:tcW w:w="43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438C1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№ п/п </w:t>
            </w:r>
          </w:p>
        </w:tc>
        <w:tc>
          <w:tcPr>
            <w:tcW w:w="40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226F2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Показатель, в млн. руб. / в % </w:t>
            </w:r>
          </w:p>
        </w:tc>
        <w:tc>
          <w:tcPr>
            <w:tcW w:w="10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CDBCA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1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8D855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009C7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2012г.</w:t>
            </w:r>
          </w:p>
        </w:tc>
        <w:tc>
          <w:tcPr>
            <w:tcW w:w="1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3C30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 xml:space="preserve">Абсолютное изменение 2023г. по сравнению с 2012г. </w:t>
            </w:r>
          </w:p>
        </w:tc>
      </w:tr>
      <w:tr w:rsidR="000546BE" w:rsidRPr="002B044B" w14:paraId="26543B65" w14:textId="77777777" w:rsidTr="000546BE">
        <w:trPr>
          <w:trHeight w:val="403"/>
          <w:jc w:val="center"/>
        </w:trPr>
        <w:tc>
          <w:tcPr>
            <w:tcW w:w="43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D897D1" w14:textId="77777777" w:rsidR="000546BE" w:rsidRPr="002B044B" w:rsidRDefault="000546BE" w:rsidP="000546BE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40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4D490" w14:textId="77777777" w:rsidR="000546BE" w:rsidRPr="002B044B" w:rsidRDefault="000546BE" w:rsidP="000546BE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B7586" w14:textId="77777777" w:rsidR="000546BE" w:rsidRPr="002B044B" w:rsidRDefault="000546BE" w:rsidP="000546BE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88506" w14:textId="77777777" w:rsidR="000546BE" w:rsidRPr="002B044B" w:rsidRDefault="000546BE" w:rsidP="000546BE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40DDF" w14:textId="77777777" w:rsidR="000546BE" w:rsidRPr="002B044B" w:rsidRDefault="000546BE" w:rsidP="000546BE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503EC" w14:textId="77777777" w:rsidR="000546BE" w:rsidRPr="002B044B" w:rsidRDefault="000546BE" w:rsidP="000546BE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0546BE" w:rsidRPr="002B044B" w14:paraId="47ED1026" w14:textId="77777777" w:rsidTr="000546BE">
        <w:trPr>
          <w:trHeight w:val="229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877502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44BE148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Итого активы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E689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283692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E3B4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118644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3BF0C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65170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B84FD0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218522</w:t>
            </w:r>
          </w:p>
        </w:tc>
      </w:tr>
      <w:tr w:rsidR="000546BE" w:rsidRPr="002B044B" w14:paraId="2EABD8FD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16AA1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480C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Выручка от реализации (без НДС)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4BC0CB6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226713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D40561E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90465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83498F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49032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4DDDE73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177681</w:t>
            </w:r>
          </w:p>
        </w:tc>
      </w:tr>
      <w:tr w:rsidR="000546BE" w:rsidRPr="002B044B" w14:paraId="3D5F398C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1B03B61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3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0E2A712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Себестоимость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реализованнои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продукции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0252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-160740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ED557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-66758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B219B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-3018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BE50E38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-157722</w:t>
            </w:r>
          </w:p>
        </w:tc>
      </w:tr>
      <w:tr w:rsidR="000546BE" w:rsidRPr="002B044B" w14:paraId="177765C2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F7EBA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D4CAE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активов (стр.2/стр.1)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513A85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0,80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E2F136A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F088741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0,75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5396F8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0,047</w:t>
            </w:r>
          </w:p>
        </w:tc>
      </w:tr>
      <w:tr w:rsidR="000546BE" w:rsidRPr="002B044B" w14:paraId="77ED68DA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A87784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A1EFDF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Длительность 1-го оборота активов (365/стр.4), в днях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202887C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457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63AD204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997BC8B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485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D28F937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-28</w:t>
            </w:r>
          </w:p>
        </w:tc>
      </w:tr>
      <w:tr w:rsidR="000546BE" w:rsidRPr="002B044B" w14:paraId="4B903D3F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C6409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69C63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Итого оборотные активы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A6A1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106610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5C6C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31742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8B8C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17511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BE6AD39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89099</w:t>
            </w:r>
          </w:p>
        </w:tc>
      </w:tr>
      <w:tr w:rsidR="000546BE" w:rsidRPr="002B044B" w14:paraId="1C2591B8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78A760C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7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5DF943C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оборотных активов (стр.2/стр.6)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D468E99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2,13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6D96463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2,85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CED1DE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2,80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FA01A8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-0,67</w:t>
            </w:r>
          </w:p>
        </w:tc>
      </w:tr>
      <w:tr w:rsidR="000546BE" w:rsidRPr="002B044B" w14:paraId="4F5ECFA0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404E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8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DE411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Длительность 1-го оборота оборотных активов (365/стр.7), в днях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9335691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172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18CABDA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CA9A65B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130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35FDAE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41</w:t>
            </w:r>
          </w:p>
        </w:tc>
      </w:tr>
      <w:tr w:rsidR="000546BE" w:rsidRPr="002B044B" w14:paraId="21B042EE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3500DF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9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133576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Дебиторская задолженность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BD7A5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15634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C9048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6700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814F6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4909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209167B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10725</w:t>
            </w:r>
          </w:p>
        </w:tc>
      </w:tr>
      <w:tr w:rsidR="000546BE" w:rsidRPr="002B044B" w14:paraId="0F52AC4E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45A9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10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2FF54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Коэффициент оборачиваемости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дебиторскои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(стр.2/стр.9)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FDA427C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14,5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3358176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13,5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6B473CA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10,0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3CB0A3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4,5</w:t>
            </w:r>
          </w:p>
        </w:tc>
      </w:tr>
      <w:tr w:rsidR="000546BE" w:rsidRPr="002B044B" w14:paraId="5531D56E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1A8F025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11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911A40A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Длительность 1-го оборота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дебиторскои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(365/стр.10), в днях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4CF035A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4C066F2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439FDD2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37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FCB4C1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-11</w:t>
            </w:r>
          </w:p>
        </w:tc>
      </w:tr>
      <w:tr w:rsidR="000546BE" w:rsidRPr="002B044B" w14:paraId="06C8A982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5D212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12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8F911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Кредиторская задолженность и начисленные обязательства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7FD2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43863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8BF3B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9018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CF506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5519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F10E908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38344</w:t>
            </w:r>
          </w:p>
        </w:tc>
      </w:tr>
      <w:tr w:rsidR="000546BE" w:rsidRPr="002B044B" w14:paraId="0D046589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B1B8C48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13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AE19EDE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Коэффициент оборачиваемости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кредиторскои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(стр.3/стр.12)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C987607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-3,66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FF4BA0C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-7,40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A92071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-0,55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F2802E9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-3,12</w:t>
            </w:r>
          </w:p>
        </w:tc>
      </w:tr>
      <w:tr w:rsidR="000546BE" w:rsidRPr="002B044B" w14:paraId="44F2E22F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7F7C8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14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9AAA5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Длительность 1-го оборота </w:t>
            </w: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кредиторскои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(365/стр.13), в днях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004408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-100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E2B500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EAB15F4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-667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4762EE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568</w:t>
            </w:r>
          </w:p>
        </w:tc>
      </w:tr>
      <w:tr w:rsidR="000546BE" w:rsidRPr="002B044B" w14:paraId="3C651AE5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4DC05BC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15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7D4BCE8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Товарно-материальные запасы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018A7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67937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E889E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9972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C205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9568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5A09446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58369</w:t>
            </w:r>
          </w:p>
        </w:tc>
      </w:tr>
      <w:tr w:rsidR="000546BE" w:rsidRPr="002B044B" w14:paraId="3D296465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59863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16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3D598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запасов (стр.3/стр.15)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61AF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-2,37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42042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-6,69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67139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-0,32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5926B4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-2,05</w:t>
            </w:r>
          </w:p>
        </w:tc>
      </w:tr>
      <w:tr w:rsidR="000546BE" w:rsidRPr="002B044B" w14:paraId="4E22E674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7FD50FA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17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C18824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Длительность 1-го оборота запасов (365/стр.16), в днях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34BAAF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-154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8EBEF79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E4ED1F2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-1157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0D8F459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1003</w:t>
            </w:r>
          </w:p>
        </w:tc>
      </w:tr>
      <w:tr w:rsidR="000546BE" w:rsidRPr="002B044B" w14:paraId="2A4D9A47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FCE2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lastRenderedPageBreak/>
              <w:t>18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56C9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Основные средства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49BD4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154283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AD0DB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75319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B4E48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44462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CA6E935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109821</w:t>
            </w:r>
          </w:p>
        </w:tc>
      </w:tr>
      <w:tr w:rsidR="000546BE" w:rsidRPr="002B044B" w14:paraId="32C64221" w14:textId="77777777" w:rsidTr="000546BE">
        <w:trPr>
          <w:trHeight w:val="19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E2471BA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19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72BE7E7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Фондоотдача (стр.2/стр.18)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A6C6228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1,47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AFE7F2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0620211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1,10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AF637C4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0,37</w:t>
            </w:r>
          </w:p>
        </w:tc>
      </w:tr>
      <w:tr w:rsidR="000546BE" w:rsidRPr="002B044B" w14:paraId="20582485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3C35A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20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A4BF5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Фондоёмкость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(1/стр.19)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0BE04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0,681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41EC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0,833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BC37E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0,907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FB7919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-0,23</w:t>
            </w:r>
          </w:p>
        </w:tc>
      </w:tr>
      <w:tr w:rsidR="000546BE" w:rsidRPr="002B044B" w14:paraId="37F48EBB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07DC8AC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21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4885DD4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Собственный капитал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E8464DC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119653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81E1367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51713,44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4DB3B33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30718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97AD2C4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88935</w:t>
            </w:r>
          </w:p>
        </w:tc>
      </w:tr>
      <w:tr w:rsidR="000546BE" w:rsidRPr="002B044B" w14:paraId="59C31C34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47A7E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22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C1673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собственного капитала (стр.2/стр.21)</w:t>
            </w:r>
          </w:p>
        </w:tc>
        <w:tc>
          <w:tcPr>
            <w:tcW w:w="1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64271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1,9</w:t>
            </w:r>
          </w:p>
        </w:tc>
        <w:tc>
          <w:tcPr>
            <w:tcW w:w="1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FF53E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01FAB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1,6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68BBC4A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0,3</w:t>
            </w:r>
          </w:p>
        </w:tc>
      </w:tr>
      <w:tr w:rsidR="000546BE" w:rsidRPr="002B044B" w14:paraId="3A36B75C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D1DCF02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23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B9B4A94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Длительность 1-го оборота собственного  капитала (365/стр.22), в днях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F88FB37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193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51A32BE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9195A9E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229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CB6570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-36</w:t>
            </w:r>
          </w:p>
        </w:tc>
      </w:tr>
      <w:tr w:rsidR="000546BE" w:rsidRPr="002B044B" w14:paraId="06927F54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5274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24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FB27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Операционныи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цикл, в днях (стр.17+стр.11)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F695C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-129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9C33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3ECA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-1121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66B89CF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992</w:t>
            </w:r>
          </w:p>
        </w:tc>
      </w:tr>
      <w:tr w:rsidR="000546BE" w:rsidRPr="002B044B" w14:paraId="1795BBE9" w14:textId="77777777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D2B64A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25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4C20C4D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Финансовыи</w:t>
            </w:r>
            <w:proofErr w:type="spellEnd"/>
            <w:r w:rsidRPr="002B044B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цикл, в днях (стр.24 – стр.14)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35EBC70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470060E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8A51A1C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-453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0E7618B" w14:textId="77777777" w:rsidR="000546BE" w:rsidRPr="002B044B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2B044B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424</w:t>
            </w:r>
          </w:p>
        </w:tc>
      </w:tr>
    </w:tbl>
    <w:p w14:paraId="665685C6" w14:textId="77777777" w:rsidR="00A31829" w:rsidRPr="002B044B" w:rsidRDefault="00A31829" w:rsidP="000546BE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</w:pP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Центра раскрытия корпоративной информации Интерфакс. </w:t>
      </w:r>
      <w:r w:rsidRPr="002B044B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URL:</w:t>
      </w:r>
      <w:r w:rsidRPr="002B044B">
        <w:rPr>
          <w:rFonts w:ascii="Times New Roman" w:hAnsi="Times New Roman" w:cs="Times New Roman"/>
          <w:i/>
          <w:iCs/>
          <w:color w:val="auto"/>
          <w:sz w:val="24"/>
          <w:szCs w:val="24"/>
          <w:lang w:val="en-US"/>
        </w:rPr>
        <w:t xml:space="preserve"> </w:t>
      </w:r>
      <w:hyperlink r:id="rId26" w:history="1">
        <w:r w:rsidRPr="002B044B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https://www.e-disclosure.ru/portal/files.aspx?id=6652&amp;type=4</w:t>
        </w:r>
      </w:hyperlink>
    </w:p>
    <w:p w14:paraId="2056FC9C" w14:textId="77777777" w:rsidR="006A06C4" w:rsidRPr="002B044B" w:rsidRDefault="006A06C4" w:rsidP="005F4FD7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Финансовые показатели группы компаний «Черкизово» за 2012–2023 годы демонстрируют общее укрепление операционной эффективности на фоне масштабного расширения бизнеса.</w:t>
      </w:r>
    </w:p>
    <w:p w14:paraId="4425B3EE" w14:textId="77777777" w:rsidR="006A06C4" w:rsidRPr="002B044B" w:rsidRDefault="006A06C4" w:rsidP="005F4FD7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За десять лет активы увеличились в 4,4 раза, а выручка от реализации — в 4,6 раза, свидетельствует о синхронном росте масштаба бизнеса и его операционной активности. Эти результаты подтверждают успешную реализацию стратегии вертикальной интеграции, позволившей компании уверенно контролировать все звенья производственно-сбытовой цепи.</w:t>
      </w:r>
    </w:p>
    <w:p w14:paraId="75748155" w14:textId="77777777" w:rsidR="006A06C4" w:rsidRPr="002B044B" w:rsidRDefault="006A06C4" w:rsidP="004A406D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Коэффициент оборачиваемости активов увеличился с 0,75 до 0,80, а длительность одного оборота сократилась на 28 дней. Хотя рост был умеренным, он свидетельствует о стабильном повышении операционной эффективности при расширении активной базы активов.</w:t>
      </w:r>
    </w:p>
    <w:p w14:paraId="11928BD9" w14:textId="77777777" w:rsidR="0043382F" w:rsidRPr="002B044B" w:rsidRDefault="006A06C4" w:rsidP="005F4FD7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Н</w:t>
      </w:r>
      <w:r w:rsidR="004A406D" w:rsidRPr="002B044B">
        <w:rPr>
          <w:rFonts w:ascii="Times New Roman" w:hAnsi="Times New Roman" w:cs="Times New Roman"/>
          <w:sz w:val="28"/>
        </w:rPr>
        <w:t>о н</w:t>
      </w:r>
      <w:r w:rsidRPr="002B044B">
        <w:rPr>
          <w:rFonts w:ascii="Times New Roman" w:hAnsi="Times New Roman" w:cs="Times New Roman"/>
          <w:sz w:val="28"/>
        </w:rPr>
        <w:t>е всё столь однозначно в динамике оборотных активов. Коэффициент их оборачиваемости снизился с 2,80 до 2,13, а длительность оборота увеличилась на 41 день. Это указыва</w:t>
      </w:r>
      <w:r w:rsidR="00F25A7C" w:rsidRPr="002B044B">
        <w:rPr>
          <w:rFonts w:ascii="Times New Roman" w:hAnsi="Times New Roman" w:cs="Times New Roman"/>
          <w:sz w:val="28"/>
        </w:rPr>
        <w:t>ет</w:t>
      </w:r>
      <w:r w:rsidRPr="002B044B">
        <w:rPr>
          <w:rFonts w:ascii="Times New Roman" w:hAnsi="Times New Roman" w:cs="Times New Roman"/>
          <w:sz w:val="28"/>
        </w:rPr>
        <w:t xml:space="preserve"> на накопление запасов, удлинение логистических цепочек или увеличение периода реализации продукции — факторы, требующие контроля для поддержания устойчивой оборачиваемости капитала.</w:t>
      </w:r>
    </w:p>
    <w:p w14:paraId="3E0BC1F3" w14:textId="77777777" w:rsidR="006A06C4" w:rsidRPr="002B044B" w:rsidRDefault="006A06C4" w:rsidP="005F4FD7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Положительным моментом </w:t>
      </w:r>
      <w:r w:rsidR="005F4FD7" w:rsidRPr="002B044B">
        <w:rPr>
          <w:rFonts w:ascii="Times New Roman" w:hAnsi="Times New Roman" w:cs="Times New Roman"/>
          <w:sz w:val="28"/>
        </w:rPr>
        <w:t xml:space="preserve">служит </w:t>
      </w:r>
      <w:r w:rsidRPr="002B044B">
        <w:rPr>
          <w:rFonts w:ascii="Times New Roman" w:hAnsi="Times New Roman" w:cs="Times New Roman"/>
          <w:sz w:val="28"/>
        </w:rPr>
        <w:t>рост</w:t>
      </w:r>
      <w:r w:rsidR="005F4FD7" w:rsidRPr="002B044B">
        <w:rPr>
          <w:rFonts w:ascii="Times New Roman" w:hAnsi="Times New Roman" w:cs="Times New Roman"/>
          <w:sz w:val="28"/>
        </w:rPr>
        <w:t>ом</w:t>
      </w:r>
      <w:r w:rsidRPr="002B044B">
        <w:rPr>
          <w:rFonts w:ascii="Times New Roman" w:hAnsi="Times New Roman" w:cs="Times New Roman"/>
          <w:sz w:val="28"/>
        </w:rPr>
        <w:t xml:space="preserve"> оборачиваемости дебиторской задолженности с 10 до 14,5 оборотов в год. Время на получение платежей сократилось на 11 дней, указывает на успешное укрепление контроля над клиентскими расчетами и повышение финансовой дисциплины покупателей.</w:t>
      </w:r>
    </w:p>
    <w:p w14:paraId="641C5101" w14:textId="77777777" w:rsidR="006A06C4" w:rsidRPr="002B044B" w:rsidRDefault="006A06C4" w:rsidP="005F4FD7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lastRenderedPageBreak/>
        <w:t>Кредиторская задолженность стала оборачиваться значительно быстрее</w:t>
      </w:r>
      <w:r w:rsidR="00E954E2" w:rsidRPr="002B044B">
        <w:rPr>
          <w:rFonts w:ascii="Times New Roman" w:hAnsi="Times New Roman" w:cs="Times New Roman"/>
          <w:sz w:val="28"/>
        </w:rPr>
        <w:t xml:space="preserve">, </w:t>
      </w:r>
      <w:r w:rsidRPr="002B044B">
        <w:rPr>
          <w:rFonts w:ascii="Times New Roman" w:hAnsi="Times New Roman" w:cs="Times New Roman"/>
          <w:sz w:val="28"/>
        </w:rPr>
        <w:t>длительность её оборота сократилась на 568 дней. Это свидетельствует о более эффективной системе расчётов с поставщиками и оптимизации платёжного календаря внутри холдинга.</w:t>
      </w:r>
    </w:p>
    <w:p w14:paraId="2D5C8960" w14:textId="77777777" w:rsidR="00523B48" w:rsidRPr="002B044B" w:rsidRDefault="006A06C4" w:rsidP="005F4FD7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>Динамика по товарным запасам более противоречива. Хотя коэффициент оборачиваемости увеличился, длительность их оборота выросла на 1003 дня. Это говорит о создании страховых резервов, увеличении номенклатуры продукции или затруднениях в реализации некоторых товарных категорий.</w:t>
      </w:r>
    </w:p>
    <w:p w14:paraId="520F04EF" w14:textId="77777777" w:rsidR="00A31829" w:rsidRPr="002B044B" w:rsidRDefault="00C2480E" w:rsidP="00241F5B">
      <w:pPr>
        <w:rPr>
          <w:rFonts w:ascii="Times New Roman" w:hAnsi="Times New Roman" w:cs="Times New Roman"/>
          <w:sz w:val="28"/>
        </w:rPr>
      </w:pPr>
      <w:r w:rsidRPr="002B044B">
        <w:rPr>
          <w:rFonts w:ascii="Times New Roman" w:hAnsi="Times New Roman" w:cs="Times New Roman"/>
          <w:sz w:val="28"/>
        </w:rPr>
        <w:t xml:space="preserve">Анализ финансово-экономических показателей АПХ «Русагро» и АПХ «Черкизово» </w:t>
      </w:r>
      <w:proofErr w:type="spellStart"/>
      <w:r w:rsidRPr="002B044B">
        <w:rPr>
          <w:rFonts w:ascii="Times New Roman" w:hAnsi="Times New Roman" w:cs="Times New Roman"/>
          <w:sz w:val="28"/>
        </w:rPr>
        <w:t>иллюстирует</w:t>
      </w:r>
      <w:proofErr w:type="spellEnd"/>
      <w:r w:rsidRPr="002B044B">
        <w:rPr>
          <w:rFonts w:ascii="Times New Roman" w:hAnsi="Times New Roman" w:cs="Times New Roman"/>
          <w:sz w:val="28"/>
        </w:rPr>
        <w:t xml:space="preserve"> успешное развитие обеих компаний в формате вертикально интегрированных агропромышленных холдингов. Стратегия активных инвестиций в производственные активы, логистику, переработку и сбыт позволила им создать замкнутые производственные цепочки, сократить внешние риски и повысить операционную эффективность. Значительный рост выручки, прибыли, рентабельности активов и капитала, а также укрепление финансовой устойчивости говорят о высоком уровне внутренней координации процессов и эффективном управлении ресурсами. Таким образом, «Русагро» и «Черкизово» демонстрируют классические признаки зрелых вертикально интегрированных компаний, обладающих устойчивыми конкурентными позициями на агропромышленном рынке.</w:t>
      </w:r>
    </w:p>
    <w:p w14:paraId="253D3598" w14:textId="77777777" w:rsidR="00CC73D7" w:rsidRPr="002B044B" w:rsidRDefault="000B20BB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br w:type="page"/>
      </w:r>
    </w:p>
    <w:p w14:paraId="383DC9DB" w14:textId="77777777" w:rsidR="00CC73D7" w:rsidRPr="002B044B" w:rsidRDefault="00CC73D7" w:rsidP="009C1130">
      <w:pPr>
        <w:pStyle w:val="1"/>
        <w:numPr>
          <w:ilvl w:val="0"/>
          <w:numId w:val="0"/>
        </w:numPr>
        <w:ind w:left="432" w:hanging="432"/>
        <w:jc w:val="center"/>
        <w:rPr>
          <w:rFonts w:cs="Times New Roman"/>
          <w:color w:val="auto"/>
          <w:szCs w:val="28"/>
        </w:rPr>
      </w:pPr>
      <w:bookmarkStart w:id="9" w:name="_Toc196665527"/>
      <w:r w:rsidRPr="002B044B">
        <w:rPr>
          <w:rFonts w:cs="Times New Roman"/>
          <w:color w:val="auto"/>
          <w:szCs w:val="28"/>
        </w:rPr>
        <w:lastRenderedPageBreak/>
        <w:t>ЗАКЛЮЧЕНИЕ</w:t>
      </w:r>
      <w:bookmarkEnd w:id="9"/>
    </w:p>
    <w:p w14:paraId="3575B4E5" w14:textId="77777777" w:rsidR="00CC73D7" w:rsidRPr="002B044B" w:rsidRDefault="00CC73D7" w:rsidP="00CC73D7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Вертикальная интеграция в агропромышленном комплексе (АПК) </w:t>
      </w:r>
      <w:r w:rsidR="005F4FD7" w:rsidRPr="002B044B">
        <w:rPr>
          <w:rFonts w:ascii="Times New Roman" w:hAnsi="Times New Roman" w:cs="Times New Roman"/>
          <w:sz w:val="28"/>
          <w:szCs w:val="28"/>
        </w:rPr>
        <w:t xml:space="preserve">служит </w:t>
      </w:r>
      <w:r w:rsidRPr="002B044B">
        <w:rPr>
          <w:rFonts w:ascii="Times New Roman" w:hAnsi="Times New Roman" w:cs="Times New Roman"/>
          <w:sz w:val="28"/>
          <w:szCs w:val="28"/>
        </w:rPr>
        <w:t>мощным инструментом для повышения эффективности и конкурентоспособности предприятий. Суть этой модели заключается в объединении различных этапов производственного процесса, от сельского хозяйства до переработки и реализации продукции,</w:t>
      </w:r>
      <w:r w:rsidR="00E954E2" w:rsidRPr="002B044B">
        <w:rPr>
          <w:rFonts w:ascii="Times New Roman" w:hAnsi="Times New Roman" w:cs="Times New Roman"/>
          <w:sz w:val="28"/>
          <w:szCs w:val="28"/>
        </w:rPr>
        <w:t xml:space="preserve"> </w:t>
      </w:r>
      <w:r w:rsidRPr="002B044B">
        <w:rPr>
          <w:rFonts w:ascii="Times New Roman" w:hAnsi="Times New Roman" w:cs="Times New Roman"/>
          <w:sz w:val="28"/>
          <w:szCs w:val="28"/>
        </w:rPr>
        <w:t>позволяет существенно сократить издержки, повысить качество товаров и ускорить процессы производства и сбыта. Это особенно важно</w:t>
      </w:r>
      <w:r w:rsidR="0043382F" w:rsidRPr="002B044B">
        <w:rPr>
          <w:rFonts w:ascii="Times New Roman" w:hAnsi="Times New Roman" w:cs="Times New Roman"/>
          <w:sz w:val="28"/>
          <w:szCs w:val="28"/>
        </w:rPr>
        <w:t>,</w:t>
      </w:r>
      <w:r w:rsidRPr="002B044B">
        <w:rPr>
          <w:rFonts w:ascii="Times New Roman" w:hAnsi="Times New Roman" w:cs="Times New Roman"/>
          <w:sz w:val="28"/>
          <w:szCs w:val="28"/>
        </w:rPr>
        <w:t xml:space="preserve"> </w:t>
      </w:r>
      <w:r w:rsidR="001C003E" w:rsidRPr="002B044B">
        <w:rPr>
          <w:rFonts w:ascii="Times New Roman" w:hAnsi="Times New Roman" w:cs="Times New Roman"/>
          <w:sz w:val="28"/>
          <w:szCs w:val="28"/>
        </w:rPr>
        <w:t xml:space="preserve">в </w:t>
      </w:r>
      <w:r w:rsidRPr="002B044B">
        <w:rPr>
          <w:rFonts w:ascii="Times New Roman" w:hAnsi="Times New Roman" w:cs="Times New Roman"/>
          <w:sz w:val="28"/>
          <w:szCs w:val="28"/>
        </w:rPr>
        <w:t>глобальных изменений на рынке и постоянного давления со стороны конкурентов.</w:t>
      </w:r>
    </w:p>
    <w:p w14:paraId="7FA982F7" w14:textId="77777777" w:rsidR="00CC73D7" w:rsidRPr="002B044B" w:rsidRDefault="00CC73D7" w:rsidP="00CC73D7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Одним из главных преимуществ вертикальной интеграции </w:t>
      </w:r>
      <w:r w:rsidR="005F4FD7" w:rsidRPr="002B044B">
        <w:rPr>
          <w:rFonts w:ascii="Times New Roman" w:hAnsi="Times New Roman" w:cs="Times New Roman"/>
          <w:sz w:val="28"/>
          <w:szCs w:val="28"/>
        </w:rPr>
        <w:t xml:space="preserve">служит </w:t>
      </w:r>
      <w:r w:rsidRPr="002B044B">
        <w:rPr>
          <w:rFonts w:ascii="Times New Roman" w:hAnsi="Times New Roman" w:cs="Times New Roman"/>
          <w:sz w:val="28"/>
          <w:szCs w:val="28"/>
        </w:rPr>
        <w:t>улучшение</w:t>
      </w:r>
      <w:r w:rsidR="005F4FD7" w:rsidRPr="002B044B">
        <w:rPr>
          <w:rFonts w:ascii="Times New Roman" w:hAnsi="Times New Roman" w:cs="Times New Roman"/>
          <w:sz w:val="28"/>
          <w:szCs w:val="28"/>
        </w:rPr>
        <w:t>м</w:t>
      </w:r>
      <w:r w:rsidRPr="002B044B">
        <w:rPr>
          <w:rFonts w:ascii="Times New Roman" w:hAnsi="Times New Roman" w:cs="Times New Roman"/>
          <w:sz w:val="28"/>
          <w:szCs w:val="28"/>
        </w:rPr>
        <w:t xml:space="preserve"> контроля на каждом из этапов цепочки поставок. Компании, использующие эту стратегию, получают возможность быстрее реагировать на изменения рыночного спроса, а также снижать зависимость от сторонних поставщиков, минимизирует риски сбоев в производственном процессе.</w:t>
      </w:r>
    </w:p>
    <w:p w14:paraId="25122C67" w14:textId="77777777" w:rsidR="00CC73D7" w:rsidRPr="002B044B" w:rsidRDefault="00CC73D7" w:rsidP="00CC73D7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Однако, несмотря на все преимущества, вертикальная интеграция в АПК имеет и свои вызовы. Во-первых, она </w:t>
      </w:r>
      <w:r w:rsidR="005F4FD7" w:rsidRPr="002B044B">
        <w:rPr>
          <w:rFonts w:ascii="Times New Roman" w:hAnsi="Times New Roman" w:cs="Times New Roman"/>
          <w:sz w:val="28"/>
          <w:szCs w:val="28"/>
        </w:rPr>
        <w:t xml:space="preserve">необходима </w:t>
      </w:r>
      <w:r w:rsidRPr="002B044B">
        <w:rPr>
          <w:rFonts w:ascii="Times New Roman" w:hAnsi="Times New Roman" w:cs="Times New Roman"/>
          <w:sz w:val="28"/>
          <w:szCs w:val="28"/>
        </w:rPr>
        <w:t>значительных первоначальных</w:t>
      </w:r>
      <w:r w:rsidR="005F4FD7" w:rsidRPr="002B044B">
        <w:rPr>
          <w:rFonts w:ascii="Times New Roman" w:hAnsi="Times New Roman" w:cs="Times New Roman"/>
          <w:sz w:val="28"/>
          <w:szCs w:val="28"/>
        </w:rPr>
        <w:t xml:space="preserve"> </w:t>
      </w:r>
      <w:r w:rsidRPr="002B044B">
        <w:rPr>
          <w:rFonts w:ascii="Times New Roman" w:hAnsi="Times New Roman" w:cs="Times New Roman"/>
          <w:sz w:val="28"/>
          <w:szCs w:val="28"/>
        </w:rPr>
        <w:t xml:space="preserve">вложений, быть проблемой для малых и средних предприятий. Кроме того, управление крупными и многоуровневыми структурами </w:t>
      </w:r>
      <w:r w:rsidR="005F4FD7" w:rsidRPr="002B044B">
        <w:rPr>
          <w:rFonts w:ascii="Times New Roman" w:hAnsi="Times New Roman" w:cs="Times New Roman"/>
          <w:sz w:val="28"/>
          <w:szCs w:val="28"/>
        </w:rPr>
        <w:t xml:space="preserve">необходим </w:t>
      </w:r>
      <w:r w:rsidRPr="002B044B">
        <w:rPr>
          <w:rFonts w:ascii="Times New Roman" w:hAnsi="Times New Roman" w:cs="Times New Roman"/>
          <w:sz w:val="28"/>
          <w:szCs w:val="28"/>
        </w:rPr>
        <w:t>высокого уровня координации и контроля, создает дополнительные трудности для менеджмента. В некоторых случаях вертикальная интеграция снизить гибкость компании, усложнив ее адаптацию к быстрым изменениям на рынке или в законодательстве.</w:t>
      </w:r>
    </w:p>
    <w:p w14:paraId="453E29D5" w14:textId="77777777" w:rsidR="00CC73D7" w:rsidRPr="002B044B" w:rsidRDefault="00CC73D7" w:rsidP="00CC73D7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На фоне этих вызовов важно подчеркнуть, для успешной реализации вертикальной интеграции </w:t>
      </w:r>
      <w:r w:rsidR="00793D52" w:rsidRPr="002B044B">
        <w:rPr>
          <w:rFonts w:ascii="Times New Roman" w:hAnsi="Times New Roman" w:cs="Times New Roman"/>
          <w:sz w:val="28"/>
          <w:szCs w:val="28"/>
        </w:rPr>
        <w:t xml:space="preserve">нужно </w:t>
      </w:r>
      <w:r w:rsidRPr="002B044B">
        <w:rPr>
          <w:rFonts w:ascii="Times New Roman" w:hAnsi="Times New Roman" w:cs="Times New Roman"/>
          <w:sz w:val="28"/>
          <w:szCs w:val="28"/>
        </w:rPr>
        <w:t xml:space="preserve">учитывать конкретные условия и возможности бизнеса. Например, компании в разных сегментах АПК </w:t>
      </w:r>
      <w:r w:rsidR="00F25A7C" w:rsidRPr="002B044B">
        <w:rPr>
          <w:rFonts w:ascii="Times New Roman" w:hAnsi="Times New Roman" w:cs="Times New Roman"/>
          <w:sz w:val="28"/>
          <w:szCs w:val="28"/>
        </w:rPr>
        <w:t xml:space="preserve">будут </w:t>
      </w:r>
      <w:r w:rsidRPr="002B044B">
        <w:rPr>
          <w:rFonts w:ascii="Times New Roman" w:hAnsi="Times New Roman" w:cs="Times New Roman"/>
          <w:sz w:val="28"/>
          <w:szCs w:val="28"/>
        </w:rPr>
        <w:t xml:space="preserve">по-разному оценивать выгоды от интеграции, в зависимости от специфики их работы, региона и доступных ресурсов. Для максимальной эффективности вертикальной интеграции важно рационально распределить ресурсы активно </w:t>
      </w:r>
      <w:r w:rsidRPr="002B044B">
        <w:rPr>
          <w:rFonts w:ascii="Times New Roman" w:hAnsi="Times New Roman" w:cs="Times New Roman"/>
          <w:sz w:val="28"/>
          <w:szCs w:val="28"/>
        </w:rPr>
        <w:lastRenderedPageBreak/>
        <w:t>внедрять инновационные технологии, которые помогут оптимизировать процессы и снизить затраты.</w:t>
      </w:r>
    </w:p>
    <w:p w14:paraId="7CD7B5FA" w14:textId="77777777" w:rsidR="00CC73D7" w:rsidRPr="002B044B" w:rsidRDefault="00CC73D7" w:rsidP="00CC73D7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В заключение, можно отметить,</w:t>
      </w:r>
      <w:r w:rsidR="00E954E2" w:rsidRPr="002B044B">
        <w:rPr>
          <w:rFonts w:ascii="Times New Roman" w:hAnsi="Times New Roman" w:cs="Times New Roman"/>
          <w:sz w:val="28"/>
          <w:szCs w:val="28"/>
        </w:rPr>
        <w:t xml:space="preserve"> </w:t>
      </w:r>
      <w:r w:rsidRPr="002B044B">
        <w:rPr>
          <w:rFonts w:ascii="Times New Roman" w:hAnsi="Times New Roman" w:cs="Times New Roman"/>
          <w:sz w:val="28"/>
          <w:szCs w:val="28"/>
        </w:rPr>
        <w:t xml:space="preserve">вертикальная интеграция в агропромышленном комплексе имеет большой потенциал для развития, но </w:t>
      </w:r>
      <w:r w:rsidR="005F4FD7" w:rsidRPr="002B044B">
        <w:rPr>
          <w:rFonts w:ascii="Times New Roman" w:hAnsi="Times New Roman" w:cs="Times New Roman"/>
          <w:sz w:val="28"/>
          <w:szCs w:val="28"/>
        </w:rPr>
        <w:t xml:space="preserve">необходим </w:t>
      </w:r>
      <w:r w:rsidRPr="002B044B">
        <w:rPr>
          <w:rFonts w:ascii="Times New Roman" w:hAnsi="Times New Roman" w:cs="Times New Roman"/>
          <w:sz w:val="28"/>
          <w:szCs w:val="28"/>
        </w:rPr>
        <w:t>вдумчивого подхода и готовности инвестировать в инновации. В будущем для достижения высоких результатов предприятиям АПК нужно будет использовать интегрированные подходы к управлению, фокусироваться на эффективной организации всех этапов производства и сбыта, а также обеспечивать постоянную модернизацию своих процессов для повышения гибкости и адаптивности к изменениям внешней среды.</w:t>
      </w:r>
    </w:p>
    <w:p w14:paraId="7A6D43B5" w14:textId="77777777" w:rsidR="0043382F" w:rsidRPr="002B044B" w:rsidRDefault="00433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B044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CCB7BC0" w14:textId="77777777" w:rsidR="000B20BB" w:rsidRPr="002B044B" w:rsidRDefault="0043382F" w:rsidP="0043382F">
      <w:pPr>
        <w:pStyle w:val="1"/>
        <w:numPr>
          <w:ilvl w:val="0"/>
          <w:numId w:val="0"/>
        </w:numPr>
        <w:jc w:val="center"/>
      </w:pPr>
      <w:bookmarkStart w:id="10" w:name="_Toc196665528"/>
      <w:r w:rsidRPr="002B044B">
        <w:lastRenderedPageBreak/>
        <w:t xml:space="preserve">СПИСОК </w:t>
      </w:r>
      <w:r w:rsidR="000B20BB" w:rsidRPr="002B044B">
        <w:t>ИСПОЛЬЗУЕМ</w:t>
      </w:r>
      <w:r w:rsidRPr="002B044B">
        <w:t>ОЙ</w:t>
      </w:r>
      <w:r w:rsidR="000B20BB" w:rsidRPr="002B044B">
        <w:t xml:space="preserve"> ЛИТЕРАТУР</w:t>
      </w:r>
      <w:r w:rsidRPr="002B044B">
        <w:t>Ы</w:t>
      </w:r>
      <w:bookmarkEnd w:id="10"/>
    </w:p>
    <w:p w14:paraId="35575E7A" w14:textId="77777777" w:rsidR="00F26E99" w:rsidRPr="002B044B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1. 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Буяров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 А. В. Развитие мясного птицеводства России в современных экономических условиях / А. В.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Буяров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, В. С.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Буяров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, Е. В. Воронцова // Вестник аграрной науки. – 2022. – № 2(95). – С. 99-112. </w:t>
      </w:r>
    </w:p>
    <w:p w14:paraId="73D02D1B" w14:textId="77777777" w:rsidR="00F26E99" w:rsidRPr="002B044B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2. Валиев А. Р. Приоритеты развития агропромышленного комплекса и задачи аграрной науки и образования / А. Р. Валиев, Р. М. Низамов, Р. И. Сафин [и др.] // Вестник Казанского государственного аграрного университета. – 2022. – Т. 17, № 1(65). – С. 97-107.</w:t>
      </w:r>
    </w:p>
    <w:p w14:paraId="145F6D42" w14:textId="77777777" w:rsidR="00F26E99" w:rsidRPr="002B044B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3. Гриценко Г. Акционирование и интеграция в АПК: за и против // Общество и экономика. – 2020. – № 11. – С. 38-44.</w:t>
      </w:r>
    </w:p>
    <w:p w14:paraId="2BEF279D" w14:textId="77777777" w:rsidR="00F26E99" w:rsidRPr="002B044B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Каращук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 О. С. Государственное регулирование товарных рынков агропромышленного комплекса с помощью демпферного механизма / О. С.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Каращук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, А. И.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Больдясов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 // Вестник Томского государственного университета. Экономика. – 2023. – № 63. – С. 135-153.</w:t>
      </w:r>
    </w:p>
    <w:p w14:paraId="10CF7313" w14:textId="77777777" w:rsidR="00F26E99" w:rsidRPr="002B044B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5. Котляров, И. Д. Закон вертикальной интеграции и тенденции интеграции бизнеса в условиях капитализма: критический анализ (часть 1) // Теоретическая экономика. – 2020. – № 9(69). – С. 38-50. </w:t>
      </w:r>
    </w:p>
    <w:p w14:paraId="017E6CDC" w14:textId="77777777" w:rsidR="00F26E99" w:rsidRPr="002B044B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Мазлоев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 В. З. Понятие, сущность и типология интеграционных процессов в АПК России / В. З.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Мазлоев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, Е. Н. Якубович, Э. М. Келеметов // Экономика, труд, управление в сельском хозяйстве. – 2021. – № 10(79). – С. 77-87. </w:t>
      </w:r>
    </w:p>
    <w:p w14:paraId="6A22D5F0" w14:textId="77777777" w:rsidR="00F26E99" w:rsidRPr="002B044B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7. Мерцалова С. Л. Развитие агропромышленных холдингов как способ оптимизации сельского хозяйства / С. Л. Мерцалова, И. В. Карпова, Н. А. Мартынова // Вестник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ОрелГИЭТ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>. – 2021. – № 1(55). С. 42-46.</w:t>
      </w:r>
    </w:p>
    <w:p w14:paraId="557643DC" w14:textId="77777777" w:rsidR="00F26E99" w:rsidRPr="002B044B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Моргачев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 И. В. Управление процессом трансформации агрохолдингов Российской Федерации в инвестиционные компании / И. В.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Моргачев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, А. Г.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Досова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, Н. С.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Гавринева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 // Вестник Академии знаний. – 2023. – № 5(58). – С. 499-505</w:t>
      </w:r>
    </w:p>
    <w:p w14:paraId="351634E6" w14:textId="77777777" w:rsidR="00F26E99" w:rsidRPr="002B044B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lastRenderedPageBreak/>
        <w:t xml:space="preserve">9. Салихова И. С. Ретроспектива ключевых проблем развития аграрного сектора отечественной экономики // Вестник Московского университета им. С.Ю. Витте. Серия 1: Экономика и управление. – 2021. – № 3(38). – С. 65-73. </w:t>
      </w:r>
    </w:p>
    <w:p w14:paraId="2FF83D90" w14:textId="77777777" w:rsidR="00F26E99" w:rsidRPr="002B044B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10. Смыслова О. Ю. Особенности развития аграрного производства в России в современных условиях // Фундаментальные исследования. – 2022. – № 10-1. – С. 96-104</w:t>
      </w:r>
    </w:p>
    <w:p w14:paraId="615E8744" w14:textId="77777777" w:rsidR="00F26E99" w:rsidRPr="002B044B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>11. Третьяков А. П. Агропродовольственный рынок: тенденции, проблемы развития и пути их решения // Экономика сельского хозяйства России. – 2020. – № 1. – С. 40-47.</w:t>
      </w:r>
    </w:p>
    <w:p w14:paraId="02782043" w14:textId="77777777" w:rsidR="00F26E99" w:rsidRPr="002B044B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12.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Улезько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 А. В. О моделях интеграционных взаимодействий в агропродовольственном комплексе / А. В.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Улезько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, А. П. Курносов, Т. В. Савченко, К. Д.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Недиков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 // Вестник Воронежского государственного аграрного университета. – 2021. – Т. 14, № 4(71). – С. 101-109. </w:t>
      </w:r>
    </w:p>
    <w:p w14:paraId="557A54AC" w14:textId="77777777" w:rsidR="00F26E99" w:rsidRPr="002B044B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13. Холодова, М. А. Развитие процессов кооперационных и интеграционных взаимодействий в аграрном секторе экономики России / М. А. Холодова, Л. Н. Усенко, Е. П. Криничная. – </w:t>
      </w:r>
      <w:proofErr w:type="gramStart"/>
      <w:r w:rsidRPr="002B044B">
        <w:rPr>
          <w:rFonts w:ascii="Times New Roman" w:hAnsi="Times New Roman" w:cs="Times New Roman"/>
          <w:sz w:val="28"/>
          <w:szCs w:val="28"/>
        </w:rPr>
        <w:t>Рассвет :</w:t>
      </w:r>
      <w:proofErr w:type="gramEnd"/>
      <w:r w:rsidRPr="002B044B">
        <w:rPr>
          <w:rFonts w:ascii="Times New Roman" w:hAnsi="Times New Roman" w:cs="Times New Roman"/>
          <w:sz w:val="28"/>
          <w:szCs w:val="28"/>
        </w:rPr>
        <w:t xml:space="preserve"> ООО «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АзовПринт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>», 2021. – 116 с.</w:t>
      </w:r>
    </w:p>
    <w:p w14:paraId="510F3C61" w14:textId="77777777" w:rsidR="00A73AA1" w:rsidRPr="002B044B" w:rsidRDefault="00F26E99" w:rsidP="00F26E99">
      <w:pPr>
        <w:rPr>
          <w:rFonts w:ascii="Times New Roman" w:eastAsia="Calibri" w:hAnsi="Times New Roman" w:cs="Times New Roman"/>
          <w:sz w:val="28"/>
          <w:szCs w:val="28"/>
        </w:rPr>
      </w:pPr>
      <w:r w:rsidRPr="002B044B">
        <w:rPr>
          <w:rFonts w:ascii="Times New Roman" w:hAnsi="Times New Roman" w:cs="Times New Roman"/>
          <w:sz w:val="28"/>
          <w:szCs w:val="28"/>
        </w:rPr>
        <w:t xml:space="preserve">14.  </w:t>
      </w:r>
      <w:proofErr w:type="spellStart"/>
      <w:r w:rsidRPr="002B044B">
        <w:rPr>
          <w:rFonts w:ascii="Times New Roman" w:hAnsi="Times New Roman" w:cs="Times New Roman"/>
          <w:sz w:val="28"/>
          <w:szCs w:val="28"/>
        </w:rPr>
        <w:t>Шагайда</w:t>
      </w:r>
      <w:proofErr w:type="spellEnd"/>
      <w:r w:rsidRPr="002B044B">
        <w:rPr>
          <w:rFonts w:ascii="Times New Roman" w:hAnsi="Times New Roman" w:cs="Times New Roman"/>
          <w:sz w:val="28"/>
          <w:szCs w:val="28"/>
        </w:rPr>
        <w:t xml:space="preserve"> Н. И. Подходы к оценке размеров агрохолдингов // Вопросы экономики. – 2020. – № 10. – С. 105-116.</w:t>
      </w:r>
      <w:r w:rsidR="00A73AA1" w:rsidRPr="002B044B">
        <w:br w:type="page"/>
      </w:r>
    </w:p>
    <w:p w14:paraId="508C2350" w14:textId="77777777" w:rsidR="00F66D35" w:rsidRPr="002B044B" w:rsidRDefault="00A73AA1" w:rsidP="00C75E18">
      <w:pPr>
        <w:pStyle w:val="1"/>
        <w:numPr>
          <w:ilvl w:val="0"/>
          <w:numId w:val="0"/>
        </w:numPr>
        <w:jc w:val="center"/>
      </w:pPr>
      <w:bookmarkStart w:id="11" w:name="_Toc196665529"/>
      <w:r w:rsidRPr="002B044B">
        <w:lastRenderedPageBreak/>
        <w:t xml:space="preserve">ПРИЛОЖЕНИЕ </w:t>
      </w:r>
      <w:r w:rsidR="004268F7" w:rsidRPr="002B044B">
        <w:t>№</w:t>
      </w:r>
      <w:r w:rsidRPr="002B044B">
        <w:t>1</w:t>
      </w:r>
      <w:bookmarkEnd w:id="11"/>
    </w:p>
    <w:p w14:paraId="2B33983E" w14:textId="77777777" w:rsidR="00226BEA" w:rsidRPr="002B044B" w:rsidRDefault="00226BEA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B044B">
        <w:rPr>
          <w:rFonts w:ascii="Times New Roman" w:eastAsia="Calibri" w:hAnsi="Times New Roman" w:cs="Times New Roman"/>
          <w:i/>
          <w:sz w:val="24"/>
        </w:rPr>
        <w:t>Таблица 1.1</w:t>
      </w:r>
    </w:p>
    <w:p w14:paraId="756456BD" w14:textId="77777777" w:rsidR="00226BEA" w:rsidRPr="002B044B" w:rsidRDefault="00226BEA" w:rsidP="00805306">
      <w:pPr>
        <w:spacing w:after="200"/>
        <w:jc w:val="center"/>
        <w:rPr>
          <w:rFonts w:ascii="Times New Roman" w:eastAsia="Calibri" w:hAnsi="Times New Roman" w:cs="Times New Roman"/>
          <w:sz w:val="24"/>
        </w:rPr>
      </w:pPr>
      <w:r w:rsidRPr="002B044B">
        <w:rPr>
          <w:rFonts w:ascii="Times New Roman" w:eastAsia="Calibri" w:hAnsi="Times New Roman" w:cs="Times New Roman"/>
          <w:sz w:val="24"/>
        </w:rPr>
        <w:t>Консолидированный отчет о финансовом положении АПХ «Русагро» в 2023 г.» (в тыс. руб.)</w:t>
      </w:r>
    </w:p>
    <w:p w14:paraId="25609729" w14:textId="77777777" w:rsidR="004268F7" w:rsidRPr="002B044B" w:rsidRDefault="004268F7" w:rsidP="00805306">
      <w:pPr>
        <w:spacing w:after="200"/>
        <w:jc w:val="left"/>
        <w:rPr>
          <w:rFonts w:ascii="Times New Roman" w:eastAsia="Calibri" w:hAnsi="Times New Roman" w:cs="Times New Roman"/>
          <w:sz w:val="28"/>
        </w:rPr>
      </w:pPr>
      <w:r w:rsidRPr="002B044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A58F7F4" wp14:editId="722D392F">
            <wp:extent cx="5481980" cy="2906257"/>
            <wp:effectExtent l="19050" t="0" r="44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11" cy="290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93B52C" w14:textId="77777777" w:rsidR="004268F7" w:rsidRPr="002B044B" w:rsidRDefault="004268F7" w:rsidP="00805306">
      <w:pPr>
        <w:spacing w:after="200"/>
        <w:jc w:val="center"/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</w:pPr>
      <w:r w:rsidRPr="002B044B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Сайт группы компаний «Русагро»: Инвесторам. </w:t>
      </w:r>
      <w:r w:rsidRPr="002B044B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URL:</w:t>
      </w:r>
      <w:r w:rsidRPr="002B044B">
        <w:rPr>
          <w:rFonts w:ascii="Calibri" w:eastAsia="Calibri" w:hAnsi="Calibri" w:cs="Times New Roman"/>
          <w:b/>
          <w:bCs/>
          <w:sz w:val="18"/>
          <w:szCs w:val="18"/>
          <w:lang w:val="en-US"/>
        </w:rPr>
        <w:t xml:space="preserve"> </w:t>
      </w:r>
      <w:r w:rsidRPr="002B044B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https://www.rusagrogroup.ru/fileadmin/files/reports/ru/pdf/Rusagro-AR23-RUS.pdf</w:t>
      </w:r>
    </w:p>
    <w:p w14:paraId="0E9A1215" w14:textId="77777777" w:rsidR="00226BEA" w:rsidRPr="002B044B" w:rsidRDefault="00226BEA" w:rsidP="00805306">
      <w:pPr>
        <w:rPr>
          <w:rFonts w:ascii="Calibri" w:eastAsia="Calibri" w:hAnsi="Calibri" w:cs="Times New Roman"/>
          <w:lang w:val="en-US"/>
        </w:rPr>
      </w:pPr>
      <w:r w:rsidRPr="002B044B">
        <w:rPr>
          <w:rFonts w:ascii="Calibri" w:eastAsia="Calibri" w:hAnsi="Calibri" w:cs="Times New Roman"/>
          <w:lang w:val="en-US"/>
        </w:rPr>
        <w:br w:type="page"/>
      </w:r>
    </w:p>
    <w:p w14:paraId="47B472D7" w14:textId="77777777" w:rsidR="00226BEA" w:rsidRPr="002B044B" w:rsidRDefault="00226BEA" w:rsidP="00C75E18">
      <w:pPr>
        <w:pStyle w:val="1"/>
        <w:numPr>
          <w:ilvl w:val="0"/>
          <w:numId w:val="0"/>
        </w:numPr>
        <w:jc w:val="center"/>
      </w:pPr>
      <w:bookmarkStart w:id="12" w:name="_Toc196665530"/>
      <w:r w:rsidRPr="002B044B">
        <w:lastRenderedPageBreak/>
        <w:t>ПРИЛОЖЕНИЕ №2</w:t>
      </w:r>
      <w:bookmarkEnd w:id="12"/>
    </w:p>
    <w:p w14:paraId="70A67952" w14:textId="77777777" w:rsidR="00226BEA" w:rsidRPr="002B044B" w:rsidRDefault="00226BEA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B044B">
        <w:rPr>
          <w:rFonts w:ascii="Times New Roman" w:eastAsia="Calibri" w:hAnsi="Times New Roman" w:cs="Times New Roman"/>
          <w:i/>
          <w:sz w:val="24"/>
        </w:rPr>
        <w:t>Таблица 2.1</w:t>
      </w:r>
    </w:p>
    <w:p w14:paraId="3D89291D" w14:textId="77777777" w:rsidR="004268F7" w:rsidRPr="002B044B" w:rsidRDefault="00226BEA" w:rsidP="00805306">
      <w:pPr>
        <w:spacing w:after="200"/>
        <w:jc w:val="center"/>
        <w:rPr>
          <w:rFonts w:ascii="Times New Roman" w:eastAsia="Calibri" w:hAnsi="Times New Roman" w:cs="Times New Roman"/>
          <w:sz w:val="24"/>
        </w:rPr>
      </w:pPr>
      <w:r w:rsidRPr="002B044B">
        <w:rPr>
          <w:rFonts w:ascii="Times New Roman" w:eastAsia="Calibri" w:hAnsi="Times New Roman" w:cs="Times New Roman"/>
          <w:sz w:val="24"/>
        </w:rPr>
        <w:t>Консолидированный отчет о прибыли и убытке и прочем совокупном доходе АПХ «Русагро» в 2023 г.» (в тыс. руб.)</w:t>
      </w:r>
    </w:p>
    <w:p w14:paraId="51FB0DC8" w14:textId="77777777" w:rsidR="004268F7" w:rsidRPr="002B044B" w:rsidRDefault="004268F7" w:rsidP="00805306">
      <w:pPr>
        <w:spacing w:after="200"/>
        <w:jc w:val="left"/>
        <w:rPr>
          <w:rFonts w:ascii="Times New Roman" w:eastAsia="Calibri" w:hAnsi="Times New Roman" w:cs="Times New Roman"/>
          <w:b/>
          <w:bCs/>
          <w:color w:val="4F81BD"/>
          <w:sz w:val="28"/>
          <w:szCs w:val="18"/>
        </w:rPr>
      </w:pPr>
      <w:r w:rsidRPr="002B044B">
        <w:rPr>
          <w:rFonts w:ascii="Times New Roman" w:eastAsia="Calibri" w:hAnsi="Times New Roman" w:cs="Times New Roman"/>
          <w:b/>
          <w:bCs/>
          <w:noProof/>
          <w:color w:val="4F81BD"/>
          <w:sz w:val="28"/>
          <w:szCs w:val="18"/>
          <w:lang w:eastAsia="ru-RU"/>
        </w:rPr>
        <w:drawing>
          <wp:inline distT="0" distB="0" distL="0" distR="0" wp14:anchorId="4BF7AF58" wp14:editId="780E92C4">
            <wp:extent cx="5530962" cy="222382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865" cy="222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CA01A" w14:textId="77777777" w:rsidR="004268F7" w:rsidRPr="002B044B" w:rsidRDefault="004268F7" w:rsidP="00805306">
      <w:pPr>
        <w:spacing w:after="200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2B044B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Сайт группы компаний «Русагро»: Инвесторам. </w:t>
      </w:r>
      <w:r w:rsidRPr="002B044B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URL:</w:t>
      </w:r>
      <w:r w:rsidRPr="002B044B">
        <w:rPr>
          <w:rFonts w:ascii="Calibri" w:eastAsia="Calibri" w:hAnsi="Calibri" w:cs="Times New Roman"/>
          <w:b/>
          <w:bCs/>
          <w:sz w:val="18"/>
          <w:szCs w:val="18"/>
          <w:lang w:val="en-US"/>
        </w:rPr>
        <w:t xml:space="preserve"> </w:t>
      </w:r>
      <w:r w:rsidRPr="002B044B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https://www.rusagrogroup.ru/fileadmin/files/reports/ru/pdf/Rusagro-AR23-RUS.pdf</w:t>
      </w:r>
    </w:p>
    <w:p w14:paraId="41A6D53F" w14:textId="77777777" w:rsidR="00226BEA" w:rsidRPr="002B044B" w:rsidRDefault="00226BEA" w:rsidP="00805306">
      <w:pPr>
        <w:rPr>
          <w:rFonts w:ascii="Times New Roman" w:eastAsia="Calibri" w:hAnsi="Times New Roman" w:cs="Times New Roman"/>
          <w:sz w:val="28"/>
          <w:lang w:val="en-US"/>
        </w:rPr>
      </w:pPr>
      <w:r w:rsidRPr="002B044B">
        <w:rPr>
          <w:rFonts w:ascii="Times New Roman" w:eastAsia="Calibri" w:hAnsi="Times New Roman" w:cs="Times New Roman"/>
          <w:sz w:val="28"/>
          <w:lang w:val="en-US"/>
        </w:rPr>
        <w:br w:type="page"/>
      </w:r>
    </w:p>
    <w:p w14:paraId="384F9686" w14:textId="77777777" w:rsidR="00226BEA" w:rsidRPr="002B044B" w:rsidRDefault="00226BEA" w:rsidP="00C75E18">
      <w:pPr>
        <w:pStyle w:val="1"/>
        <w:numPr>
          <w:ilvl w:val="0"/>
          <w:numId w:val="0"/>
        </w:numPr>
        <w:jc w:val="center"/>
      </w:pPr>
      <w:bookmarkStart w:id="13" w:name="_Toc196665531"/>
      <w:r w:rsidRPr="002B044B">
        <w:lastRenderedPageBreak/>
        <w:t>ПРИЛОЖЕНИЕ №3</w:t>
      </w:r>
      <w:bookmarkEnd w:id="13"/>
    </w:p>
    <w:p w14:paraId="604E54D7" w14:textId="77777777" w:rsidR="00226BEA" w:rsidRPr="002B044B" w:rsidRDefault="00226BEA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B044B">
        <w:rPr>
          <w:rFonts w:ascii="Times New Roman" w:eastAsia="Calibri" w:hAnsi="Times New Roman" w:cs="Times New Roman"/>
          <w:i/>
          <w:sz w:val="24"/>
        </w:rPr>
        <w:t>Таблица 3.1</w:t>
      </w:r>
    </w:p>
    <w:p w14:paraId="3819A4DB" w14:textId="77777777" w:rsidR="004268F7" w:rsidRPr="002B044B" w:rsidRDefault="00226BEA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B044B">
        <w:rPr>
          <w:rFonts w:ascii="Times New Roman" w:eastAsia="Calibri" w:hAnsi="Times New Roman" w:cs="Times New Roman"/>
          <w:sz w:val="24"/>
        </w:rPr>
        <w:t>Консолидированный отчет о прибыли или убытке и прочем совокупном доходе АПХ «Русагро» в 2017 г</w:t>
      </w:r>
      <w:r w:rsidR="004447AB" w:rsidRPr="002B044B">
        <w:rPr>
          <w:rFonts w:ascii="Times New Roman" w:eastAsia="Calibri" w:hAnsi="Times New Roman" w:cs="Times New Roman"/>
          <w:sz w:val="24"/>
        </w:rPr>
        <w:t xml:space="preserve"> (в тыс.руб.)</w:t>
      </w:r>
    </w:p>
    <w:p w14:paraId="4AD63CDA" w14:textId="77777777" w:rsidR="004268F7" w:rsidRPr="002B044B" w:rsidRDefault="004268F7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B044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2215433" wp14:editId="33A8110E">
            <wp:extent cx="3858006" cy="3991678"/>
            <wp:effectExtent l="19050" t="0" r="9144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386" cy="3999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94220" w14:textId="77777777" w:rsidR="004C57C3" w:rsidRPr="002B044B" w:rsidRDefault="004268F7" w:rsidP="00805306">
      <w:pPr>
        <w:spacing w:after="200"/>
        <w:jc w:val="center"/>
        <w:rPr>
          <w:rFonts w:ascii="Calibri" w:eastAsia="Calibri" w:hAnsi="Calibri" w:cs="Times New Roman"/>
          <w:b/>
          <w:bCs/>
          <w:i/>
          <w:sz w:val="24"/>
          <w:szCs w:val="24"/>
          <w:lang w:val="en-US"/>
        </w:rPr>
      </w:pPr>
      <w:r w:rsidRPr="002B044B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Сайт группы компаний «Русагро»: Инвесторам. </w:t>
      </w:r>
      <w:r w:rsidRPr="002B044B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URL:</w:t>
      </w:r>
      <w:r w:rsidRPr="002B044B">
        <w:rPr>
          <w:rFonts w:ascii="Calibri" w:eastAsia="Calibri" w:hAnsi="Calibri" w:cs="Times New Roman"/>
          <w:b/>
          <w:bCs/>
          <w:i/>
          <w:sz w:val="24"/>
          <w:szCs w:val="24"/>
          <w:lang w:val="en-US"/>
        </w:rPr>
        <w:t xml:space="preserve"> </w:t>
      </w:r>
      <w:hyperlink r:id="rId30" w:history="1">
        <w:r w:rsidRPr="002B044B">
          <w:rPr>
            <w:rFonts w:ascii="Times New Roman" w:eastAsia="Calibri" w:hAnsi="Times New Roman" w:cs="Times New Roman"/>
            <w:bCs/>
            <w:i/>
            <w:sz w:val="24"/>
            <w:szCs w:val="24"/>
            <w:u w:val="single"/>
            <w:lang w:val="en-US"/>
          </w:rPr>
          <w:t>https://www.rusagrogroup.ru/fileadmin/files/reports/ru/pdf/4__RUSAGRO_BOOK_1506.pdf</w:t>
        </w:r>
      </w:hyperlink>
    </w:p>
    <w:p w14:paraId="6A9A91AD" w14:textId="77777777" w:rsidR="004C57C3" w:rsidRPr="002B044B" w:rsidRDefault="004C57C3" w:rsidP="00805306">
      <w:pPr>
        <w:rPr>
          <w:rFonts w:ascii="Calibri" w:eastAsia="Calibri" w:hAnsi="Calibri" w:cs="Times New Roman"/>
          <w:b/>
          <w:bCs/>
          <w:i/>
          <w:sz w:val="24"/>
          <w:szCs w:val="24"/>
          <w:lang w:val="en-US"/>
        </w:rPr>
      </w:pPr>
      <w:r w:rsidRPr="002B044B">
        <w:rPr>
          <w:rFonts w:ascii="Calibri" w:eastAsia="Calibri" w:hAnsi="Calibri" w:cs="Times New Roman"/>
          <w:b/>
          <w:bCs/>
          <w:i/>
          <w:sz w:val="24"/>
          <w:szCs w:val="24"/>
          <w:lang w:val="en-US"/>
        </w:rPr>
        <w:br w:type="page"/>
      </w:r>
    </w:p>
    <w:p w14:paraId="46D381B3" w14:textId="77777777" w:rsidR="004C57C3" w:rsidRPr="002B044B" w:rsidRDefault="004C57C3" w:rsidP="00C75E18">
      <w:pPr>
        <w:pStyle w:val="1"/>
        <w:numPr>
          <w:ilvl w:val="0"/>
          <w:numId w:val="0"/>
        </w:numPr>
        <w:jc w:val="center"/>
      </w:pPr>
      <w:bookmarkStart w:id="14" w:name="_Toc196665532"/>
      <w:r w:rsidRPr="002B044B">
        <w:lastRenderedPageBreak/>
        <w:t>ПРИЛОЖЕНИЕ №4</w:t>
      </w:r>
      <w:bookmarkEnd w:id="14"/>
    </w:p>
    <w:p w14:paraId="3B23806D" w14:textId="77777777" w:rsidR="004C57C3" w:rsidRPr="002B044B" w:rsidRDefault="004C57C3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B044B">
        <w:rPr>
          <w:rFonts w:ascii="Times New Roman" w:eastAsia="Calibri" w:hAnsi="Times New Roman" w:cs="Times New Roman"/>
          <w:i/>
          <w:sz w:val="24"/>
        </w:rPr>
        <w:t>Таблица 4.1</w:t>
      </w:r>
    </w:p>
    <w:p w14:paraId="5C02AB9D" w14:textId="77777777" w:rsidR="004268F7" w:rsidRPr="002B044B" w:rsidRDefault="004C57C3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B044B">
        <w:rPr>
          <w:rFonts w:ascii="Times New Roman" w:eastAsia="Calibri" w:hAnsi="Times New Roman" w:cs="Times New Roman"/>
          <w:sz w:val="24"/>
        </w:rPr>
        <w:t>Консолидированный отчет о финансовом положении АПХ «Русагро» в 2017 г</w:t>
      </w:r>
      <w:r w:rsidR="004447AB" w:rsidRPr="002B044B">
        <w:rPr>
          <w:rFonts w:ascii="Times New Roman" w:eastAsia="Calibri" w:hAnsi="Times New Roman" w:cs="Times New Roman"/>
          <w:sz w:val="24"/>
        </w:rPr>
        <w:t xml:space="preserve"> (в тыс. </w:t>
      </w:r>
      <w:proofErr w:type="spellStart"/>
      <w:r w:rsidR="004447AB" w:rsidRPr="002B044B">
        <w:rPr>
          <w:rFonts w:ascii="Times New Roman" w:eastAsia="Calibri" w:hAnsi="Times New Roman" w:cs="Times New Roman"/>
          <w:sz w:val="24"/>
        </w:rPr>
        <w:t>руб</w:t>
      </w:r>
      <w:proofErr w:type="spellEnd"/>
      <w:r w:rsidR="004447AB" w:rsidRPr="002B044B">
        <w:rPr>
          <w:rFonts w:ascii="Times New Roman" w:eastAsia="Calibri" w:hAnsi="Times New Roman" w:cs="Times New Roman"/>
          <w:sz w:val="24"/>
        </w:rPr>
        <w:t>)</w:t>
      </w:r>
    </w:p>
    <w:p w14:paraId="6D7E93F4" w14:textId="77777777" w:rsidR="004268F7" w:rsidRPr="002B044B" w:rsidRDefault="004268F7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B044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51A30879" wp14:editId="7688E13F">
            <wp:extent cx="4689109" cy="5602310"/>
            <wp:effectExtent l="19050" t="0" r="0" b="0"/>
            <wp:docPr id="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432" cy="560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FEE364" w14:textId="77777777" w:rsidR="004C57C3" w:rsidRPr="002B044B" w:rsidRDefault="004268F7" w:rsidP="00805306">
      <w:pPr>
        <w:spacing w:after="200"/>
        <w:jc w:val="center"/>
        <w:rPr>
          <w:rFonts w:ascii="Calibri" w:eastAsia="Calibri" w:hAnsi="Calibri" w:cs="Times New Roman"/>
          <w:bCs/>
          <w:i/>
          <w:sz w:val="24"/>
          <w:szCs w:val="24"/>
          <w:lang w:val="en-US"/>
        </w:rPr>
      </w:pPr>
      <w:r w:rsidRPr="002B044B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Сайт группы компаний «Русагро»: Инвесторам. </w:t>
      </w:r>
      <w:r w:rsidRPr="002B044B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URL:</w:t>
      </w:r>
      <w:r w:rsidRPr="002B044B">
        <w:rPr>
          <w:rFonts w:ascii="Calibri" w:eastAsia="Calibri" w:hAnsi="Calibri" w:cs="Times New Roman"/>
          <w:bCs/>
          <w:i/>
          <w:sz w:val="24"/>
          <w:szCs w:val="24"/>
          <w:lang w:val="en-US"/>
        </w:rPr>
        <w:t xml:space="preserve"> </w:t>
      </w:r>
      <w:hyperlink r:id="rId32" w:history="1">
        <w:r w:rsidRPr="002B044B">
          <w:rPr>
            <w:rFonts w:ascii="Times New Roman" w:eastAsia="Calibri" w:hAnsi="Times New Roman" w:cs="Times New Roman"/>
            <w:bCs/>
            <w:i/>
            <w:sz w:val="24"/>
            <w:szCs w:val="24"/>
            <w:u w:val="single"/>
            <w:lang w:val="en-US"/>
          </w:rPr>
          <w:t>https://www.rusagrogroup.ru/fileadmin/files/reports/ru/pdf/4__RUSAGRO_BOOK_1506.pdf</w:t>
        </w:r>
      </w:hyperlink>
    </w:p>
    <w:p w14:paraId="6C662E98" w14:textId="77777777" w:rsidR="004C57C3" w:rsidRPr="002B044B" w:rsidRDefault="004C57C3" w:rsidP="00805306">
      <w:pPr>
        <w:rPr>
          <w:rFonts w:ascii="Calibri" w:eastAsia="Calibri" w:hAnsi="Calibri" w:cs="Times New Roman"/>
          <w:bCs/>
          <w:i/>
          <w:sz w:val="24"/>
          <w:szCs w:val="24"/>
          <w:lang w:val="en-US"/>
        </w:rPr>
      </w:pPr>
      <w:r w:rsidRPr="002B044B">
        <w:rPr>
          <w:rFonts w:ascii="Calibri" w:eastAsia="Calibri" w:hAnsi="Calibri" w:cs="Times New Roman"/>
          <w:bCs/>
          <w:i/>
          <w:sz w:val="24"/>
          <w:szCs w:val="24"/>
          <w:lang w:val="en-US"/>
        </w:rPr>
        <w:br w:type="page"/>
      </w:r>
    </w:p>
    <w:p w14:paraId="2716710F" w14:textId="77777777" w:rsidR="004C57C3" w:rsidRPr="002B044B" w:rsidRDefault="004C57C3" w:rsidP="00C75E18">
      <w:pPr>
        <w:pStyle w:val="1"/>
        <w:numPr>
          <w:ilvl w:val="0"/>
          <w:numId w:val="0"/>
        </w:numPr>
        <w:jc w:val="center"/>
      </w:pPr>
      <w:bookmarkStart w:id="15" w:name="_Toc196665533"/>
      <w:r w:rsidRPr="002B044B">
        <w:lastRenderedPageBreak/>
        <w:t>ПРИЛОЖЕНИЕ №5</w:t>
      </w:r>
      <w:bookmarkEnd w:id="15"/>
    </w:p>
    <w:p w14:paraId="22FC1F66" w14:textId="77777777" w:rsidR="004C57C3" w:rsidRPr="002B044B" w:rsidRDefault="004C57C3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B044B">
        <w:rPr>
          <w:rFonts w:ascii="Times New Roman" w:eastAsia="Calibri" w:hAnsi="Times New Roman" w:cs="Times New Roman"/>
          <w:i/>
          <w:sz w:val="24"/>
        </w:rPr>
        <w:t>Таблица 5.1</w:t>
      </w:r>
    </w:p>
    <w:p w14:paraId="3D4D4274" w14:textId="77777777" w:rsidR="004268F7" w:rsidRPr="002B044B" w:rsidRDefault="004C57C3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B044B">
        <w:rPr>
          <w:rFonts w:ascii="Times New Roman" w:eastAsia="Calibri" w:hAnsi="Times New Roman" w:cs="Times New Roman"/>
          <w:sz w:val="24"/>
        </w:rPr>
        <w:t>Консолидированный отчет о прибыли или убытке и прочем совокупном доходе АПХ «Русагро» в 2011 г</w:t>
      </w:r>
      <w:r w:rsidR="004447AB" w:rsidRPr="002B044B">
        <w:rPr>
          <w:rFonts w:ascii="Times New Roman" w:eastAsia="Calibri" w:hAnsi="Times New Roman" w:cs="Times New Roman"/>
          <w:sz w:val="24"/>
        </w:rPr>
        <w:t xml:space="preserve"> (в тыс. руб.)</w:t>
      </w:r>
    </w:p>
    <w:p w14:paraId="57FB3109" w14:textId="77777777" w:rsidR="004C57C3" w:rsidRPr="002B044B" w:rsidRDefault="004268F7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B044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7C361F2D" wp14:editId="4356F3C3">
            <wp:extent cx="3770062" cy="3628339"/>
            <wp:effectExtent l="19050" t="0" r="1838" b="0"/>
            <wp:docPr id="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607" cy="363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94F864" w14:textId="77777777" w:rsidR="004C57C3" w:rsidRPr="002B044B" w:rsidRDefault="004268F7" w:rsidP="00805306">
      <w:pPr>
        <w:spacing w:after="200"/>
        <w:jc w:val="center"/>
        <w:rPr>
          <w:rFonts w:ascii="Calibri" w:eastAsia="Calibri" w:hAnsi="Calibri" w:cs="Times New Roman"/>
          <w:bCs/>
          <w:i/>
          <w:sz w:val="24"/>
          <w:szCs w:val="24"/>
          <w:lang w:val="en-US"/>
        </w:rPr>
      </w:pPr>
      <w:r w:rsidRPr="002B044B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Сайт группы компаний «Русагро»: Инвесторам. </w:t>
      </w:r>
      <w:r w:rsidRPr="002B044B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URL:</w:t>
      </w:r>
      <w:r w:rsidRPr="002B044B">
        <w:rPr>
          <w:rFonts w:ascii="Calibri" w:eastAsia="Calibri" w:hAnsi="Calibri" w:cs="Times New Roman"/>
          <w:bCs/>
          <w:i/>
          <w:sz w:val="24"/>
          <w:szCs w:val="24"/>
          <w:lang w:val="en-US"/>
        </w:rPr>
        <w:t xml:space="preserve"> </w:t>
      </w:r>
      <w:hyperlink r:id="rId34" w:history="1">
        <w:r w:rsidRPr="002B044B">
          <w:rPr>
            <w:rFonts w:ascii="Times New Roman" w:eastAsia="Calibri" w:hAnsi="Times New Roman" w:cs="Times New Roman"/>
            <w:bCs/>
            <w:i/>
            <w:sz w:val="24"/>
            <w:szCs w:val="24"/>
            <w:u w:val="single"/>
            <w:lang w:val="en-US"/>
          </w:rPr>
          <w:t>https://www.rusagrogroup.ru/fileadmin/files/reports/en/pdf/Press_release_ROS_AGRO_PLC_financials_2011.pdf</w:t>
        </w:r>
      </w:hyperlink>
    </w:p>
    <w:p w14:paraId="2009F12B" w14:textId="77777777" w:rsidR="004C57C3" w:rsidRPr="002B044B" w:rsidRDefault="004C57C3" w:rsidP="00805306">
      <w:pPr>
        <w:rPr>
          <w:rFonts w:ascii="Calibri" w:eastAsia="Calibri" w:hAnsi="Calibri" w:cs="Times New Roman"/>
          <w:bCs/>
          <w:i/>
          <w:sz w:val="24"/>
          <w:szCs w:val="24"/>
          <w:lang w:val="en-US"/>
        </w:rPr>
      </w:pPr>
      <w:r w:rsidRPr="002B044B">
        <w:rPr>
          <w:rFonts w:ascii="Calibri" w:eastAsia="Calibri" w:hAnsi="Calibri" w:cs="Times New Roman"/>
          <w:bCs/>
          <w:i/>
          <w:sz w:val="24"/>
          <w:szCs w:val="24"/>
          <w:lang w:val="en-US"/>
        </w:rPr>
        <w:br w:type="page"/>
      </w:r>
    </w:p>
    <w:p w14:paraId="3875B41F" w14:textId="77777777" w:rsidR="004C57C3" w:rsidRPr="002B044B" w:rsidRDefault="004C57C3" w:rsidP="00C75E18">
      <w:pPr>
        <w:pStyle w:val="1"/>
        <w:numPr>
          <w:ilvl w:val="0"/>
          <w:numId w:val="0"/>
        </w:numPr>
        <w:jc w:val="center"/>
      </w:pPr>
      <w:bookmarkStart w:id="16" w:name="_Toc196665534"/>
      <w:r w:rsidRPr="002B044B">
        <w:lastRenderedPageBreak/>
        <w:t>ПРИЛОЖЕНИЕ №6</w:t>
      </w:r>
      <w:bookmarkEnd w:id="16"/>
    </w:p>
    <w:p w14:paraId="168BD744" w14:textId="77777777" w:rsidR="004C57C3" w:rsidRPr="002B044B" w:rsidRDefault="004C57C3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B044B">
        <w:rPr>
          <w:rFonts w:ascii="Times New Roman" w:eastAsia="Calibri" w:hAnsi="Times New Roman" w:cs="Times New Roman"/>
          <w:i/>
          <w:sz w:val="24"/>
        </w:rPr>
        <w:t>Таблица 6.1</w:t>
      </w:r>
    </w:p>
    <w:p w14:paraId="0DCE028E" w14:textId="77777777" w:rsidR="004268F7" w:rsidRPr="002B044B" w:rsidRDefault="004C57C3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B044B">
        <w:rPr>
          <w:rFonts w:ascii="Times New Roman" w:eastAsia="Calibri" w:hAnsi="Times New Roman" w:cs="Times New Roman"/>
          <w:sz w:val="24"/>
        </w:rPr>
        <w:t xml:space="preserve">Консолидированный отчет о </w:t>
      </w:r>
      <w:r w:rsidR="004447AB" w:rsidRPr="002B044B">
        <w:rPr>
          <w:rFonts w:ascii="Times New Roman" w:eastAsia="Calibri" w:hAnsi="Times New Roman" w:cs="Times New Roman"/>
          <w:sz w:val="24"/>
        </w:rPr>
        <w:t>финансовом положении</w:t>
      </w:r>
      <w:r w:rsidRPr="002B044B">
        <w:rPr>
          <w:rFonts w:ascii="Times New Roman" w:eastAsia="Calibri" w:hAnsi="Times New Roman" w:cs="Times New Roman"/>
          <w:sz w:val="24"/>
        </w:rPr>
        <w:t xml:space="preserve"> АПХ «Русагро» в 2011 г</w:t>
      </w:r>
      <w:r w:rsidR="004447AB" w:rsidRPr="002B044B">
        <w:rPr>
          <w:rFonts w:ascii="Times New Roman" w:eastAsia="Calibri" w:hAnsi="Times New Roman" w:cs="Times New Roman"/>
          <w:sz w:val="24"/>
        </w:rPr>
        <w:t xml:space="preserve"> (в тыс. руб.)</w:t>
      </w:r>
    </w:p>
    <w:p w14:paraId="3344B390" w14:textId="77777777" w:rsidR="004447AB" w:rsidRPr="002B044B" w:rsidRDefault="004268F7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B044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79D267C3" wp14:editId="17E3A193">
            <wp:extent cx="3516201" cy="4703408"/>
            <wp:effectExtent l="19050" t="0" r="8049" b="0"/>
            <wp:docPr id="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148" cy="470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A97B12" w14:textId="77777777" w:rsidR="004447AB" w:rsidRPr="002B044B" w:rsidRDefault="004268F7" w:rsidP="00805306">
      <w:pPr>
        <w:spacing w:after="200"/>
        <w:jc w:val="center"/>
        <w:rPr>
          <w:rFonts w:ascii="Calibri" w:eastAsia="Calibri" w:hAnsi="Calibri" w:cs="Times New Roman"/>
          <w:i/>
          <w:sz w:val="24"/>
          <w:szCs w:val="24"/>
          <w:lang w:val="en-US"/>
        </w:rPr>
      </w:pPr>
      <w:r w:rsidRPr="002B044B">
        <w:rPr>
          <w:rFonts w:ascii="Times New Roman" w:eastAsia="Calibri" w:hAnsi="Times New Roman" w:cs="Times New Roman"/>
          <w:i/>
          <w:sz w:val="24"/>
          <w:szCs w:val="24"/>
        </w:rPr>
        <w:t xml:space="preserve">Источник: Сайт группы компаний «Русагро»: Инвесторам. </w:t>
      </w:r>
      <w:r w:rsidRPr="002B044B">
        <w:rPr>
          <w:rFonts w:ascii="Times New Roman" w:eastAsia="Calibri" w:hAnsi="Times New Roman" w:cs="Times New Roman"/>
          <w:i/>
          <w:sz w:val="24"/>
          <w:szCs w:val="24"/>
          <w:lang w:val="en-US"/>
        </w:rPr>
        <w:t>URL:</w:t>
      </w:r>
      <w:r w:rsidRPr="002B044B">
        <w:rPr>
          <w:rFonts w:ascii="Calibri" w:eastAsia="Calibri" w:hAnsi="Calibri" w:cs="Times New Roman"/>
          <w:i/>
          <w:sz w:val="24"/>
          <w:szCs w:val="24"/>
          <w:lang w:val="en-US"/>
        </w:rPr>
        <w:t xml:space="preserve"> </w:t>
      </w:r>
      <w:hyperlink r:id="rId36" w:history="1">
        <w:r w:rsidRPr="002B044B">
          <w:rPr>
            <w:rFonts w:ascii="Times New Roman" w:eastAsia="Calibri" w:hAnsi="Times New Roman" w:cs="Times New Roman"/>
            <w:i/>
            <w:sz w:val="24"/>
            <w:szCs w:val="24"/>
            <w:u w:val="single"/>
            <w:lang w:val="en-US"/>
          </w:rPr>
          <w:t>https://www.rusagrogroup.ru/fileadmin/files/reports/en/pdf/Press_release_ROS_AGRO_PLC_financials_2011.pdf</w:t>
        </w:r>
      </w:hyperlink>
    </w:p>
    <w:p w14:paraId="19E340A0" w14:textId="77777777" w:rsidR="004447AB" w:rsidRPr="002B044B" w:rsidRDefault="004447AB" w:rsidP="00805306">
      <w:pPr>
        <w:rPr>
          <w:rFonts w:ascii="Calibri" w:eastAsia="Calibri" w:hAnsi="Calibri" w:cs="Times New Roman"/>
          <w:i/>
          <w:sz w:val="24"/>
          <w:szCs w:val="24"/>
          <w:lang w:val="en-US"/>
        </w:rPr>
      </w:pPr>
      <w:r w:rsidRPr="002B044B">
        <w:rPr>
          <w:rFonts w:ascii="Calibri" w:eastAsia="Calibri" w:hAnsi="Calibri" w:cs="Times New Roman"/>
          <w:i/>
          <w:sz w:val="24"/>
          <w:szCs w:val="24"/>
          <w:lang w:val="en-US"/>
        </w:rPr>
        <w:br w:type="page"/>
      </w:r>
    </w:p>
    <w:p w14:paraId="3E3300EF" w14:textId="77777777" w:rsidR="001F7B86" w:rsidRPr="002B044B" w:rsidRDefault="001F7B86" w:rsidP="00C75E18">
      <w:pPr>
        <w:pStyle w:val="1"/>
        <w:numPr>
          <w:ilvl w:val="0"/>
          <w:numId w:val="0"/>
        </w:numPr>
        <w:jc w:val="center"/>
      </w:pPr>
      <w:bookmarkStart w:id="17" w:name="_Toc196665535"/>
      <w:r w:rsidRPr="002B044B">
        <w:lastRenderedPageBreak/>
        <w:t>ПРИЛОЖЕНИЕ №7</w:t>
      </w:r>
      <w:bookmarkEnd w:id="17"/>
    </w:p>
    <w:p w14:paraId="45B79D40" w14:textId="77777777" w:rsidR="001F7B86" w:rsidRPr="002B044B" w:rsidRDefault="001F7B86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B044B">
        <w:rPr>
          <w:rFonts w:ascii="Times New Roman" w:eastAsia="Calibri" w:hAnsi="Times New Roman" w:cs="Times New Roman"/>
          <w:i/>
          <w:sz w:val="24"/>
        </w:rPr>
        <w:t>Таблица 7.1</w:t>
      </w:r>
    </w:p>
    <w:p w14:paraId="30188495" w14:textId="77777777" w:rsidR="00805306" w:rsidRPr="002B044B" w:rsidRDefault="00805306" w:rsidP="00805306">
      <w:pPr>
        <w:spacing w:after="200"/>
        <w:jc w:val="center"/>
        <w:rPr>
          <w:rFonts w:ascii="Times New Roman" w:eastAsia="Calibri" w:hAnsi="Times New Roman" w:cs="Times New Roman"/>
          <w:sz w:val="24"/>
        </w:rPr>
      </w:pPr>
      <w:r w:rsidRPr="002B044B">
        <w:rPr>
          <w:rFonts w:ascii="Times New Roman" w:eastAsia="Calibri" w:hAnsi="Times New Roman" w:cs="Times New Roman"/>
          <w:sz w:val="24"/>
        </w:rPr>
        <w:t xml:space="preserve">Консолидированный отчет о финансовом положении АПХ «Черкизово» в 2023 г. (в млн руб.) </w:t>
      </w:r>
    </w:p>
    <w:p w14:paraId="37A303EC" w14:textId="77777777" w:rsidR="001F7B86" w:rsidRPr="002B044B" w:rsidRDefault="001F7B86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B044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12BA3017" wp14:editId="0BD391DD">
            <wp:extent cx="4165244" cy="3148310"/>
            <wp:effectExtent l="19050" t="0" r="6706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096" cy="315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DA4CA1" w14:textId="77777777" w:rsidR="00805306" w:rsidRPr="002B044B" w:rsidRDefault="00805306" w:rsidP="00805306">
      <w:pPr>
        <w:spacing w:after="200"/>
        <w:jc w:val="center"/>
        <w:rPr>
          <w:rFonts w:ascii="Times New Roman" w:eastAsia="Calibri" w:hAnsi="Times New Roman" w:cs="Times New Roman"/>
          <w:bCs/>
          <w:i/>
          <w:sz w:val="24"/>
          <w:szCs w:val="24"/>
        </w:rPr>
      </w:pPr>
      <w:r w:rsidRPr="002B044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E8F84E8" wp14:editId="72EA85E7">
            <wp:extent cx="4124008" cy="2406701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28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006" cy="24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BA726F" w14:textId="77777777" w:rsidR="00805306" w:rsidRPr="002B044B" w:rsidRDefault="001F7B86" w:rsidP="00805306">
      <w:pPr>
        <w:spacing w:after="200"/>
        <w:jc w:val="center"/>
        <w:rPr>
          <w:rFonts w:ascii="Times New Roman" w:eastAsia="Calibri" w:hAnsi="Times New Roman" w:cs="Times New Roman"/>
          <w:b/>
          <w:bCs/>
          <w:i/>
          <w:color w:val="4F81BD"/>
          <w:sz w:val="24"/>
          <w:szCs w:val="24"/>
          <w:lang w:val="en-US"/>
        </w:rPr>
      </w:pPr>
      <w:r w:rsidRPr="002B044B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Центр раскрытия корпоративной информации Интерфакс. </w:t>
      </w:r>
      <w:r w:rsidRPr="002B044B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 xml:space="preserve">URL: </w:t>
      </w:r>
      <w:hyperlink r:id="rId39" w:history="1">
        <w:r w:rsidRPr="002B044B">
          <w:rPr>
            <w:rFonts w:ascii="Times New Roman" w:eastAsia="Calibri" w:hAnsi="Times New Roman" w:cs="Times New Roman"/>
            <w:bCs/>
            <w:i/>
            <w:color w:val="0000FF"/>
            <w:sz w:val="24"/>
            <w:szCs w:val="24"/>
            <w:u w:val="single"/>
            <w:lang w:val="en-US"/>
          </w:rPr>
          <w:t>https://www.e-disclosure.ru/portal/FileLoad.ashx?Fileid=1822941</w:t>
        </w:r>
      </w:hyperlink>
    </w:p>
    <w:p w14:paraId="53C50422" w14:textId="77777777" w:rsidR="00805306" w:rsidRPr="002B044B" w:rsidRDefault="00805306">
      <w:pPr>
        <w:rPr>
          <w:rFonts w:ascii="Times New Roman" w:eastAsia="Calibri" w:hAnsi="Times New Roman" w:cs="Times New Roman"/>
          <w:b/>
          <w:bCs/>
          <w:i/>
          <w:color w:val="4F81BD"/>
          <w:sz w:val="24"/>
          <w:szCs w:val="24"/>
          <w:lang w:val="en-US"/>
        </w:rPr>
      </w:pPr>
      <w:r w:rsidRPr="002B044B">
        <w:rPr>
          <w:rFonts w:ascii="Times New Roman" w:eastAsia="Calibri" w:hAnsi="Times New Roman" w:cs="Times New Roman"/>
          <w:b/>
          <w:bCs/>
          <w:i/>
          <w:color w:val="4F81BD"/>
          <w:sz w:val="24"/>
          <w:szCs w:val="24"/>
          <w:lang w:val="en-US"/>
        </w:rPr>
        <w:br w:type="page"/>
      </w:r>
    </w:p>
    <w:p w14:paraId="483C7733" w14:textId="77777777" w:rsidR="00805306" w:rsidRPr="002B044B" w:rsidRDefault="00805306" w:rsidP="00C75E18">
      <w:pPr>
        <w:pStyle w:val="1"/>
        <w:numPr>
          <w:ilvl w:val="0"/>
          <w:numId w:val="0"/>
        </w:numPr>
        <w:jc w:val="center"/>
      </w:pPr>
      <w:bookmarkStart w:id="18" w:name="_Toc196665536"/>
      <w:r w:rsidRPr="002B044B">
        <w:lastRenderedPageBreak/>
        <w:t>ПРИЛОЖЕНИЕ №</w:t>
      </w:r>
      <w:r w:rsidR="004C16A8" w:rsidRPr="002B044B">
        <w:t>8</w:t>
      </w:r>
      <w:bookmarkEnd w:id="18"/>
    </w:p>
    <w:p w14:paraId="52B5BA1D" w14:textId="77777777" w:rsidR="00805306" w:rsidRPr="002B044B" w:rsidRDefault="00805306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B044B">
        <w:rPr>
          <w:rFonts w:ascii="Times New Roman" w:eastAsia="Calibri" w:hAnsi="Times New Roman" w:cs="Times New Roman"/>
          <w:i/>
          <w:sz w:val="24"/>
        </w:rPr>
        <w:t xml:space="preserve">Таблица </w:t>
      </w:r>
      <w:r w:rsidR="004C16A8" w:rsidRPr="002B044B">
        <w:rPr>
          <w:rFonts w:ascii="Times New Roman" w:eastAsia="Calibri" w:hAnsi="Times New Roman" w:cs="Times New Roman"/>
          <w:i/>
          <w:sz w:val="24"/>
        </w:rPr>
        <w:t>8</w:t>
      </w:r>
      <w:r w:rsidRPr="002B044B">
        <w:rPr>
          <w:rFonts w:ascii="Times New Roman" w:eastAsia="Calibri" w:hAnsi="Times New Roman" w:cs="Times New Roman"/>
          <w:i/>
          <w:sz w:val="24"/>
        </w:rPr>
        <w:t>.1</w:t>
      </w:r>
    </w:p>
    <w:p w14:paraId="20B1DB87" w14:textId="77777777" w:rsidR="004C16A8" w:rsidRPr="002B044B" w:rsidRDefault="00805306" w:rsidP="004C16A8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B044B">
        <w:rPr>
          <w:rFonts w:ascii="Times New Roman" w:eastAsia="Calibri" w:hAnsi="Times New Roman" w:cs="Times New Roman"/>
          <w:sz w:val="24"/>
        </w:rPr>
        <w:t xml:space="preserve">Консолидированный отчет о прибылях и убытках и прочем совокупном доходе АПХ «Черкизово» в 2023 г. (в млн руб.) </w:t>
      </w:r>
      <w:r w:rsidR="001F7B86" w:rsidRPr="002B044B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2A1FF604" wp14:editId="272DBE1D">
            <wp:extent cx="4205221" cy="3382259"/>
            <wp:effectExtent l="19050" t="0" r="4829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090" cy="3382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3FA095" w14:textId="77777777" w:rsidR="004C16A8" w:rsidRPr="002B044B" w:rsidRDefault="001F7B86" w:rsidP="004C16A8">
      <w:pPr>
        <w:spacing w:after="200"/>
        <w:jc w:val="center"/>
        <w:rPr>
          <w:rFonts w:ascii="Calibri" w:eastAsia="Calibri" w:hAnsi="Calibri" w:cs="Times New Roman"/>
          <w:b/>
          <w:bCs/>
          <w:i/>
          <w:color w:val="4F81BD"/>
          <w:sz w:val="24"/>
          <w:szCs w:val="24"/>
          <w:lang w:val="en-US"/>
        </w:rPr>
      </w:pPr>
      <w:r w:rsidRPr="002B044B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Центр раскрытия корпоративной информации Интерфакс. </w:t>
      </w:r>
      <w:r w:rsidRPr="002B044B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 xml:space="preserve">URL: </w:t>
      </w:r>
      <w:hyperlink r:id="rId41" w:history="1">
        <w:r w:rsidRPr="002B044B">
          <w:rPr>
            <w:rFonts w:ascii="Times New Roman" w:eastAsia="Calibri" w:hAnsi="Times New Roman" w:cs="Times New Roman"/>
            <w:bCs/>
            <w:i/>
            <w:color w:val="0000FF"/>
            <w:sz w:val="24"/>
            <w:szCs w:val="24"/>
            <w:u w:val="single"/>
            <w:lang w:val="en-US"/>
          </w:rPr>
          <w:t>https://www.e-disclosure.ru/portal/FileLoad.ashx?Fileid=1822941</w:t>
        </w:r>
      </w:hyperlink>
    </w:p>
    <w:p w14:paraId="3E006C77" w14:textId="77777777" w:rsidR="004C16A8" w:rsidRPr="002B044B" w:rsidRDefault="004C16A8">
      <w:pPr>
        <w:rPr>
          <w:rFonts w:ascii="Calibri" w:eastAsia="Calibri" w:hAnsi="Calibri" w:cs="Times New Roman"/>
          <w:b/>
          <w:bCs/>
          <w:i/>
          <w:color w:val="4F81BD"/>
          <w:sz w:val="24"/>
          <w:szCs w:val="24"/>
          <w:lang w:val="en-US"/>
        </w:rPr>
      </w:pPr>
      <w:r w:rsidRPr="002B044B">
        <w:rPr>
          <w:rFonts w:ascii="Calibri" w:eastAsia="Calibri" w:hAnsi="Calibri" w:cs="Times New Roman"/>
          <w:b/>
          <w:bCs/>
          <w:i/>
          <w:color w:val="4F81BD"/>
          <w:sz w:val="24"/>
          <w:szCs w:val="24"/>
          <w:lang w:val="en-US"/>
        </w:rPr>
        <w:br w:type="page"/>
      </w:r>
    </w:p>
    <w:p w14:paraId="314DE022" w14:textId="77777777" w:rsidR="004C16A8" w:rsidRPr="002B044B" w:rsidRDefault="004C16A8" w:rsidP="00C75E18">
      <w:pPr>
        <w:pStyle w:val="1"/>
        <w:numPr>
          <w:ilvl w:val="0"/>
          <w:numId w:val="0"/>
        </w:numPr>
        <w:jc w:val="center"/>
      </w:pPr>
      <w:bookmarkStart w:id="19" w:name="_Toc196665537"/>
      <w:r w:rsidRPr="002B044B">
        <w:lastRenderedPageBreak/>
        <w:t xml:space="preserve">ПРИЛОЖЕНИЕ </w:t>
      </w:r>
      <w:r w:rsidR="00C75E18" w:rsidRPr="002B044B">
        <w:t>№</w:t>
      </w:r>
      <w:r w:rsidRPr="002B044B">
        <w:t>9</w:t>
      </w:r>
      <w:bookmarkEnd w:id="19"/>
    </w:p>
    <w:p w14:paraId="139C3618" w14:textId="77777777" w:rsidR="004C16A8" w:rsidRPr="002B044B" w:rsidRDefault="004C16A8" w:rsidP="004C16A8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B044B">
        <w:rPr>
          <w:rFonts w:ascii="Times New Roman" w:eastAsia="Calibri" w:hAnsi="Times New Roman" w:cs="Times New Roman"/>
          <w:i/>
          <w:sz w:val="24"/>
        </w:rPr>
        <w:t>Таблица 9.1</w:t>
      </w:r>
    </w:p>
    <w:p w14:paraId="6AD403F8" w14:textId="77777777" w:rsidR="004C16A8" w:rsidRPr="002B044B" w:rsidRDefault="004C16A8" w:rsidP="004C16A8">
      <w:pPr>
        <w:spacing w:after="200"/>
        <w:jc w:val="center"/>
        <w:rPr>
          <w:rFonts w:ascii="Calibri" w:eastAsia="Calibri" w:hAnsi="Calibri" w:cs="Times New Roman"/>
          <w:b/>
          <w:bCs/>
          <w:i/>
          <w:color w:val="4F81BD"/>
          <w:sz w:val="24"/>
          <w:szCs w:val="24"/>
        </w:rPr>
      </w:pPr>
      <w:r w:rsidRPr="002B044B">
        <w:rPr>
          <w:rFonts w:ascii="Times New Roman" w:eastAsia="Calibri" w:hAnsi="Times New Roman" w:cs="Times New Roman"/>
          <w:sz w:val="24"/>
        </w:rPr>
        <w:t>Консолидированный отчет о финансовом положении АПХ «Черкизово» в 2017 г. (в тыс. руб.)</w:t>
      </w:r>
    </w:p>
    <w:p w14:paraId="62A92559" w14:textId="77777777" w:rsidR="001F7B86" w:rsidRPr="002B044B" w:rsidRDefault="001F7B86" w:rsidP="004C16A8">
      <w:pPr>
        <w:spacing w:after="200"/>
        <w:ind w:left="708" w:firstLine="1"/>
        <w:jc w:val="center"/>
        <w:rPr>
          <w:rFonts w:ascii="Calibri" w:eastAsia="Calibri" w:hAnsi="Calibri" w:cs="Times New Roman"/>
        </w:rPr>
      </w:pPr>
      <w:r w:rsidRPr="002B044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0E31D07" wp14:editId="43DD5BC0">
            <wp:extent cx="4648048" cy="3359254"/>
            <wp:effectExtent l="19050" t="0" r="152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530" cy="336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16A8" w:rsidRPr="002B044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E15B629" wp14:editId="41F9FB77">
            <wp:extent cx="4713885" cy="2721358"/>
            <wp:effectExtent l="19050" t="0" r="0" b="0"/>
            <wp:docPr id="4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t="26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439" cy="272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AA2AC" w14:textId="77777777" w:rsidR="004C16A8" w:rsidRPr="002B044B" w:rsidRDefault="001F7B86" w:rsidP="00805306">
      <w:pPr>
        <w:spacing w:after="200"/>
        <w:jc w:val="center"/>
        <w:rPr>
          <w:rFonts w:ascii="Calibri" w:eastAsia="Calibri" w:hAnsi="Calibri" w:cs="Times New Roman"/>
          <w:b/>
          <w:bCs/>
          <w:i/>
          <w:sz w:val="18"/>
          <w:szCs w:val="18"/>
          <w:lang w:val="en-US"/>
        </w:rPr>
      </w:pPr>
      <w:r w:rsidRPr="002B044B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Центр раскрытия корпоративной информации Интерфакс. </w:t>
      </w:r>
      <w:r w:rsidRPr="002B044B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 xml:space="preserve">URL: </w:t>
      </w:r>
      <w:hyperlink r:id="rId44" w:history="1">
        <w:r w:rsidRPr="002B044B">
          <w:rPr>
            <w:rFonts w:ascii="Times New Roman" w:eastAsia="Calibri" w:hAnsi="Times New Roman" w:cs="Times New Roman"/>
            <w:bCs/>
            <w:i/>
            <w:sz w:val="24"/>
            <w:u w:val="single"/>
            <w:lang w:val="en-US"/>
          </w:rPr>
          <w:t>https://www.e-disclosure.ru/portal/FileLoad.ashx?Fileid=1397540</w:t>
        </w:r>
      </w:hyperlink>
    </w:p>
    <w:p w14:paraId="490F6412" w14:textId="77777777" w:rsidR="001F7B86" w:rsidRPr="002B044B" w:rsidRDefault="004C16A8" w:rsidP="004C16A8">
      <w:pPr>
        <w:rPr>
          <w:rFonts w:ascii="Calibri" w:eastAsia="Calibri" w:hAnsi="Calibri" w:cs="Times New Roman"/>
          <w:b/>
          <w:bCs/>
          <w:i/>
          <w:sz w:val="18"/>
          <w:szCs w:val="18"/>
          <w:lang w:val="en-US"/>
        </w:rPr>
      </w:pPr>
      <w:r w:rsidRPr="002B044B">
        <w:rPr>
          <w:rFonts w:ascii="Calibri" w:eastAsia="Calibri" w:hAnsi="Calibri" w:cs="Times New Roman"/>
          <w:b/>
          <w:bCs/>
          <w:i/>
          <w:sz w:val="18"/>
          <w:szCs w:val="18"/>
          <w:lang w:val="en-US"/>
        </w:rPr>
        <w:br w:type="page"/>
      </w:r>
    </w:p>
    <w:p w14:paraId="6E7EDA3B" w14:textId="77777777" w:rsidR="004C16A8" w:rsidRPr="002B044B" w:rsidRDefault="004C16A8" w:rsidP="00C75E18">
      <w:pPr>
        <w:pStyle w:val="1"/>
        <w:numPr>
          <w:ilvl w:val="0"/>
          <w:numId w:val="0"/>
        </w:numPr>
        <w:jc w:val="center"/>
      </w:pPr>
      <w:bookmarkStart w:id="20" w:name="_Toc196665538"/>
      <w:r w:rsidRPr="002B044B">
        <w:lastRenderedPageBreak/>
        <w:t xml:space="preserve">ПРИЛОЖЕНИЕ </w:t>
      </w:r>
      <w:r w:rsidR="00C75E18" w:rsidRPr="002B044B">
        <w:t>№</w:t>
      </w:r>
      <w:r w:rsidRPr="002B044B">
        <w:t>10</w:t>
      </w:r>
      <w:bookmarkEnd w:id="20"/>
    </w:p>
    <w:p w14:paraId="13870585" w14:textId="77777777" w:rsidR="004C16A8" w:rsidRPr="002B044B" w:rsidRDefault="004C16A8" w:rsidP="004C16A8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B044B">
        <w:rPr>
          <w:rFonts w:ascii="Times New Roman" w:eastAsia="Calibri" w:hAnsi="Times New Roman" w:cs="Times New Roman"/>
          <w:i/>
          <w:sz w:val="24"/>
        </w:rPr>
        <w:t>Таблица 10.1</w:t>
      </w:r>
    </w:p>
    <w:p w14:paraId="3DEB6B00" w14:textId="77777777" w:rsidR="001F7B86" w:rsidRPr="002B044B" w:rsidRDefault="004C16A8" w:rsidP="00805306">
      <w:pPr>
        <w:spacing w:after="200"/>
        <w:jc w:val="center"/>
        <w:rPr>
          <w:rFonts w:ascii="Calibri" w:eastAsia="Calibri" w:hAnsi="Calibri" w:cs="Times New Roman"/>
        </w:rPr>
      </w:pPr>
      <w:r w:rsidRPr="002B044B">
        <w:rPr>
          <w:rFonts w:ascii="Times New Roman" w:eastAsia="Calibri" w:hAnsi="Times New Roman" w:cs="Times New Roman"/>
          <w:sz w:val="24"/>
        </w:rPr>
        <w:t>Консолидированный отчет о прибылях и убытках и прочем совокупном доходе АПХ «Черкизово» в 2017 г. (в тыс. руб.)</w:t>
      </w:r>
      <w:r w:rsidR="001F7B86" w:rsidRPr="002B044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E30E364" wp14:editId="24904108">
            <wp:extent cx="4516461" cy="3352800"/>
            <wp:effectExtent l="19050" t="0" r="0" b="0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93" cy="335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74B4DF" w14:textId="77777777" w:rsidR="004C16A8" w:rsidRPr="002B044B" w:rsidRDefault="001F7B86" w:rsidP="00805306">
      <w:pPr>
        <w:spacing w:after="200"/>
        <w:jc w:val="center"/>
        <w:rPr>
          <w:rFonts w:ascii="Calibri" w:eastAsia="Calibri" w:hAnsi="Calibri" w:cs="Times New Roman"/>
          <w:b/>
          <w:bCs/>
          <w:sz w:val="18"/>
          <w:szCs w:val="18"/>
          <w:lang w:val="en-US"/>
        </w:rPr>
      </w:pPr>
      <w:r w:rsidRPr="002B044B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Центр раскрытия корпоративной информации Интерфакс. </w:t>
      </w:r>
      <w:r w:rsidRPr="002B044B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 xml:space="preserve">URL: </w:t>
      </w:r>
      <w:hyperlink r:id="rId46" w:history="1">
        <w:r w:rsidRPr="002B044B">
          <w:rPr>
            <w:rFonts w:ascii="Times New Roman" w:eastAsia="Calibri" w:hAnsi="Times New Roman" w:cs="Times New Roman"/>
            <w:bCs/>
            <w:i/>
            <w:sz w:val="24"/>
            <w:u w:val="single"/>
            <w:lang w:val="en-US"/>
          </w:rPr>
          <w:t>https://www.e-disclosure.ru/portal/FileLoad.ashx?Fileid=1397540</w:t>
        </w:r>
      </w:hyperlink>
    </w:p>
    <w:p w14:paraId="174B88A2" w14:textId="77777777" w:rsidR="004C16A8" w:rsidRPr="002B044B" w:rsidRDefault="004C16A8">
      <w:pPr>
        <w:rPr>
          <w:rFonts w:ascii="Calibri" w:eastAsia="Calibri" w:hAnsi="Calibri" w:cs="Times New Roman"/>
          <w:b/>
          <w:bCs/>
          <w:sz w:val="18"/>
          <w:szCs w:val="18"/>
          <w:lang w:val="en-US"/>
        </w:rPr>
      </w:pPr>
      <w:r w:rsidRPr="002B044B">
        <w:rPr>
          <w:rFonts w:ascii="Calibri" w:eastAsia="Calibri" w:hAnsi="Calibri" w:cs="Times New Roman"/>
          <w:b/>
          <w:bCs/>
          <w:sz w:val="18"/>
          <w:szCs w:val="18"/>
          <w:lang w:val="en-US"/>
        </w:rPr>
        <w:br w:type="page"/>
      </w:r>
    </w:p>
    <w:p w14:paraId="47C57C7A" w14:textId="77777777" w:rsidR="004C16A8" w:rsidRPr="002B044B" w:rsidRDefault="004C16A8" w:rsidP="00C75E18">
      <w:pPr>
        <w:pStyle w:val="1"/>
        <w:numPr>
          <w:ilvl w:val="0"/>
          <w:numId w:val="0"/>
        </w:numPr>
        <w:jc w:val="center"/>
      </w:pPr>
      <w:bookmarkStart w:id="21" w:name="_Toc196665539"/>
      <w:r w:rsidRPr="002B044B">
        <w:lastRenderedPageBreak/>
        <w:t xml:space="preserve">ПРИЛОЖЕНИЕ </w:t>
      </w:r>
      <w:r w:rsidR="00C75E18" w:rsidRPr="002B044B">
        <w:t>№</w:t>
      </w:r>
      <w:r w:rsidRPr="002B044B">
        <w:t>11</w:t>
      </w:r>
      <w:bookmarkEnd w:id="21"/>
    </w:p>
    <w:p w14:paraId="7E45350D" w14:textId="77777777" w:rsidR="004C16A8" w:rsidRPr="002B044B" w:rsidRDefault="004C16A8" w:rsidP="004C16A8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B044B">
        <w:rPr>
          <w:rFonts w:ascii="Times New Roman" w:eastAsia="Calibri" w:hAnsi="Times New Roman" w:cs="Times New Roman"/>
          <w:i/>
          <w:sz w:val="24"/>
        </w:rPr>
        <w:t>Таблица 11.1</w:t>
      </w:r>
    </w:p>
    <w:p w14:paraId="401120AB" w14:textId="77777777" w:rsidR="004C16A8" w:rsidRPr="002B044B" w:rsidRDefault="004C16A8" w:rsidP="004C16A8">
      <w:pPr>
        <w:spacing w:after="200"/>
        <w:jc w:val="center"/>
        <w:rPr>
          <w:rFonts w:ascii="Times New Roman" w:eastAsia="Calibri" w:hAnsi="Times New Roman" w:cs="Times New Roman"/>
          <w:sz w:val="24"/>
        </w:rPr>
      </w:pPr>
      <w:r w:rsidRPr="002B044B">
        <w:rPr>
          <w:rFonts w:ascii="Times New Roman" w:eastAsia="Calibri" w:hAnsi="Times New Roman" w:cs="Times New Roman"/>
          <w:sz w:val="24"/>
        </w:rPr>
        <w:t>Консолидированный отчет о финансовом положении АПХ «Черкизово» в 2012 г.» (в тыс. долл. США)</w:t>
      </w:r>
    </w:p>
    <w:p w14:paraId="6C1F1E27" w14:textId="77777777" w:rsidR="001F7B86" w:rsidRPr="002B044B" w:rsidRDefault="001F7B86" w:rsidP="004C16A8">
      <w:pPr>
        <w:spacing w:after="200"/>
        <w:ind w:left="708" w:firstLine="61"/>
        <w:jc w:val="center"/>
        <w:rPr>
          <w:rFonts w:ascii="Calibri" w:eastAsia="Calibri" w:hAnsi="Calibri" w:cs="Times New Roman"/>
        </w:rPr>
      </w:pPr>
      <w:r w:rsidRPr="002B044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D1B913E" wp14:editId="359FE059">
            <wp:extent cx="3989680" cy="3656018"/>
            <wp:effectExtent l="19050" t="0" r="0" b="0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07" cy="366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16A8" w:rsidRPr="002B044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16E9497" wp14:editId="1A475207">
            <wp:extent cx="4034312" cy="3174797"/>
            <wp:effectExtent l="19050" t="0" r="4288" b="0"/>
            <wp:docPr id="4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2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6" cy="318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D4BCCD" w14:textId="77777777" w:rsidR="004C16A8" w:rsidRPr="002B044B" w:rsidRDefault="001F7B86" w:rsidP="00805306">
      <w:pPr>
        <w:spacing w:after="200"/>
        <w:jc w:val="center"/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</w:pPr>
      <w:r w:rsidRPr="002B044B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Центр раскрытия корпоративной информации Интерфакс. </w:t>
      </w:r>
      <w:r w:rsidRPr="002B044B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 xml:space="preserve">URL: </w:t>
      </w:r>
      <w:hyperlink r:id="rId49" w:history="1">
        <w:r w:rsidRPr="002B044B">
          <w:rPr>
            <w:rFonts w:ascii="Times New Roman" w:eastAsia="Calibri" w:hAnsi="Times New Roman" w:cs="Times New Roman"/>
            <w:bCs/>
            <w:i/>
            <w:sz w:val="24"/>
            <w:szCs w:val="24"/>
            <w:u w:val="single"/>
            <w:lang w:val="en-US"/>
          </w:rPr>
          <w:t>https://www.e-disclosure.ru/portal/FileLoad.ashx?Fileid=626280</w:t>
        </w:r>
      </w:hyperlink>
    </w:p>
    <w:p w14:paraId="7C5BB70C" w14:textId="77777777" w:rsidR="004C16A8" w:rsidRPr="002B044B" w:rsidRDefault="004C16A8" w:rsidP="00C75E18">
      <w:pPr>
        <w:pStyle w:val="1"/>
        <w:numPr>
          <w:ilvl w:val="0"/>
          <w:numId w:val="0"/>
        </w:numPr>
        <w:jc w:val="center"/>
      </w:pPr>
      <w:bookmarkStart w:id="22" w:name="_Toc196665540"/>
      <w:r w:rsidRPr="002B044B">
        <w:lastRenderedPageBreak/>
        <w:t xml:space="preserve">ПРИЛОЖЕНИЕ </w:t>
      </w:r>
      <w:r w:rsidR="00C75E18" w:rsidRPr="002B044B">
        <w:t>№</w:t>
      </w:r>
      <w:r w:rsidRPr="002B044B">
        <w:t>12</w:t>
      </w:r>
      <w:bookmarkEnd w:id="22"/>
    </w:p>
    <w:p w14:paraId="658A3880" w14:textId="77777777" w:rsidR="004C16A8" w:rsidRPr="002B044B" w:rsidRDefault="004C16A8" w:rsidP="004C16A8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B044B">
        <w:rPr>
          <w:rFonts w:ascii="Times New Roman" w:eastAsia="Calibri" w:hAnsi="Times New Roman" w:cs="Times New Roman"/>
          <w:i/>
          <w:sz w:val="24"/>
        </w:rPr>
        <w:t>Таблица 12.1</w:t>
      </w:r>
    </w:p>
    <w:p w14:paraId="02A67686" w14:textId="77777777" w:rsidR="004C16A8" w:rsidRPr="002B044B" w:rsidRDefault="004C16A8" w:rsidP="00805306">
      <w:pPr>
        <w:spacing w:after="200"/>
        <w:jc w:val="center"/>
        <w:rPr>
          <w:rFonts w:ascii="Times New Roman" w:eastAsia="Calibri" w:hAnsi="Times New Roman" w:cs="Times New Roman"/>
          <w:sz w:val="24"/>
        </w:rPr>
      </w:pPr>
      <w:r w:rsidRPr="002B044B">
        <w:rPr>
          <w:rFonts w:ascii="Times New Roman" w:eastAsia="Calibri" w:hAnsi="Times New Roman" w:cs="Times New Roman"/>
          <w:sz w:val="24"/>
        </w:rPr>
        <w:t xml:space="preserve">Консолидированный отчет о прибылях и убытках АПХ «Черкизово» в 2012 г. (в тыс. долл. США) </w:t>
      </w:r>
    </w:p>
    <w:p w14:paraId="471D94FF" w14:textId="77777777" w:rsidR="001F7B86" w:rsidRPr="002B044B" w:rsidRDefault="001F7B86" w:rsidP="00805306">
      <w:pPr>
        <w:spacing w:after="200"/>
        <w:jc w:val="center"/>
        <w:rPr>
          <w:rFonts w:ascii="Calibri" w:eastAsia="Calibri" w:hAnsi="Calibri" w:cs="Times New Roman"/>
        </w:rPr>
      </w:pPr>
      <w:r w:rsidRPr="002B044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D22A2F8" wp14:editId="74D2E86B">
            <wp:extent cx="4612423" cy="4213437"/>
            <wp:effectExtent l="19050" t="0" r="0" b="0"/>
            <wp:docPr id="3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783" cy="421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E9DBD2" w14:textId="77777777" w:rsidR="00190065" w:rsidRPr="002B044B" w:rsidRDefault="001F7B86" w:rsidP="00805306">
      <w:pPr>
        <w:spacing w:after="200"/>
        <w:jc w:val="center"/>
        <w:rPr>
          <w:rFonts w:ascii="Times New Roman" w:eastAsia="Calibri" w:hAnsi="Times New Roman" w:cs="Times New Roman"/>
          <w:i/>
          <w:sz w:val="24"/>
          <w:u w:val="single"/>
          <w:lang w:val="en-US"/>
        </w:rPr>
      </w:pPr>
      <w:r w:rsidRPr="002B044B">
        <w:rPr>
          <w:rFonts w:ascii="Times New Roman" w:eastAsia="Calibri" w:hAnsi="Times New Roman" w:cs="Times New Roman"/>
          <w:i/>
          <w:sz w:val="24"/>
          <w:szCs w:val="24"/>
        </w:rPr>
        <w:t xml:space="preserve">Источник: Центр раскрытия корпоративной информации Интерфакс. </w:t>
      </w:r>
      <w:r w:rsidRPr="002B044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URL: </w:t>
      </w:r>
      <w:hyperlink r:id="rId51" w:history="1">
        <w:r w:rsidR="00190065" w:rsidRPr="002B044B">
          <w:rPr>
            <w:rStyle w:val="ab"/>
            <w:rFonts w:ascii="Times New Roman" w:eastAsia="Calibri" w:hAnsi="Times New Roman" w:cs="Times New Roman"/>
            <w:i/>
            <w:sz w:val="24"/>
            <w:lang w:val="en-US"/>
          </w:rPr>
          <w:t>https://www.e-disclosure.ru/portal/FileLoad.ashx?Fileid=626280</w:t>
        </w:r>
      </w:hyperlink>
    </w:p>
    <w:p w14:paraId="2AA2E853" w14:textId="77777777" w:rsidR="00190065" w:rsidRPr="002B044B" w:rsidRDefault="00190065">
      <w:pPr>
        <w:rPr>
          <w:rFonts w:ascii="Times New Roman" w:eastAsia="Calibri" w:hAnsi="Times New Roman" w:cs="Times New Roman"/>
          <w:i/>
          <w:sz w:val="24"/>
          <w:u w:val="single"/>
          <w:lang w:val="en-US"/>
        </w:rPr>
      </w:pPr>
      <w:r w:rsidRPr="002B044B">
        <w:rPr>
          <w:rFonts w:ascii="Times New Roman" w:eastAsia="Calibri" w:hAnsi="Times New Roman" w:cs="Times New Roman"/>
          <w:i/>
          <w:sz w:val="24"/>
          <w:u w:val="single"/>
          <w:lang w:val="en-US"/>
        </w:rPr>
        <w:br w:type="page"/>
      </w:r>
    </w:p>
    <w:p w14:paraId="46B7743F" w14:textId="77777777" w:rsidR="00190065" w:rsidRPr="002B044B" w:rsidRDefault="00190065" w:rsidP="00C75E18">
      <w:pPr>
        <w:pStyle w:val="1"/>
        <w:numPr>
          <w:ilvl w:val="0"/>
          <w:numId w:val="0"/>
        </w:numPr>
        <w:jc w:val="center"/>
      </w:pPr>
      <w:bookmarkStart w:id="23" w:name="_Toc196665541"/>
      <w:r w:rsidRPr="002B044B">
        <w:lastRenderedPageBreak/>
        <w:t xml:space="preserve">ПРИЛОЖЕНИЕ </w:t>
      </w:r>
      <w:r w:rsidR="00C75E18" w:rsidRPr="002B044B">
        <w:t>№</w:t>
      </w:r>
      <w:r w:rsidRPr="002B044B">
        <w:t>13</w:t>
      </w:r>
      <w:bookmarkEnd w:id="23"/>
    </w:p>
    <w:p w14:paraId="06F3624B" w14:textId="77777777" w:rsidR="00190065" w:rsidRPr="002B044B" w:rsidRDefault="00190065" w:rsidP="00190065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B044B">
        <w:rPr>
          <w:rFonts w:ascii="Times New Roman" w:eastAsia="Calibri" w:hAnsi="Times New Roman" w:cs="Times New Roman"/>
          <w:i/>
          <w:sz w:val="24"/>
        </w:rPr>
        <w:t>Таблица 13.1</w:t>
      </w:r>
    </w:p>
    <w:p w14:paraId="420E7CB6" w14:textId="77777777" w:rsidR="00190065" w:rsidRPr="002B044B" w:rsidRDefault="00190065" w:rsidP="00190065">
      <w:pPr>
        <w:spacing w:after="200"/>
        <w:jc w:val="center"/>
        <w:rPr>
          <w:rFonts w:ascii="Times New Roman" w:eastAsia="Calibri" w:hAnsi="Times New Roman" w:cs="Times New Roman"/>
          <w:sz w:val="24"/>
        </w:rPr>
      </w:pPr>
      <w:r w:rsidRPr="002B044B">
        <w:rPr>
          <w:rFonts w:ascii="Times New Roman" w:eastAsia="Calibri" w:hAnsi="Times New Roman" w:cs="Times New Roman"/>
          <w:sz w:val="24"/>
        </w:rPr>
        <w:t xml:space="preserve"> </w:t>
      </w:r>
      <w:proofErr w:type="gramStart"/>
      <w:r w:rsidRPr="002B044B">
        <w:rPr>
          <w:rFonts w:ascii="Times New Roman" w:eastAsia="Calibri" w:hAnsi="Times New Roman" w:cs="Times New Roman"/>
          <w:sz w:val="24"/>
        </w:rPr>
        <w:t>Вертикальный  анализ</w:t>
      </w:r>
      <w:proofErr w:type="gramEnd"/>
      <w:r w:rsidRPr="002B044B">
        <w:rPr>
          <w:rFonts w:ascii="Times New Roman" w:eastAsia="Calibri" w:hAnsi="Times New Roman" w:cs="Times New Roman"/>
          <w:sz w:val="24"/>
        </w:rPr>
        <w:t xml:space="preserve"> бухгалтерской отчетности АПХ «Черкизово» за 2023, 2017, 2012 годы (в %)</w:t>
      </w:r>
    </w:p>
    <w:tbl>
      <w:tblPr>
        <w:tblW w:w="10458" w:type="dxa"/>
        <w:jc w:val="center"/>
        <w:tblLook w:val="04A0" w:firstRow="1" w:lastRow="0" w:firstColumn="1" w:lastColumn="0" w:noHBand="0" w:noVBand="1"/>
      </w:tblPr>
      <w:tblGrid>
        <w:gridCol w:w="496"/>
        <w:gridCol w:w="1865"/>
        <w:gridCol w:w="1026"/>
        <w:gridCol w:w="1052"/>
        <w:gridCol w:w="1102"/>
        <w:gridCol w:w="1092"/>
        <w:gridCol w:w="1242"/>
        <w:gridCol w:w="1297"/>
        <w:gridCol w:w="1286"/>
      </w:tblGrid>
      <w:tr w:rsidR="00190065" w:rsidRPr="002B044B" w14:paraId="7F41B392" w14:textId="77777777" w:rsidTr="00190065">
        <w:trPr>
          <w:trHeight w:val="20"/>
          <w:jc w:val="center"/>
        </w:trPr>
        <w:tc>
          <w:tcPr>
            <w:tcW w:w="1045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0D32510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ВЕРТИКАЛЬНЫЙ АНАЛИЗ</w:t>
            </w:r>
          </w:p>
        </w:tc>
      </w:tr>
      <w:tr w:rsidR="00190065" w:rsidRPr="002B044B" w14:paraId="4F28B84F" w14:textId="77777777" w:rsidTr="00190065">
        <w:trPr>
          <w:trHeight w:val="403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2E34D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№ п/п </w:t>
            </w:r>
          </w:p>
        </w:tc>
        <w:tc>
          <w:tcPr>
            <w:tcW w:w="18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26ACCF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Показатель, Удельный вес в %</w:t>
            </w:r>
          </w:p>
        </w:tc>
        <w:tc>
          <w:tcPr>
            <w:tcW w:w="10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C03EA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2023 г</w:t>
            </w:r>
          </w:p>
        </w:tc>
        <w:tc>
          <w:tcPr>
            <w:tcW w:w="1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2FF15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2017 г</w:t>
            </w:r>
          </w:p>
        </w:tc>
        <w:tc>
          <w:tcPr>
            <w:tcW w:w="11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49A52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2011 г</w:t>
            </w:r>
          </w:p>
        </w:tc>
        <w:tc>
          <w:tcPr>
            <w:tcW w:w="10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52161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Абсолютное отклонение 2023г-2017г </w:t>
            </w:r>
          </w:p>
        </w:tc>
        <w:tc>
          <w:tcPr>
            <w:tcW w:w="12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68ED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Абсолютное отклонение 2017г-2011г </w:t>
            </w:r>
          </w:p>
        </w:tc>
        <w:tc>
          <w:tcPr>
            <w:tcW w:w="12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23B6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Относительное отклонение 2023г/2017г </w:t>
            </w:r>
          </w:p>
        </w:tc>
        <w:tc>
          <w:tcPr>
            <w:tcW w:w="12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C9BF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Относительное отклонение 2017г/2011г </w:t>
            </w:r>
          </w:p>
        </w:tc>
      </w:tr>
      <w:tr w:rsidR="00190065" w:rsidRPr="002B044B" w14:paraId="66C83594" w14:textId="77777777" w:rsidTr="00190065">
        <w:trPr>
          <w:trHeight w:val="403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39D84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8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2EC399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12749C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106F12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1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81DCAE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FBE291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FA91F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7D8F0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A3E64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190065" w:rsidRPr="002B044B" w14:paraId="552AB2AE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C51E6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EA3F2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ВНЕОБОРОТНЫЕ АКТИВЫ итого в том числе: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4480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62,421%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B97C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73,245%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A440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73,130%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F68F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-10,825%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B026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0,115%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8237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-14,78%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5D50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0,16%</w:t>
            </w:r>
          </w:p>
        </w:tc>
      </w:tr>
      <w:tr w:rsidR="00190065" w:rsidRPr="002B044B" w14:paraId="25DFB4FA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59314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1.2 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8463F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Нематериальные активы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BD2E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3,128%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5BC1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2,318%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E44C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4,052%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07E0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0,810%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E905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2,318%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3C78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34,97%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B33D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2B044B" w14:paraId="563EC971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EA71A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1.3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D407A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Результаты исследований и разработок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F4C5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1163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D85E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D60366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D20C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FE33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B984E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2B044B" w14:paraId="625F22B1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2DD7A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1.4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75A99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Нематериальные поисковые активы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B922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28B4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6FE8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FA76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53DB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E14A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713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2B044B" w14:paraId="4B8FEBAF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2BBA3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1.5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5462A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Материальные поисковые активы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18D1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F021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0694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292DE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9279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096A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FA95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2B044B" w14:paraId="0A0476EB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16F30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1.6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383BE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Основные средства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1DAE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87,125%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6AED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86,672%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D9A4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93,29%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3CC5E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0,453%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3E55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-6,620%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17D5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0,52%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14FF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-7,10%</w:t>
            </w:r>
          </w:p>
        </w:tc>
      </w:tr>
      <w:tr w:rsidR="00190065" w:rsidRPr="002B044B" w14:paraId="6176DF09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2C8D8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1.7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FFE81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Доходные вложения в материальные ценности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3744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0,256%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AFD7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0,678%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996D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D41E6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-0,422%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5F596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B5DF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-62,26%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000A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2B044B" w14:paraId="1682E252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75595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1.8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AEB87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Финансовые вложения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A6EF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0,3%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EBF5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3,610%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E168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2,07%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361A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-3,334%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5520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1,539%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7B53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-92,37%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022C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74,31%</w:t>
            </w:r>
          </w:p>
        </w:tc>
      </w:tr>
      <w:tr w:rsidR="00190065" w:rsidRPr="002B044B" w14:paraId="5B647010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115EB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1.9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9FB5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Отложенные налоговые активы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5933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1,162%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E2C47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0,868%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5849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0,27%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BBAA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0,294%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40B1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0,599%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AE95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33,88%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79DF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223,06%</w:t>
            </w:r>
          </w:p>
        </w:tc>
      </w:tr>
      <w:tr w:rsidR="00190065" w:rsidRPr="002B044B" w14:paraId="6E3870FD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BF366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1.10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564E0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Прочие внеоборотные активы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BB087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8,054%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00C0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5,855%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9377E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0,31683%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287E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2,1990%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5A746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5,538%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F254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37,56%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54657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1747,95%</w:t>
            </w:r>
          </w:p>
        </w:tc>
      </w:tr>
      <w:tr w:rsidR="00190065" w:rsidRPr="002B044B" w14:paraId="708D0DEC" w14:textId="77777777" w:rsidTr="00190065">
        <w:trPr>
          <w:trHeight w:val="403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37DA5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8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07CD6D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ОБОРОТНЫЕ АКТИВЫ итого, в том числе: </w:t>
            </w:r>
          </w:p>
        </w:tc>
        <w:tc>
          <w:tcPr>
            <w:tcW w:w="10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60A80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37,58%</w:t>
            </w:r>
          </w:p>
        </w:tc>
        <w:tc>
          <w:tcPr>
            <w:tcW w:w="1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1C430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26,75%</w:t>
            </w:r>
          </w:p>
        </w:tc>
        <w:tc>
          <w:tcPr>
            <w:tcW w:w="11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436B5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26,87%</w:t>
            </w:r>
          </w:p>
        </w:tc>
        <w:tc>
          <w:tcPr>
            <w:tcW w:w="10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7A74C6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10,826%</w:t>
            </w:r>
          </w:p>
        </w:tc>
        <w:tc>
          <w:tcPr>
            <w:tcW w:w="12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DEAD4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-0,116%</w:t>
            </w:r>
          </w:p>
        </w:tc>
        <w:tc>
          <w:tcPr>
            <w:tcW w:w="129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AAD62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40,46%</w:t>
            </w:r>
          </w:p>
        </w:tc>
        <w:tc>
          <w:tcPr>
            <w:tcW w:w="128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E6BA7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-0,43%</w:t>
            </w:r>
          </w:p>
        </w:tc>
      </w:tr>
      <w:tr w:rsidR="00190065" w:rsidRPr="002B044B" w14:paraId="1A140CAE" w14:textId="77777777" w:rsidTr="00190065">
        <w:trPr>
          <w:trHeight w:val="403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BFFA2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8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6ACF14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971B64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029F1A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1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9E5EC4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6797E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8FAD03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ED4EEA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F9468A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190065" w:rsidRPr="002B044B" w14:paraId="34B93AEF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71C19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2.1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D96FD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Запасы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652A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63,7248%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ED74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31,416%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547C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54,64%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FBC1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32,309%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EAE0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-23,224%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7BBF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102,84%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359D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-42,50%</w:t>
            </w:r>
          </w:p>
        </w:tc>
      </w:tr>
      <w:tr w:rsidR="00190065" w:rsidRPr="002B044B" w14:paraId="6B65FD5F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6A968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2.2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DD8AB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Налог на добавленную стоимость по приобретенным ценностям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DE27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5,84%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536D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7,136%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485A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2,855%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84B7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-1,292%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2AD26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-2,855%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9841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-18,11%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E295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-100,00%</w:t>
            </w:r>
          </w:p>
        </w:tc>
      </w:tr>
      <w:tr w:rsidR="00190065" w:rsidRPr="002B044B" w14:paraId="76277FAC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619E0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2.3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B83A9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Дебиторская задолженность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6C9B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14,66%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4DA0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21,108%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D1E0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28,03%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4CF9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-6,443%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C1FF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-6,926%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421F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-30,52%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736A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-24,71%</w:t>
            </w:r>
          </w:p>
        </w:tc>
      </w:tr>
      <w:tr w:rsidR="00190065" w:rsidRPr="002B044B" w14:paraId="123C3265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9EABC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2.4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F14DF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Финансовые вложения (за исключением денежных эквивалентов)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0A266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318C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9FEC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F0D0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2B68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05637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876A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2B044B" w14:paraId="35CAFAE0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604BD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2.5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09B68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Денежные средства и денежные эквиваленты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6A8F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14,32%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CF0C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2,218%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F104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7,01%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1A21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12,098%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4C5F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-4,789%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A8A1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545,47%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15307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-68,35%</w:t>
            </w:r>
          </w:p>
        </w:tc>
      </w:tr>
      <w:tr w:rsidR="00190065" w:rsidRPr="002B044B" w14:paraId="1BBFF094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73A37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2.6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13DD2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Прочие оборотные активы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DAC6E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1,45%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CDDA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38,12299%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FA2C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7,46%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4DA6E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-36,672%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C668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30,659%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64E9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-96,19%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0DE6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410,77%</w:t>
            </w:r>
          </w:p>
        </w:tc>
      </w:tr>
      <w:tr w:rsidR="00190065" w:rsidRPr="002B044B" w14:paraId="244E4F09" w14:textId="77777777" w:rsidTr="00190065">
        <w:trPr>
          <w:trHeight w:val="403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D203A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8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4A2F55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КАПИТАЛ И РЕЗЕРВЫ итого, в том числе: </w:t>
            </w:r>
          </w:p>
        </w:tc>
        <w:tc>
          <w:tcPr>
            <w:tcW w:w="10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0696B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42,18%</w:t>
            </w:r>
          </w:p>
        </w:tc>
        <w:tc>
          <w:tcPr>
            <w:tcW w:w="1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CFAA5E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43,59%</w:t>
            </w:r>
          </w:p>
        </w:tc>
        <w:tc>
          <w:tcPr>
            <w:tcW w:w="11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C7961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47,14%</w:t>
            </w:r>
          </w:p>
        </w:tc>
        <w:tc>
          <w:tcPr>
            <w:tcW w:w="10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D6B8B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-1,410%</w:t>
            </w:r>
          </w:p>
        </w:tc>
        <w:tc>
          <w:tcPr>
            <w:tcW w:w="12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78363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-3,548%</w:t>
            </w:r>
          </w:p>
        </w:tc>
        <w:tc>
          <w:tcPr>
            <w:tcW w:w="129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C3D21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-3,23%</w:t>
            </w:r>
          </w:p>
        </w:tc>
        <w:tc>
          <w:tcPr>
            <w:tcW w:w="128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6073F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-7,53%</w:t>
            </w:r>
          </w:p>
        </w:tc>
      </w:tr>
      <w:tr w:rsidR="00190065" w:rsidRPr="002B044B" w14:paraId="59AC8AA7" w14:textId="77777777" w:rsidTr="00190065">
        <w:trPr>
          <w:trHeight w:val="403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AC07E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8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F792C4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C63FBE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88545B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1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191C78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6619B5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F52718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E9A4C1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623C35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190065" w:rsidRPr="002B044B" w14:paraId="217A0176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01ADC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3.1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33CDE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Уставныи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̆ капитал (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складочныи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̆ капитал, 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уставныи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̆ фонд, вклады 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товарищеи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̆)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2ED6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AAA0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0,001%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A13D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0,002%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78FD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5430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-0,000679%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85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7BB7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-44,39%</w:t>
            </w:r>
          </w:p>
        </w:tc>
      </w:tr>
      <w:tr w:rsidR="00190065" w:rsidRPr="002B044B" w14:paraId="70B41276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6C782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3.2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B68C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Собственные акции, выкупленные у акционеров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7D70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1DE6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-7,201%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EA0C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-0,257%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A3647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108AE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-6,944%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6A83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132B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2700,09%</w:t>
            </w:r>
          </w:p>
        </w:tc>
      </w:tr>
      <w:tr w:rsidR="00190065" w:rsidRPr="002B044B" w14:paraId="1B3B48C2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533AD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3.3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C4299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Переоценка внеоборотных активов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3BDB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3443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DE21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7E8A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4DCA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2D7C6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CBBB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2B044B" w14:paraId="46757C86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3010F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3.4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C7A56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Добавочныи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̆ капитал (без переоценки)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DFF9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4,56%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2651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10,81%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C461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23,35%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8F4F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-6,243%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B364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-12,545%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ED7C6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-57,77%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8C2C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-53,73%</w:t>
            </w:r>
          </w:p>
        </w:tc>
      </w:tr>
      <w:tr w:rsidR="00190065" w:rsidRPr="002B044B" w14:paraId="716AD504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702EA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3.5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78380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Резервныи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̆ капитал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CC40E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A1EF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3717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53D8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6F0B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E441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6565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2B044B" w14:paraId="6C2661EC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AE800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3.6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3110E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Нераспределенная прибыль (</w:t>
            </w:r>
            <w:proofErr w:type="spellStart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непокрытыи</w:t>
            </w:r>
            <w:proofErr w:type="spellEnd"/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̆ убыток)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223C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95,437%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2322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96,39%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BAF6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72,87%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3FD9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-0,958%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3A20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23,529%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AE3A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-0,99%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BFE4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32,29%</w:t>
            </w:r>
          </w:p>
        </w:tc>
      </w:tr>
      <w:tr w:rsidR="00190065" w:rsidRPr="002B044B" w14:paraId="7D98B9DE" w14:textId="77777777" w:rsidTr="00190065">
        <w:trPr>
          <w:trHeight w:val="403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7982B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8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E55FCB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ДОЛГОСРОЧНЫЕ ОБЯЗАТЕЛЬСТВА итого, в том числе: </w:t>
            </w:r>
          </w:p>
        </w:tc>
        <w:tc>
          <w:tcPr>
            <w:tcW w:w="10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98D51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19,79%</w:t>
            </w:r>
          </w:p>
        </w:tc>
        <w:tc>
          <w:tcPr>
            <w:tcW w:w="1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33FE9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26,74%</w:t>
            </w:r>
          </w:p>
        </w:tc>
        <w:tc>
          <w:tcPr>
            <w:tcW w:w="11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9DC6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26,13%</w:t>
            </w:r>
          </w:p>
        </w:tc>
        <w:tc>
          <w:tcPr>
            <w:tcW w:w="10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48A86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-6,956%</w:t>
            </w:r>
          </w:p>
        </w:tc>
        <w:tc>
          <w:tcPr>
            <w:tcW w:w="12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70E9C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0,618%</w:t>
            </w:r>
          </w:p>
        </w:tc>
        <w:tc>
          <w:tcPr>
            <w:tcW w:w="129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C5754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-26,01%</w:t>
            </w:r>
          </w:p>
        </w:tc>
        <w:tc>
          <w:tcPr>
            <w:tcW w:w="128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2FD8B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2,36%</w:t>
            </w:r>
          </w:p>
        </w:tc>
      </w:tr>
      <w:tr w:rsidR="00190065" w:rsidRPr="002B044B" w14:paraId="5A8F72B7" w14:textId="77777777" w:rsidTr="00190065">
        <w:trPr>
          <w:trHeight w:val="403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F62FF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8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25B976" w14:textId="77777777" w:rsidR="00190065" w:rsidRPr="002B044B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48C220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4C32CD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1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45888A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93D419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3CA53D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9BED0D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E1E809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190065" w:rsidRPr="002B044B" w14:paraId="36C31B5F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0C154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4.1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58E1C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Заемные средства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96C7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93,94%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1DB3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96,45%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4386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96,99%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4BCD6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-2,512%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D030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-0,542%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B1B7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-2,60%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93C8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-0,56%</w:t>
            </w:r>
          </w:p>
        </w:tc>
      </w:tr>
      <w:tr w:rsidR="00190065" w:rsidRPr="002B044B" w14:paraId="7BF83E43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DE4AC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4.2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AA088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Отложенные налоговые обязательства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599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3,35%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3146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3,36%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29AB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2,09%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7575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-0,002%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FA40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1,266%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3F26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-0,06%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69E0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60,53%</w:t>
            </w:r>
          </w:p>
        </w:tc>
      </w:tr>
      <w:tr w:rsidR="00190065" w:rsidRPr="002B044B" w14:paraId="13CBDEE9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98F7D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4.3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2B80E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Оценочные обязательства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BBE7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78D3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0,18%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2301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C589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EAE16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93BC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68367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2B044B" w14:paraId="33EE97F3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357FB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4.4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2E8AA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Прочие обязательства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4893E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2,71%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1CDF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0,01%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655C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0,92%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60BE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2,697%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3C83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0,009%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4611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28519,31%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CE087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1,03%</w:t>
            </w:r>
          </w:p>
        </w:tc>
      </w:tr>
      <w:tr w:rsidR="00190065" w:rsidRPr="002B044B" w14:paraId="20727869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48173F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8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FB0C126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КРАТКОСРОЧНЫЕ ОБЯЗАТЕЛЬСТВА итого, в том числе: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EB2E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38,04%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261E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28,77%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2727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26,86%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D5A9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9,265%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9A1F6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1,910%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70FF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32,20%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B658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7,11%</w:t>
            </w:r>
          </w:p>
        </w:tc>
      </w:tr>
      <w:tr w:rsidR="00190065" w:rsidRPr="002B044B" w14:paraId="4738C077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2067F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5.1</w:t>
            </w:r>
          </w:p>
        </w:tc>
        <w:tc>
          <w:tcPr>
            <w:tcW w:w="1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01260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Заемные средства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DB75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59,35%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FE6A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56,95%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0E1F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65,00%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9F29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2,397%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D2CC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-8,045%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AB90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4,21%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96EB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-12,38%</w:t>
            </w:r>
          </w:p>
        </w:tc>
      </w:tr>
      <w:tr w:rsidR="00190065" w:rsidRPr="002B044B" w14:paraId="3786E70F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C5D3C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5.2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1B5FE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Кредиторская задолженность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F9A08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40,65%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4E6B1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26,42%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3009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31,53%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9CCF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14,231%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7DC3D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-5,110%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9143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53,87%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82B0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-16,21%</w:t>
            </w:r>
          </w:p>
        </w:tc>
      </w:tr>
      <w:tr w:rsidR="00190065" w:rsidRPr="002B044B" w14:paraId="3FEAF915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B03B0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5.3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95D97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Доходы будущих периодов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83DD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99F6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DA2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F2E4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E923E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CF617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9B89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2B044B" w14:paraId="27735880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26303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5.4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D2F66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Оценочные обязательства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0369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A42B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DA7B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702E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703F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0602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61D0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2B044B" w14:paraId="46EC6F7B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6F5A1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5.5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9CDC4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Прочие обязательства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7E5D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86875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16,628%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C08B3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3,473%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69DB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D0B10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13,155%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E2446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28BDC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378,74%</w:t>
            </w:r>
          </w:p>
        </w:tc>
      </w:tr>
      <w:tr w:rsidR="00190065" w:rsidRPr="002B044B" w14:paraId="13070463" w14:textId="77777777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DA58F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56406" w14:textId="77777777" w:rsidR="00190065" w:rsidRPr="002B044B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БАЛАНС (активы=пассивы)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B046F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100,00%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5F062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100,00%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3EC8A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100,00%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65D9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18CF9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A16DB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BA6B4" w14:textId="77777777" w:rsidR="00190065" w:rsidRPr="002B044B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044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</w:tbl>
    <w:p w14:paraId="0F3FF7E6" w14:textId="77777777" w:rsidR="00A73AA1" w:rsidRPr="00190065" w:rsidRDefault="00190065" w:rsidP="00805306">
      <w:pPr>
        <w:spacing w:after="200"/>
        <w:jc w:val="center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2B044B">
        <w:rPr>
          <w:rFonts w:ascii="Times New Roman" w:eastAsia="Calibri" w:hAnsi="Times New Roman" w:cs="Times New Roman"/>
          <w:i/>
          <w:sz w:val="24"/>
          <w:szCs w:val="24"/>
        </w:rPr>
        <w:t xml:space="preserve">Источник: составлено автором на основе данных Центра раскрытия корпоративной информации Интерфакс. </w:t>
      </w:r>
      <w:r w:rsidRPr="002B044B">
        <w:rPr>
          <w:rFonts w:ascii="Times New Roman" w:eastAsia="Calibri" w:hAnsi="Times New Roman" w:cs="Times New Roman"/>
          <w:i/>
          <w:sz w:val="24"/>
          <w:szCs w:val="24"/>
          <w:lang w:val="en-US"/>
        </w:rPr>
        <w:t>URL: https://www.e-disclosure.ru/portal/files.aspx?id=6652&amp;type=4</w:t>
      </w:r>
    </w:p>
    <w:sectPr w:rsidR="00A73AA1" w:rsidRPr="00190065" w:rsidSect="00A338C5">
      <w:footerReference w:type="default" r:id="rId52"/>
      <w:footerReference w:type="first" r:id="rId53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D9949B" w14:textId="77777777" w:rsidR="00F21319" w:rsidRDefault="00F21319" w:rsidP="000B20BB">
      <w:pPr>
        <w:spacing w:line="240" w:lineRule="auto"/>
      </w:pPr>
      <w:r>
        <w:separator/>
      </w:r>
    </w:p>
  </w:endnote>
  <w:endnote w:type="continuationSeparator" w:id="0">
    <w:p w14:paraId="72F1E17F" w14:textId="77777777" w:rsidR="00F21319" w:rsidRDefault="00F21319" w:rsidP="000B20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CYR"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18420527"/>
      <w:docPartObj>
        <w:docPartGallery w:val="Page Numbers (Bottom of Page)"/>
        <w:docPartUnique/>
      </w:docPartObj>
    </w:sdtPr>
    <w:sdtContent>
      <w:p w14:paraId="2F80A752" w14:textId="77777777" w:rsidR="00050B97" w:rsidRDefault="000878AC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52</w:t>
        </w:r>
        <w:r>
          <w:rPr>
            <w:noProof/>
          </w:rPr>
          <w:fldChar w:fldCharType="end"/>
        </w:r>
      </w:p>
    </w:sdtContent>
  </w:sdt>
  <w:p w14:paraId="759FC542" w14:textId="77777777" w:rsidR="00050B97" w:rsidRDefault="00050B97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18420523"/>
      <w:docPartObj>
        <w:docPartGallery w:val="Page Numbers (Bottom of Page)"/>
        <w:docPartUnique/>
      </w:docPartObj>
    </w:sdtPr>
    <w:sdtContent>
      <w:p w14:paraId="2297F207" w14:textId="77777777" w:rsidR="00050B97" w:rsidRDefault="00000000">
        <w:pPr>
          <w:pStyle w:val="a9"/>
          <w:jc w:val="center"/>
        </w:pPr>
      </w:p>
    </w:sdtContent>
  </w:sdt>
  <w:p w14:paraId="3A2CC345" w14:textId="77777777" w:rsidR="00050B97" w:rsidRDefault="00050B9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A1949F" w14:textId="77777777" w:rsidR="00F21319" w:rsidRDefault="00F21319" w:rsidP="000B20BB">
      <w:pPr>
        <w:spacing w:line="240" w:lineRule="auto"/>
      </w:pPr>
      <w:r>
        <w:separator/>
      </w:r>
    </w:p>
  </w:footnote>
  <w:footnote w:type="continuationSeparator" w:id="0">
    <w:p w14:paraId="5B713C30" w14:textId="77777777" w:rsidR="00F21319" w:rsidRDefault="00F21319" w:rsidP="000B20BB">
      <w:pPr>
        <w:spacing w:line="240" w:lineRule="auto"/>
      </w:pPr>
      <w:r>
        <w:continuationSeparator/>
      </w:r>
    </w:p>
  </w:footnote>
  <w:footnote w:id="1">
    <w:p w14:paraId="13750A08" w14:textId="77777777" w:rsidR="00050B97" w:rsidRPr="00687FA9" w:rsidRDefault="00050B97">
      <w:pPr>
        <w:pStyle w:val="a3"/>
        <w:rPr>
          <w:rFonts w:ascii="Times New Roman" w:hAnsi="Times New Roman" w:cs="Times New Roman"/>
        </w:rPr>
      </w:pPr>
      <w:r w:rsidRPr="00687FA9">
        <w:rPr>
          <w:rStyle w:val="a5"/>
          <w:rFonts w:ascii="Times New Roman" w:hAnsi="Times New Roman" w:cs="Times New Roman"/>
        </w:rPr>
        <w:footnoteRef/>
      </w:r>
      <w:r w:rsidRPr="00687FA9">
        <w:rPr>
          <w:rFonts w:ascii="Times New Roman" w:hAnsi="Times New Roman" w:cs="Times New Roman"/>
        </w:rPr>
        <w:t xml:space="preserve"> </w:t>
      </w:r>
      <w:r w:rsidRPr="00AF07ED">
        <w:rPr>
          <w:rFonts w:ascii="Times New Roman" w:hAnsi="Times New Roman" w:cs="Times New Roman"/>
        </w:rPr>
        <w:t>Смыслова О. Ю. Особенности развития аграрного производства в России в современных условиях // Фундаментальные исследования. – 2022. – № 10-1. – С. 96-104</w:t>
      </w:r>
    </w:p>
  </w:footnote>
  <w:footnote w:id="2">
    <w:p w14:paraId="0C0EA323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r w:rsidRPr="002A4FD2">
        <w:t>Смыслова О. Ю. Особенности развития аграрного производства в России в современных условиях // Фундаментальные исследования. – 2022. – № 10-1. – С. 96-104</w:t>
      </w:r>
    </w:p>
  </w:footnote>
  <w:footnote w:id="3">
    <w:p w14:paraId="28951B1B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Шагайда</w:t>
      </w:r>
      <w:proofErr w:type="spellEnd"/>
      <w:r>
        <w:t xml:space="preserve"> </w:t>
      </w:r>
      <w:r w:rsidRPr="0046084A">
        <w:t>Н. И. Подходы к оценке размер</w:t>
      </w:r>
      <w:r>
        <w:t>ов агрохолдингов</w:t>
      </w:r>
      <w:r w:rsidRPr="0046084A">
        <w:t xml:space="preserve"> // Вопросы экономики. – 2020. – № 10. – С. 105-116</w:t>
      </w:r>
    </w:p>
  </w:footnote>
  <w:footnote w:id="4">
    <w:p w14:paraId="7B3DA6C8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Мазлоев</w:t>
      </w:r>
      <w:proofErr w:type="spellEnd"/>
      <w:r w:rsidRPr="00B43A7D">
        <w:t xml:space="preserve"> В. З. Понятие, сущность и типология интеграционных процессов в АПК России / В. З. </w:t>
      </w:r>
      <w:proofErr w:type="spellStart"/>
      <w:r w:rsidRPr="00B43A7D">
        <w:t>Мазлоев</w:t>
      </w:r>
      <w:proofErr w:type="spellEnd"/>
      <w:r w:rsidRPr="00B43A7D">
        <w:t>, Е. Н. Якубович, Э. М. Келеметов // Экономика, труд, управление в сельском хозяйстве. – 2021. – № 10(79). – С. 77-87.</w:t>
      </w:r>
    </w:p>
  </w:footnote>
  <w:footnote w:id="5">
    <w:p w14:paraId="07344DE8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Моргачев</w:t>
      </w:r>
      <w:proofErr w:type="spellEnd"/>
      <w:r w:rsidRPr="00B43A7D">
        <w:t xml:space="preserve"> И. В. Управление процессом трансформации агрохолдингов Российской Федерации в инвестиционные компании / И. В. </w:t>
      </w:r>
      <w:proofErr w:type="spellStart"/>
      <w:r w:rsidRPr="00B43A7D">
        <w:t>Моргачев</w:t>
      </w:r>
      <w:proofErr w:type="spellEnd"/>
      <w:r w:rsidRPr="00B43A7D">
        <w:t xml:space="preserve">, А. Г. </w:t>
      </w:r>
      <w:proofErr w:type="spellStart"/>
      <w:r w:rsidRPr="00B43A7D">
        <w:t>Досова</w:t>
      </w:r>
      <w:proofErr w:type="spellEnd"/>
      <w:r w:rsidRPr="00B43A7D">
        <w:t xml:space="preserve">, Н. С. </w:t>
      </w:r>
      <w:proofErr w:type="spellStart"/>
      <w:r w:rsidRPr="00B43A7D">
        <w:t>Гавринева</w:t>
      </w:r>
      <w:proofErr w:type="spellEnd"/>
      <w:r w:rsidRPr="00B43A7D">
        <w:t xml:space="preserve"> // Вестник Академии знаний. – 2023. – № 5(58). – С. 499-505.</w:t>
      </w:r>
    </w:p>
  </w:footnote>
  <w:footnote w:id="6">
    <w:p w14:paraId="7C9D6B82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r w:rsidRPr="00E27989">
        <w:t>Салихова, И. С. Ретроспектива ключевых проблем развития аграрного се</w:t>
      </w:r>
      <w:r>
        <w:t xml:space="preserve">ктора отечественной экономики </w:t>
      </w:r>
      <w:r w:rsidRPr="00E27989">
        <w:t>// Вестник Московского университета им. С.Ю. Витте. Серия 1: Экономика и управление. – 2021. – № 3(38). – С. 65-73.</w:t>
      </w:r>
    </w:p>
  </w:footnote>
  <w:footnote w:id="7">
    <w:p w14:paraId="3E325D34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 w:rsidRPr="00E27989">
        <w:t>Мазлоев</w:t>
      </w:r>
      <w:proofErr w:type="spellEnd"/>
      <w:r w:rsidRPr="00E27989">
        <w:t xml:space="preserve">, В. З. Понятие, сущность и типология интеграционных процессов в АПК России / В. З. </w:t>
      </w:r>
      <w:proofErr w:type="spellStart"/>
      <w:r w:rsidRPr="00E27989">
        <w:t>Мазлоев</w:t>
      </w:r>
      <w:proofErr w:type="spellEnd"/>
      <w:r w:rsidRPr="00E27989">
        <w:t>, Е. Н. Якубович, Э. М. Келеметов // Экономика, труд, управление в сельском хозяйстве. – 2021. – № 10(79). – С. 77-87</w:t>
      </w:r>
    </w:p>
  </w:footnote>
  <w:footnote w:id="8">
    <w:p w14:paraId="2D2E5AD9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r w:rsidRPr="002A4FD2">
        <w:t>Третьяков А. П. Агропродовольственный рынок: тенденции, проблемы развития и пути их решения // Экономика сельского хозяйства России. – 2020. – № 1. – С. 40-47.</w:t>
      </w:r>
    </w:p>
  </w:footnote>
  <w:footnote w:id="9">
    <w:p w14:paraId="66601132" w14:textId="77777777" w:rsidR="00050B97" w:rsidRDefault="00050B97" w:rsidP="002A4FD2">
      <w:pPr>
        <w:pStyle w:val="a3"/>
      </w:pPr>
      <w:r>
        <w:rPr>
          <w:rStyle w:val="a5"/>
        </w:rPr>
        <w:footnoteRef/>
      </w:r>
      <w:r>
        <w:t xml:space="preserve"> Там же. с. </w:t>
      </w:r>
      <w:proofErr w:type="gramStart"/>
      <w:r>
        <w:t>40-47</w:t>
      </w:r>
      <w:proofErr w:type="gramEnd"/>
    </w:p>
  </w:footnote>
  <w:footnote w:id="10">
    <w:p w14:paraId="0E808741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Котляров </w:t>
      </w:r>
      <w:r w:rsidRPr="00886B34">
        <w:t>И. Д. Закон вертикальной интеграции и тенденции интеграции бизнеса в условиях капитализма: критический анализ (часть 1) // Теоретическая экономика. – 2020. – № 9(69). – С. 38-50.</w:t>
      </w:r>
    </w:p>
  </w:footnote>
  <w:footnote w:id="11">
    <w:p w14:paraId="73D18527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r w:rsidRPr="00886B34">
        <w:t>А. Р. Валиев, Р. М. Низамов, Р. И. Сафин [и др.] Приоритеты развития агропромышленного комплекса и задачи</w:t>
      </w:r>
      <w:r>
        <w:t xml:space="preserve"> аграрной науки и образования </w:t>
      </w:r>
      <w:r w:rsidRPr="00886B34">
        <w:t>// Вестник Казанского государственного аграрного университета. – 2022. – Т. 17, № 1(65). – С. 97-107.</w:t>
      </w:r>
    </w:p>
  </w:footnote>
  <w:footnote w:id="12">
    <w:p w14:paraId="47EE2061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Каращук</w:t>
      </w:r>
      <w:proofErr w:type="spellEnd"/>
      <w:r w:rsidRPr="00886B34">
        <w:t xml:space="preserve"> О. С. Государственное регулирование товарных рынков агропромышленного комплекса с помощью демпферного механизма / О. С. </w:t>
      </w:r>
      <w:proofErr w:type="spellStart"/>
      <w:r w:rsidRPr="00886B34">
        <w:t>Каращук</w:t>
      </w:r>
      <w:proofErr w:type="spellEnd"/>
      <w:r w:rsidRPr="00886B34">
        <w:t xml:space="preserve">, А. И. </w:t>
      </w:r>
      <w:proofErr w:type="spellStart"/>
      <w:r w:rsidRPr="00886B34">
        <w:t>Больдясов</w:t>
      </w:r>
      <w:proofErr w:type="spellEnd"/>
      <w:r w:rsidRPr="00886B34">
        <w:t xml:space="preserve"> // Вестник Томского государственного университета. Экономика. – 2023. – № 63. – С. 135-153.</w:t>
      </w:r>
    </w:p>
  </w:footnote>
  <w:footnote w:id="13">
    <w:p w14:paraId="155D02C8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Буяров</w:t>
      </w:r>
      <w:proofErr w:type="spellEnd"/>
      <w:r w:rsidRPr="00301A52">
        <w:t xml:space="preserve"> А. В. Развитие мясного птицеводства России в современных экономических условиях / А. В. </w:t>
      </w:r>
      <w:proofErr w:type="spellStart"/>
      <w:r w:rsidRPr="00301A52">
        <w:t>Буяров</w:t>
      </w:r>
      <w:proofErr w:type="spellEnd"/>
      <w:r w:rsidRPr="00301A52">
        <w:t xml:space="preserve">, В. С. </w:t>
      </w:r>
      <w:proofErr w:type="spellStart"/>
      <w:r w:rsidRPr="00301A52">
        <w:t>Буяров</w:t>
      </w:r>
      <w:proofErr w:type="spellEnd"/>
      <w:r w:rsidRPr="00301A52">
        <w:t>, Е. В. Воронцова // Вестник аграрной науки. – 2022. – № 2(95). – С. 99-112.</w:t>
      </w:r>
    </w:p>
  </w:footnote>
  <w:footnote w:id="14">
    <w:p w14:paraId="2C406875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r w:rsidRPr="00301A52">
        <w:t>Котляров И. Д. Закон вертикальной интеграции и тенденции интеграции бизнеса в условиях капитализма: критический анализ (часть 1) // Теоретическая экономика. – 2020. – № 9(69). – С. 38-50.</w:t>
      </w:r>
    </w:p>
  </w:footnote>
  <w:footnote w:id="15">
    <w:p w14:paraId="3DF41404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Гриценко, Г</w:t>
      </w:r>
      <w:r w:rsidRPr="00C723A6">
        <w:t xml:space="preserve"> Акционирование и интеграция в</w:t>
      </w:r>
      <w:r>
        <w:t xml:space="preserve"> АПК: за и против </w:t>
      </w:r>
      <w:r w:rsidRPr="00C723A6">
        <w:t>// Общество и экономика. – 2020. – № 11. – С. 38-44.</w:t>
      </w:r>
    </w:p>
  </w:footnote>
  <w:footnote w:id="16">
    <w:p w14:paraId="57B0AA2E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Холодова </w:t>
      </w:r>
      <w:r w:rsidRPr="00C723A6">
        <w:t xml:space="preserve">М. А. Развитие процессов кооперационных и интеграционных взаимодействий в аграрном секторе экономики России / М. А. Холодова, </w:t>
      </w:r>
      <w:r>
        <w:t>Л. Н. Усенко, Е. П. Криничная. //</w:t>
      </w:r>
      <w:r w:rsidRPr="00C723A6">
        <w:t xml:space="preserve"> </w:t>
      </w:r>
      <w:proofErr w:type="gramStart"/>
      <w:r w:rsidRPr="00C723A6">
        <w:t>Рассвет :</w:t>
      </w:r>
      <w:proofErr w:type="gramEnd"/>
      <w:r w:rsidRPr="00C723A6">
        <w:t xml:space="preserve"> ООО «</w:t>
      </w:r>
      <w:proofErr w:type="spellStart"/>
      <w:r w:rsidRPr="00C723A6">
        <w:t>АзовПринт</w:t>
      </w:r>
      <w:proofErr w:type="spellEnd"/>
      <w:r w:rsidRPr="00C723A6">
        <w:t>», 2021. – 116 с.</w:t>
      </w:r>
    </w:p>
  </w:footnote>
  <w:footnote w:id="17">
    <w:p w14:paraId="2F7D808D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Там же. с. 116 </w:t>
      </w:r>
    </w:p>
  </w:footnote>
  <w:footnote w:id="18">
    <w:p w14:paraId="7CB972E4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Улезько</w:t>
      </w:r>
      <w:proofErr w:type="spellEnd"/>
      <w:r>
        <w:t xml:space="preserve"> А. В. </w:t>
      </w:r>
      <w:r w:rsidRPr="00FC61CA">
        <w:t xml:space="preserve">О моделях интеграционных взаимодействий в агропродовольственном комплексе </w:t>
      </w:r>
      <w:r>
        <w:t xml:space="preserve">/ </w:t>
      </w:r>
      <w:r w:rsidRPr="00FC61CA">
        <w:t xml:space="preserve">А. В. </w:t>
      </w:r>
      <w:proofErr w:type="spellStart"/>
      <w:r w:rsidRPr="00FC61CA">
        <w:t>Улезько</w:t>
      </w:r>
      <w:proofErr w:type="spellEnd"/>
      <w:r w:rsidRPr="00FC61CA">
        <w:t xml:space="preserve">, А. П. Курносов, Т. В. Савченко, К. Д. </w:t>
      </w:r>
      <w:proofErr w:type="spellStart"/>
      <w:r w:rsidRPr="00FC61CA">
        <w:t>Недиков</w:t>
      </w:r>
      <w:proofErr w:type="spellEnd"/>
      <w:r w:rsidRPr="00FC61CA">
        <w:t xml:space="preserve"> // Вестник Воронежского государственного аграрного университета. – 2021. – Т. 14, № 4(71). – С. 101-109.</w:t>
      </w:r>
    </w:p>
  </w:footnote>
  <w:footnote w:id="19">
    <w:p w14:paraId="71799494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Мерцалова </w:t>
      </w:r>
      <w:r w:rsidRPr="00B1268E">
        <w:t xml:space="preserve">С. Л. Развитие агропромышленных холдингов как способ оптимизации сельского хозяйства / С. Л. Мерцалова, И. В. Карпова, Н. А. Мартынова // Вестник </w:t>
      </w:r>
      <w:proofErr w:type="spellStart"/>
      <w:r w:rsidRPr="00B1268E">
        <w:t>ОрелГИЭТ</w:t>
      </w:r>
      <w:proofErr w:type="spellEnd"/>
      <w:r w:rsidRPr="00B1268E">
        <w:t>. – 2021. – № 1(55).</w:t>
      </w:r>
      <w:r>
        <w:t xml:space="preserve"> </w:t>
      </w:r>
      <w:r w:rsidRPr="00B1268E">
        <w:t>С. 42-46.</w:t>
      </w:r>
    </w:p>
  </w:footnote>
  <w:footnote w:id="20">
    <w:p w14:paraId="6045E66D" w14:textId="77777777" w:rsidR="00050B97" w:rsidRDefault="00050B97">
      <w:pPr>
        <w:pStyle w:val="a3"/>
      </w:pPr>
      <w:r>
        <w:rPr>
          <w:rStyle w:val="a5"/>
        </w:rPr>
        <w:footnoteRef/>
      </w:r>
      <w:r>
        <w:t xml:space="preserve"> Там же. с</w:t>
      </w:r>
      <w:r w:rsidRPr="00B1268E">
        <w:t xml:space="preserve">. </w:t>
      </w:r>
      <w:proofErr w:type="gramStart"/>
      <w:r w:rsidRPr="00B1268E">
        <w:t>42-46</w:t>
      </w:r>
      <w:proofErr w:type="gramEnd"/>
      <w:r w:rsidRPr="00B1268E"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084879"/>
    <w:multiLevelType w:val="multilevel"/>
    <w:tmpl w:val="C84237C2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6B224308"/>
    <w:multiLevelType w:val="hybridMultilevel"/>
    <w:tmpl w:val="77625474"/>
    <w:lvl w:ilvl="0" w:tplc="D83AB16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09612447">
    <w:abstractNumId w:val="0"/>
  </w:num>
  <w:num w:numId="2" w16cid:durableId="557284010">
    <w:abstractNumId w:val="0"/>
  </w:num>
  <w:num w:numId="3" w16cid:durableId="726227629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26B9"/>
    <w:rsid w:val="00004C36"/>
    <w:rsid w:val="00030725"/>
    <w:rsid w:val="00050B97"/>
    <w:rsid w:val="000546BE"/>
    <w:rsid w:val="00070EC9"/>
    <w:rsid w:val="000878AC"/>
    <w:rsid w:val="000911FD"/>
    <w:rsid w:val="000B20BB"/>
    <w:rsid w:val="000B5548"/>
    <w:rsid w:val="000D47E8"/>
    <w:rsid w:val="000D5FCA"/>
    <w:rsid w:val="000F178F"/>
    <w:rsid w:val="001008AA"/>
    <w:rsid w:val="001034D4"/>
    <w:rsid w:val="001107AA"/>
    <w:rsid w:val="0011583F"/>
    <w:rsid w:val="00116933"/>
    <w:rsid w:val="001228FB"/>
    <w:rsid w:val="00130DA5"/>
    <w:rsid w:val="00156223"/>
    <w:rsid w:val="00157AE5"/>
    <w:rsid w:val="00166533"/>
    <w:rsid w:val="001729C7"/>
    <w:rsid w:val="00190065"/>
    <w:rsid w:val="001B0381"/>
    <w:rsid w:val="001C003E"/>
    <w:rsid w:val="001E0E40"/>
    <w:rsid w:val="001E5E73"/>
    <w:rsid w:val="001F5162"/>
    <w:rsid w:val="001F7B86"/>
    <w:rsid w:val="00210287"/>
    <w:rsid w:val="00212BA8"/>
    <w:rsid w:val="00225979"/>
    <w:rsid w:val="00226BEA"/>
    <w:rsid w:val="00241F5B"/>
    <w:rsid w:val="00273C5E"/>
    <w:rsid w:val="00286673"/>
    <w:rsid w:val="00292247"/>
    <w:rsid w:val="002A4FD2"/>
    <w:rsid w:val="002B044B"/>
    <w:rsid w:val="00301859"/>
    <w:rsid w:val="00301A52"/>
    <w:rsid w:val="00306D7B"/>
    <w:rsid w:val="0032214F"/>
    <w:rsid w:val="0033326C"/>
    <w:rsid w:val="00336B1E"/>
    <w:rsid w:val="00365725"/>
    <w:rsid w:val="003A5F0A"/>
    <w:rsid w:val="003B1068"/>
    <w:rsid w:val="003B6E42"/>
    <w:rsid w:val="003B7B12"/>
    <w:rsid w:val="003C22E2"/>
    <w:rsid w:val="003C4814"/>
    <w:rsid w:val="003D083B"/>
    <w:rsid w:val="003E40B6"/>
    <w:rsid w:val="003E70E7"/>
    <w:rsid w:val="00412697"/>
    <w:rsid w:val="004268F7"/>
    <w:rsid w:val="0043382F"/>
    <w:rsid w:val="004447AB"/>
    <w:rsid w:val="0046084A"/>
    <w:rsid w:val="00461F4F"/>
    <w:rsid w:val="004A406D"/>
    <w:rsid w:val="004A494E"/>
    <w:rsid w:val="004A5E6C"/>
    <w:rsid w:val="004A7E95"/>
    <w:rsid w:val="004C16A8"/>
    <w:rsid w:val="004C3589"/>
    <w:rsid w:val="004C57C3"/>
    <w:rsid w:val="004D483D"/>
    <w:rsid w:val="004E1117"/>
    <w:rsid w:val="004F5E18"/>
    <w:rsid w:val="0050025D"/>
    <w:rsid w:val="00515FC1"/>
    <w:rsid w:val="00523B48"/>
    <w:rsid w:val="00546132"/>
    <w:rsid w:val="00547CCB"/>
    <w:rsid w:val="005623BC"/>
    <w:rsid w:val="00581BC6"/>
    <w:rsid w:val="005A3F80"/>
    <w:rsid w:val="005A5DD6"/>
    <w:rsid w:val="005B05E5"/>
    <w:rsid w:val="005E7D59"/>
    <w:rsid w:val="005F06AB"/>
    <w:rsid w:val="005F27BD"/>
    <w:rsid w:val="005F4FD7"/>
    <w:rsid w:val="00606051"/>
    <w:rsid w:val="00656B67"/>
    <w:rsid w:val="0066108E"/>
    <w:rsid w:val="00687FA9"/>
    <w:rsid w:val="006A06C4"/>
    <w:rsid w:val="006A30AA"/>
    <w:rsid w:val="006B3A3D"/>
    <w:rsid w:val="006E3FC7"/>
    <w:rsid w:val="006F2511"/>
    <w:rsid w:val="007026B9"/>
    <w:rsid w:val="00732828"/>
    <w:rsid w:val="00734A4D"/>
    <w:rsid w:val="00754268"/>
    <w:rsid w:val="00777221"/>
    <w:rsid w:val="00792BAF"/>
    <w:rsid w:val="00793D52"/>
    <w:rsid w:val="007B12CE"/>
    <w:rsid w:val="007B600E"/>
    <w:rsid w:val="007D0980"/>
    <w:rsid w:val="007E1B6C"/>
    <w:rsid w:val="007F1F3E"/>
    <w:rsid w:val="00803FBB"/>
    <w:rsid w:val="00805306"/>
    <w:rsid w:val="00813D93"/>
    <w:rsid w:val="008550FA"/>
    <w:rsid w:val="00857A28"/>
    <w:rsid w:val="00886B34"/>
    <w:rsid w:val="008966A9"/>
    <w:rsid w:val="008B7714"/>
    <w:rsid w:val="008C727A"/>
    <w:rsid w:val="008D1D8F"/>
    <w:rsid w:val="008D1E1F"/>
    <w:rsid w:val="00936C86"/>
    <w:rsid w:val="009449A6"/>
    <w:rsid w:val="009C1130"/>
    <w:rsid w:val="009D4AAE"/>
    <w:rsid w:val="009E2A69"/>
    <w:rsid w:val="009F3413"/>
    <w:rsid w:val="00A31829"/>
    <w:rsid w:val="00A338C5"/>
    <w:rsid w:val="00A35857"/>
    <w:rsid w:val="00A40AA2"/>
    <w:rsid w:val="00A42A54"/>
    <w:rsid w:val="00A569B5"/>
    <w:rsid w:val="00A617C4"/>
    <w:rsid w:val="00A73AA1"/>
    <w:rsid w:val="00A8352F"/>
    <w:rsid w:val="00A96118"/>
    <w:rsid w:val="00AB5731"/>
    <w:rsid w:val="00AE54D7"/>
    <w:rsid w:val="00AF07ED"/>
    <w:rsid w:val="00AF24A1"/>
    <w:rsid w:val="00B1268E"/>
    <w:rsid w:val="00B43A7D"/>
    <w:rsid w:val="00B5625F"/>
    <w:rsid w:val="00B61DDB"/>
    <w:rsid w:val="00BB1DD4"/>
    <w:rsid w:val="00BF0D36"/>
    <w:rsid w:val="00C05216"/>
    <w:rsid w:val="00C179FD"/>
    <w:rsid w:val="00C2480E"/>
    <w:rsid w:val="00C32D87"/>
    <w:rsid w:val="00C40650"/>
    <w:rsid w:val="00C46F4B"/>
    <w:rsid w:val="00C723A6"/>
    <w:rsid w:val="00C75E18"/>
    <w:rsid w:val="00C83DE2"/>
    <w:rsid w:val="00C903B4"/>
    <w:rsid w:val="00C952A1"/>
    <w:rsid w:val="00CA234F"/>
    <w:rsid w:val="00CC73D7"/>
    <w:rsid w:val="00D050A8"/>
    <w:rsid w:val="00D17FFA"/>
    <w:rsid w:val="00D216F7"/>
    <w:rsid w:val="00D332A2"/>
    <w:rsid w:val="00D3418B"/>
    <w:rsid w:val="00D46E4F"/>
    <w:rsid w:val="00D54F78"/>
    <w:rsid w:val="00D56B7F"/>
    <w:rsid w:val="00D74954"/>
    <w:rsid w:val="00DA572E"/>
    <w:rsid w:val="00DD3429"/>
    <w:rsid w:val="00DE7E06"/>
    <w:rsid w:val="00E025B1"/>
    <w:rsid w:val="00E147AE"/>
    <w:rsid w:val="00E27989"/>
    <w:rsid w:val="00E413CE"/>
    <w:rsid w:val="00E57DDE"/>
    <w:rsid w:val="00E731D3"/>
    <w:rsid w:val="00E81B06"/>
    <w:rsid w:val="00E954E2"/>
    <w:rsid w:val="00E9645C"/>
    <w:rsid w:val="00EA2AB5"/>
    <w:rsid w:val="00EA38C1"/>
    <w:rsid w:val="00EB321F"/>
    <w:rsid w:val="00EC627F"/>
    <w:rsid w:val="00F21319"/>
    <w:rsid w:val="00F25A7C"/>
    <w:rsid w:val="00F26E99"/>
    <w:rsid w:val="00F46F39"/>
    <w:rsid w:val="00F66D35"/>
    <w:rsid w:val="00F710FF"/>
    <w:rsid w:val="00F72885"/>
    <w:rsid w:val="00F74631"/>
    <w:rsid w:val="00FC61CA"/>
    <w:rsid w:val="00FE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324C3"/>
  <w15:docId w15:val="{12D64789-710A-433B-BB54-F9F29E61D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0065"/>
  </w:style>
  <w:style w:type="paragraph" w:styleId="1">
    <w:name w:val="heading 1"/>
    <w:basedOn w:val="a"/>
    <w:next w:val="a"/>
    <w:link w:val="10"/>
    <w:uiPriority w:val="9"/>
    <w:qFormat/>
    <w:rsid w:val="0043382F"/>
    <w:pPr>
      <w:keepNext/>
      <w:keepLines/>
      <w:numPr>
        <w:numId w:val="1"/>
      </w:numPr>
      <w:spacing w:before="480" w:after="36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06051"/>
    <w:pPr>
      <w:keepNext/>
      <w:keepLines/>
      <w:spacing w:before="240" w:after="240"/>
      <w:jc w:val="center"/>
      <w:outlineLvl w:val="1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179FD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theme="majorBidi"/>
      <w:b/>
      <w:i/>
      <w:color w:val="000000" w:themeColor="text1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A73AA1"/>
    <w:pPr>
      <w:keepNext/>
      <w:keepLines/>
      <w:spacing w:before="40"/>
      <w:ind w:left="864" w:hanging="864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20BB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20BB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20BB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20BB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20BB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382F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06051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1583F"/>
    <w:rPr>
      <w:rFonts w:eastAsiaTheme="majorEastAsia" w:cstheme="majorBidi"/>
      <w:b/>
      <w:i/>
      <w:color w:val="000000" w:themeColor="text1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73AA1"/>
    <w:rPr>
      <w:rFonts w:ascii="Times New Roman" w:eastAsiaTheme="majorEastAsia" w:hAnsi="Times New Roman" w:cstheme="majorBidi"/>
      <w:b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B20B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B20B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B20B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0B20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B20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footnote text"/>
    <w:basedOn w:val="a"/>
    <w:link w:val="a4"/>
    <w:uiPriority w:val="99"/>
    <w:semiHidden/>
    <w:unhideWhenUsed/>
    <w:rsid w:val="000B20BB"/>
    <w:pPr>
      <w:spacing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0B20B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0B20BB"/>
    <w:rPr>
      <w:vertAlign w:val="superscript"/>
    </w:rPr>
  </w:style>
  <w:style w:type="paragraph" w:styleId="a6">
    <w:name w:val="List Paragraph"/>
    <w:basedOn w:val="a"/>
    <w:uiPriority w:val="34"/>
    <w:qFormat/>
    <w:rsid w:val="000B20BB"/>
    <w:pPr>
      <w:ind w:left="720"/>
      <w:contextualSpacing/>
    </w:pPr>
  </w:style>
  <w:style w:type="paragraph" w:styleId="a7">
    <w:name w:val="Title"/>
    <w:basedOn w:val="a"/>
    <w:next w:val="a"/>
    <w:link w:val="a8"/>
    <w:uiPriority w:val="10"/>
    <w:qFormat/>
    <w:rsid w:val="000B20B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0B20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footer"/>
    <w:basedOn w:val="a"/>
    <w:link w:val="aa"/>
    <w:uiPriority w:val="99"/>
    <w:unhideWhenUsed/>
    <w:rsid w:val="000B20B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B20BB"/>
  </w:style>
  <w:style w:type="character" w:styleId="ab">
    <w:name w:val="Hyperlink"/>
    <w:basedOn w:val="a0"/>
    <w:uiPriority w:val="99"/>
    <w:unhideWhenUsed/>
    <w:rsid w:val="00A31829"/>
    <w:rPr>
      <w:color w:val="0563C1" w:themeColor="hyperlink"/>
      <w:u w:val="single"/>
    </w:rPr>
  </w:style>
  <w:style w:type="paragraph" w:styleId="ac">
    <w:name w:val="Normal (Web)"/>
    <w:basedOn w:val="a"/>
    <w:uiPriority w:val="99"/>
    <w:unhideWhenUsed/>
    <w:rsid w:val="00A31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A31829"/>
    <w:rPr>
      <w:b/>
      <w:bCs/>
    </w:rPr>
  </w:style>
  <w:style w:type="character" w:customStyle="1" w:styleId="mord">
    <w:name w:val="mord"/>
    <w:basedOn w:val="a0"/>
    <w:rsid w:val="00A31829"/>
  </w:style>
  <w:style w:type="character" w:customStyle="1" w:styleId="mrel">
    <w:name w:val="mrel"/>
    <w:basedOn w:val="a0"/>
    <w:rsid w:val="00A31829"/>
  </w:style>
  <w:style w:type="character" w:customStyle="1" w:styleId="vlist-s">
    <w:name w:val="vlist-s"/>
    <w:basedOn w:val="a0"/>
    <w:rsid w:val="00A31829"/>
  </w:style>
  <w:style w:type="character" w:customStyle="1" w:styleId="mbin">
    <w:name w:val="mbin"/>
    <w:basedOn w:val="a0"/>
    <w:rsid w:val="00A31829"/>
  </w:style>
  <w:style w:type="paragraph" w:styleId="ae">
    <w:name w:val="caption"/>
    <w:basedOn w:val="a"/>
    <w:next w:val="a"/>
    <w:uiPriority w:val="35"/>
    <w:unhideWhenUsed/>
    <w:qFormat/>
    <w:rsid w:val="00A31829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A318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31829"/>
    <w:rPr>
      <w:rFonts w:ascii="Tahoma" w:hAnsi="Tahoma" w:cs="Tahoma"/>
      <w:sz w:val="16"/>
      <w:szCs w:val="16"/>
    </w:rPr>
  </w:style>
  <w:style w:type="character" w:styleId="af1">
    <w:name w:val="Emphasis"/>
    <w:basedOn w:val="a0"/>
    <w:uiPriority w:val="20"/>
    <w:qFormat/>
    <w:rsid w:val="00A31829"/>
    <w:rPr>
      <w:i/>
      <w:iCs/>
    </w:rPr>
  </w:style>
  <w:style w:type="character" w:customStyle="1" w:styleId="messagemeta">
    <w:name w:val="messagemeta"/>
    <w:basedOn w:val="a0"/>
    <w:rsid w:val="00A31829"/>
  </w:style>
  <w:style w:type="character" w:customStyle="1" w:styleId="message-time">
    <w:name w:val="message-time"/>
    <w:basedOn w:val="a0"/>
    <w:rsid w:val="00A31829"/>
  </w:style>
  <w:style w:type="character" w:styleId="af2">
    <w:name w:val="Placeholder Text"/>
    <w:basedOn w:val="a0"/>
    <w:uiPriority w:val="99"/>
    <w:semiHidden/>
    <w:rsid w:val="00A31829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A31829"/>
    <w:rPr>
      <w:color w:val="954F72" w:themeColor="followedHyperlink"/>
      <w:u w:val="single"/>
    </w:rPr>
  </w:style>
  <w:style w:type="paragraph" w:styleId="af4">
    <w:name w:val="header"/>
    <w:basedOn w:val="a"/>
    <w:link w:val="af5"/>
    <w:uiPriority w:val="99"/>
    <w:unhideWhenUsed/>
    <w:rsid w:val="00A31829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A31829"/>
  </w:style>
  <w:style w:type="character" w:customStyle="1" w:styleId="11">
    <w:name w:val="Неразрешенное упоминание1"/>
    <w:basedOn w:val="a0"/>
    <w:uiPriority w:val="99"/>
    <w:semiHidden/>
    <w:unhideWhenUsed/>
    <w:rsid w:val="00A31829"/>
    <w:rPr>
      <w:color w:val="605E5C"/>
      <w:shd w:val="clear" w:color="auto" w:fill="E1DFDD"/>
    </w:rPr>
  </w:style>
  <w:style w:type="table" w:styleId="af6">
    <w:name w:val="Table Grid"/>
    <w:basedOn w:val="a1"/>
    <w:uiPriority w:val="39"/>
    <w:rsid w:val="00C46F4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TOC Heading"/>
    <w:basedOn w:val="1"/>
    <w:next w:val="a"/>
    <w:uiPriority w:val="39"/>
    <w:semiHidden/>
    <w:unhideWhenUsed/>
    <w:qFormat/>
    <w:rsid w:val="000B5548"/>
    <w:pPr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0B554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B554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26" Type="http://schemas.openxmlformats.org/officeDocument/2006/relationships/hyperlink" Target="https://www.e-disclosure.ru/portal/files.aspx?id=6652&amp;type=4" TargetMode="External"/><Relationship Id="rId39" Type="http://schemas.openxmlformats.org/officeDocument/2006/relationships/hyperlink" Target="https://www.e-disclosure.ru/portal/FileLoad.ashx?Fileid=1822941" TargetMode="External"/><Relationship Id="rId21" Type="http://schemas.openxmlformats.org/officeDocument/2006/relationships/hyperlink" Target="URL:%20https://www.rusagrogroup" TargetMode="External"/><Relationship Id="rId34" Type="http://schemas.openxmlformats.org/officeDocument/2006/relationships/hyperlink" Target="https://www.rusagrogroup.ru/fileadmin/files/reports/en/pdf/Press_release_ROS_AGRO_PLC_financials_2011.pdf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18.png"/><Relationship Id="rId50" Type="http://schemas.openxmlformats.org/officeDocument/2006/relationships/image" Target="media/image2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osstat.gov.ru/storage/%20mediabank/%20jiv5.xls" TargetMode="External"/><Relationship Id="rId29" Type="http://schemas.openxmlformats.org/officeDocument/2006/relationships/image" Target="media/image8.png"/><Relationship Id="rId11" Type="http://schemas.openxmlformats.org/officeDocument/2006/relationships/chart" Target="charts/chart3.xml"/><Relationship Id="rId24" Type="http://schemas.openxmlformats.org/officeDocument/2006/relationships/hyperlink" Target="https://www.e-disclosure.ru/portal/files.aspx?id=6652&amp;type=4" TargetMode="External"/><Relationship Id="rId32" Type="http://schemas.openxmlformats.org/officeDocument/2006/relationships/hyperlink" Target="https://www.rusagrogroup.ru/fileadmin/files/reports/ru/pdf/4__RUSAGRO_BOOK_1506.pdf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4.png"/><Relationship Id="rId45" Type="http://schemas.openxmlformats.org/officeDocument/2006/relationships/image" Target="media/image17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chart" Target="charts/chart2.xml"/><Relationship Id="rId19" Type="http://schemas.openxmlformats.org/officeDocument/2006/relationships/image" Target="media/image5.png"/><Relationship Id="rId31" Type="http://schemas.openxmlformats.org/officeDocument/2006/relationships/image" Target="media/image9.png"/><Relationship Id="rId44" Type="http://schemas.openxmlformats.org/officeDocument/2006/relationships/hyperlink" Target="https://www.e-disclosure.ru/portal/FileLoad.ashx?Fileid=1397540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osstat.gov.ru/%20storage/mediabank/%20Prod_sx_RF_2024.xls" TargetMode="External"/><Relationship Id="rId14" Type="http://schemas.openxmlformats.org/officeDocument/2006/relationships/hyperlink" Target="https://rosstat.gov.ru/storage/mediabank/jiv5.xls" TargetMode="External"/><Relationship Id="rId22" Type="http://schemas.openxmlformats.org/officeDocument/2006/relationships/hyperlink" Target="https://www.e-disclosure.ru/portal/files.aspx?id=6652&amp;type=4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www.rusagrogroup.ru/fileadmin/files/reports/ru/pdf/4__RUSAGRO_BOOK_1506.pdf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6.png"/><Relationship Id="rId48" Type="http://schemas.openxmlformats.org/officeDocument/2006/relationships/image" Target="media/image19.png"/><Relationship Id="rId8" Type="http://schemas.openxmlformats.org/officeDocument/2006/relationships/chart" Target="charts/chart1.xml"/><Relationship Id="rId51" Type="http://schemas.openxmlformats.org/officeDocument/2006/relationships/hyperlink" Target="https://www.e-disclosure.ru/portal/FileLoad.ashx?Fileid=626280" TargetMode="External"/><Relationship Id="rId3" Type="http://schemas.openxmlformats.org/officeDocument/2006/relationships/styles" Target="styles.xml"/><Relationship Id="rId12" Type="http://schemas.openxmlformats.org/officeDocument/2006/relationships/hyperlink" Target="https://rosstat.gov.ru/storage/mediabank/str_val_kat.xls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e-disclosure.ru/portal/files.aspx?id=6652&amp;type=4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hyperlink" Target="https://www.e-disclosure.ru/portal/FileLoad.ashx?Fileid=1397540" TargetMode="External"/><Relationship Id="rId20" Type="http://schemas.openxmlformats.org/officeDocument/2006/relationships/hyperlink" Target="https://infoline.spb.ru/" TargetMode="External"/><Relationship Id="rId41" Type="http://schemas.openxmlformats.org/officeDocument/2006/relationships/hyperlink" Target="https://www.e-disclosure.ru/portal/FileLoad.ashx?Fileid=1822941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e-disclosure.ru/portal/files.aspx?id=6652&amp;type=4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www.rusagrogroup.ru/fileadmin/files/reports/en/pdf/Press_release_ROS_AGRO_PLC_financials_2011.pdf" TargetMode="External"/><Relationship Id="rId49" Type="http://schemas.openxmlformats.org/officeDocument/2006/relationships/hyperlink" Target="https://www.e-disclosure.ru/portal/FileLoad.ashx?Fileid=626280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4;&#1083;&#1100;&#1075;&#1072;\Downloads\Prod_sx_RF_2024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0;&#1059;&#1056;&#1057;&#1040;&#1063;\&#1051;&#1080;&#1089;&#1090;%20Microsoft%20Office%20Excel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0;&#1059;&#1056;&#1057;&#1040;&#1063;\&#1051;&#1080;&#1089;&#1090;%20Microsoft%20Office%20Exce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200" b="0" i="0" u="none" strike="noStrike" baseline="0">
                <a:latin typeface="Times New Roman" pitchFamily="18" charset="0"/>
                <a:cs typeface="Times New Roman" pitchFamily="18" charset="0"/>
              </a:rPr>
              <a:t>Продукция сельского хозяйства по категориям хозяйств по Российской Федерации за 2023г. (в млрд руб. и в % к сумме) </a:t>
            </a:r>
            <a:endParaRPr lang="ru-RU" sz="1200" b="0">
              <a:latin typeface="Times New Roman" pitchFamily="18" charset="0"/>
              <a:cs typeface="Times New Roman" pitchFamily="18" charset="0"/>
            </a:endParaRPr>
          </a:p>
        </c:rich>
      </c:tx>
      <c:layout>
        <c:manualLayout>
          <c:xMode val="edge"/>
          <c:yMode val="edge"/>
          <c:x val="0.11737489063867021"/>
          <c:y val="3.7037037037037146E-2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6294794400700011"/>
          <c:y val="0.29513888888888989"/>
          <c:w val="0.36916666666666798"/>
          <c:h val="0.61527777777777781"/>
        </c:manualLayout>
      </c:layout>
      <c:pieChart>
        <c:varyColors val="1"/>
        <c:ser>
          <c:idx val="0"/>
          <c:order val="0"/>
          <c:tx>
            <c:v>2023г.</c:v>
          </c:tx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'1'!$N$31:$N$33</c:f>
              <c:strCache>
                <c:ptCount val="3"/>
                <c:pt idx="0">
                  <c:v>Сельскохозяйственные организации</c:v>
                </c:pt>
                <c:pt idx="1">
                  <c:v>Хозяйства населения</c:v>
                </c:pt>
                <c:pt idx="2">
                  <c:v>Крестьянские (фермерские) хозяйства</c:v>
                </c:pt>
              </c:strCache>
            </c:strRef>
          </c:cat>
          <c:val>
            <c:numRef>
              <c:f>'1'!$Y$31:$Y$33</c:f>
              <c:numCache>
                <c:formatCode>0.0</c:formatCode>
                <c:ptCount val="3"/>
                <c:pt idx="0">
                  <c:v>5085.6000000000004</c:v>
                </c:pt>
                <c:pt idx="1">
                  <c:v>2150.8000000000002</c:v>
                </c:pt>
                <c:pt idx="2">
                  <c:v>1257.2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D3-425E-B1CD-993D19B187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  <c:dispBlanksAs val="zero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200" b="0" i="0" baseline="0">
                <a:latin typeface="Times New Roman" pitchFamily="18" charset="0"/>
                <a:cs typeface="Times New Roman" pitchFamily="18" charset="0"/>
              </a:rPr>
              <a:t>Продукция сельского хозяйства по категориям хозяйств по Российской Федерации за 2013г. (в млрд руб. и в % к сумме) </a:t>
            </a:r>
          </a:p>
        </c:rich>
      </c:tx>
      <c:layout>
        <c:manualLayout>
          <c:xMode val="edge"/>
          <c:yMode val="edge"/>
          <c:x val="0.10520809101856132"/>
          <c:y val="6.5510617180409833E-2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4538902744038978"/>
          <c:y val="0.28835121485951182"/>
          <c:w val="0.39548194943901088"/>
          <c:h val="0.62433699869553805"/>
        </c:manualLayout>
      </c:layout>
      <c:pieChart>
        <c:varyColors val="1"/>
        <c:ser>
          <c:idx val="0"/>
          <c:order val="0"/>
          <c:tx>
            <c:strRef>
              <c:f>Лист4!$C$2</c:f>
              <c:strCache>
                <c:ptCount val="1"/>
                <c:pt idx="0">
                  <c:v>2013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Лист4!$B$3:$B$5</c:f>
              <c:strCache>
                <c:ptCount val="3"/>
                <c:pt idx="0">
                  <c:v>Сельскохозяйственные организации</c:v>
                </c:pt>
                <c:pt idx="1">
                  <c:v>Хозяйства населения</c:v>
                </c:pt>
                <c:pt idx="2">
                  <c:v>Крестьянские (фермерские) хозяйства</c:v>
                </c:pt>
              </c:strCache>
            </c:strRef>
          </c:cat>
          <c:val>
            <c:numRef>
              <c:f>Лист4!$C$3:$C$5</c:f>
              <c:numCache>
                <c:formatCode>General</c:formatCode>
                <c:ptCount val="3"/>
                <c:pt idx="0">
                  <c:v>1700.2</c:v>
                </c:pt>
                <c:pt idx="1">
                  <c:v>1417.4</c:v>
                </c:pt>
                <c:pt idx="2">
                  <c:v>340.7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D8-4689-A089-50C8576605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layout>
        <c:manualLayout>
          <c:xMode val="edge"/>
          <c:yMode val="edge"/>
          <c:x val="0.5889886003694037"/>
          <c:y val="0.37086360991979062"/>
          <c:w val="0.35616891008683382"/>
          <c:h val="0.43062155068454389"/>
        </c:manualLayout>
      </c:layout>
      <c:overlay val="0"/>
      <c:txPr>
        <a:bodyPr/>
        <a:lstStyle/>
        <a:p>
          <a:pPr>
            <a:defRPr sz="1000"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  <c:dispBlanksAs val="zero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100">
                <a:solidFill>
                  <a:srgbClr val="000000"/>
                </a:solidFill>
                <a:latin typeface="Times New Roman"/>
              </a:rPr>
              <a:t>Динамика производства продукции сельского хозяйства по категориям хозяйств</a:t>
            </a:r>
            <a:r>
              <a:rPr lang="ru-RU" sz="1100" baseline="0">
                <a:solidFill>
                  <a:srgbClr val="000000"/>
                </a:solidFill>
                <a:latin typeface="Times New Roman"/>
              </a:rPr>
              <a:t> </a:t>
            </a:r>
            <a:r>
              <a:rPr lang="ru-RU" sz="1100">
                <a:solidFill>
                  <a:srgbClr val="000000"/>
                </a:solidFill>
                <a:latin typeface="Times New Roman"/>
              </a:rPr>
              <a:t>за 2013–2023 года (в млрд руб.)</a:t>
            </a:r>
            <a:endParaRPr lang="ru-RU" sz="1100"/>
          </a:p>
        </c:rich>
      </c:tx>
      <c:layout>
        <c:manualLayout>
          <c:xMode val="edge"/>
          <c:yMode val="edge"/>
          <c:x val="0.13983134058502628"/>
          <c:y val="3.5257451961801189E-2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4.1695850708573345E-2"/>
          <c:y val="0.18230944021305498"/>
          <c:w val="0.73697411128591062"/>
          <c:h val="0.7267794891750030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Лист4!$B$35</c:f>
              <c:strCache>
                <c:ptCount val="1"/>
                <c:pt idx="0">
                  <c:v>Сельскохозяйственные организации</c:v>
                </c:pt>
              </c:strCache>
            </c:strRef>
          </c:tx>
          <c:spPr>
            <a:ln>
              <a:solidFill>
                <a:srgbClr val="FF0000"/>
              </a:solidFill>
            </a:ln>
          </c:spPr>
          <c:marker>
            <c:spPr>
              <a:solidFill>
                <a:srgbClr val="FF0000"/>
              </a:solidFill>
            </c:spPr>
          </c:marker>
          <c:dLbls>
            <c:dLbl>
              <c:idx val="0"/>
              <c:layout>
                <c:manualLayout>
                  <c:x val="-5.4866584638187374E-2"/>
                  <c:y val="-3.827894808088161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FA90-423C-AE5D-785A276C6711}"/>
                </c:ext>
              </c:extLst>
            </c:dLbl>
            <c:dLbl>
              <c:idx val="1"/>
              <c:layout>
                <c:manualLayout>
                  <c:x val="-4.6425571616927556E-2"/>
                  <c:y val="-4.194367448044818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A90-423C-AE5D-785A276C6711}"/>
                </c:ext>
              </c:extLst>
            </c:dLbl>
            <c:dLbl>
              <c:idx val="2"/>
              <c:layout>
                <c:manualLayout>
                  <c:x val="-3.4705357966247616E-2"/>
                  <c:y val="4.240797225852411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FA90-423C-AE5D-785A276C6711}"/>
                </c:ext>
              </c:extLst>
            </c:dLbl>
            <c:dLbl>
              <c:idx val="3"/>
              <c:layout>
                <c:manualLayout>
                  <c:x val="-4.4315318361612663E-2"/>
                  <c:y val="-3.757459443525829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A90-423C-AE5D-785A276C6711}"/>
                </c:ext>
              </c:extLst>
            </c:dLbl>
            <c:dLbl>
              <c:idx val="4"/>
              <c:layout>
                <c:manualLayout>
                  <c:x val="-4.0094811850983098E-2"/>
                  <c:y val="3.626298484010823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FA90-423C-AE5D-785A276C6711}"/>
                </c:ext>
              </c:extLst>
            </c:dLbl>
            <c:dLbl>
              <c:idx val="5"/>
              <c:layout>
                <c:manualLayout>
                  <c:x val="-5.0646078127557316E-2"/>
                  <c:y val="-3.544635209965071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A90-423C-AE5D-785A276C6711}"/>
                </c:ext>
              </c:extLst>
            </c:dLbl>
            <c:dLbl>
              <c:idx val="6"/>
              <c:layout>
                <c:manualLayout>
                  <c:x val="-8.4410130212595486E-3"/>
                  <c:y val="2.350839594606048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FA90-423C-AE5D-785A276C6711}"/>
                </c:ext>
              </c:extLst>
            </c:dLbl>
            <c:dLbl>
              <c:idx val="7"/>
              <c:layout>
                <c:manualLayout>
                  <c:x val="-4.6425571616927556E-2"/>
                  <c:y val="-4.01674508280821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A90-423C-AE5D-785A276C6711}"/>
                </c:ext>
              </c:extLst>
            </c:dLbl>
            <c:dLbl>
              <c:idx val="8"/>
              <c:layout>
                <c:manualLayout>
                  <c:x val="-2.1102532553148152E-3"/>
                  <c:y val="2.008372541404109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FA90-423C-AE5D-785A276C6711}"/>
                </c:ext>
              </c:extLst>
            </c:dLbl>
            <c:dLbl>
              <c:idx val="9"/>
              <c:layout>
                <c:manualLayout>
                  <c:x val="-4.2631435960875493E-2"/>
                  <c:y val="-3.53188916060781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FA90-423C-AE5D-785A276C6711}"/>
                </c:ext>
              </c:extLst>
            </c:dLbl>
            <c:dLbl>
              <c:idx val="10"/>
              <c:layout>
                <c:manualLayout>
                  <c:x val="-4.2205065106297778E-3"/>
                  <c:y val="-2.0083725414041097E-2"/>
                </c:manualLayout>
              </c:layout>
              <c:tx>
                <c:rich>
                  <a:bodyPr/>
                  <a:lstStyle/>
                  <a:p>
                    <a:r>
                      <a:rPr lang="en-US" sz="800">
                        <a:latin typeface="Times New Roman" pitchFamily="18" charset="0"/>
                        <a:cs typeface="Times New Roman" pitchFamily="18" charset="0"/>
                      </a:rPr>
                      <a:t>5085,6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A-FA90-423C-AE5D-785A276C67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Лист4!$C$29:$M$29</c:f>
              <c:numCache>
                <c:formatCode>General</c:formatCode>
                <c:ptCount val="11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  <c:pt idx="9">
                  <c:v>2022</c:v>
                </c:pt>
                <c:pt idx="10">
                  <c:v>2023</c:v>
                </c:pt>
              </c:numCache>
            </c:numRef>
          </c:xVal>
          <c:yVal>
            <c:numRef>
              <c:f>Лист4!$C$36:$M$36</c:f>
              <c:numCache>
                <c:formatCode>General</c:formatCode>
                <c:ptCount val="11"/>
                <c:pt idx="0">
                  <c:v>1700.2</c:v>
                </c:pt>
                <c:pt idx="1">
                  <c:v>2083</c:v>
                </c:pt>
                <c:pt idx="2">
                  <c:v>2588.6</c:v>
                </c:pt>
                <c:pt idx="3">
                  <c:v>2818.4</c:v>
                </c:pt>
                <c:pt idx="4">
                  <c:v>2818.5</c:v>
                </c:pt>
                <c:pt idx="5">
                  <c:v>3022.1</c:v>
                </c:pt>
                <c:pt idx="6">
                  <c:v>3348.4</c:v>
                </c:pt>
                <c:pt idx="7">
                  <c:v>3787</c:v>
                </c:pt>
                <c:pt idx="8">
                  <c:v>4566.8</c:v>
                </c:pt>
                <c:pt idx="9">
                  <c:v>5145.2</c:v>
                </c:pt>
                <c:pt idx="10">
                  <c:v>5085.6000000000004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FA90-423C-AE5D-785A276C6711}"/>
            </c:ext>
          </c:extLst>
        </c:ser>
        <c:ser>
          <c:idx val="1"/>
          <c:order val="1"/>
          <c:tx>
            <c:strRef>
              <c:f>Лист4!$B$40</c:f>
              <c:strCache>
                <c:ptCount val="1"/>
                <c:pt idx="0">
                  <c:v>Хозяйства населения</c:v>
                </c:pt>
              </c:strCache>
            </c:strRef>
          </c:tx>
          <c:dLbls>
            <c:dLbl>
              <c:idx val="0"/>
              <c:layout>
                <c:manualLayout>
                  <c:x val="-3.7984558595667996E-2"/>
                  <c:y val="4.01674508280821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FA90-423C-AE5D-785A276C6711}"/>
                </c:ext>
              </c:extLst>
            </c:dLbl>
            <c:dLbl>
              <c:idx val="1"/>
              <c:layout>
                <c:manualLayout>
                  <c:x val="-3.1653798829723544E-2"/>
                  <c:y val="4.41841959108903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FA90-423C-AE5D-785A276C6711}"/>
                </c:ext>
              </c:extLst>
            </c:dLbl>
            <c:dLbl>
              <c:idx val="2"/>
              <c:layout>
                <c:manualLayout>
                  <c:x val="-3.3764052085038194E-2"/>
                  <c:y val="4.41841959108903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FA90-423C-AE5D-785A276C6711}"/>
                </c:ext>
              </c:extLst>
            </c:dLbl>
            <c:dLbl>
              <c:idx val="3"/>
              <c:layout>
                <c:manualLayout>
                  <c:x val="-3.3764052085038194E-2"/>
                  <c:y val="4.41841959108903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FA90-423C-AE5D-785A276C6711}"/>
                </c:ext>
              </c:extLst>
            </c:dLbl>
            <c:dLbl>
              <c:idx val="4"/>
              <c:layout>
                <c:manualLayout>
                  <c:x val="-3.3764052085038194E-2"/>
                  <c:y val="4.41841959108903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FA90-423C-AE5D-785A276C6711}"/>
                </c:ext>
              </c:extLst>
            </c:dLbl>
            <c:dLbl>
              <c:idx val="5"/>
              <c:layout>
                <c:manualLayout>
                  <c:x val="-2.9543545574408452E-2"/>
                  <c:y val="4.01674508280821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FA90-423C-AE5D-785A276C6711}"/>
                </c:ext>
              </c:extLst>
            </c:dLbl>
            <c:dLbl>
              <c:idx val="6"/>
              <c:layout>
                <c:manualLayout>
                  <c:x val="-4.0094811850983098E-2"/>
                  <c:y val="-4.41841959108903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FA90-423C-AE5D-785A276C6711}"/>
                </c:ext>
              </c:extLst>
            </c:dLbl>
            <c:dLbl>
              <c:idx val="7"/>
              <c:layout>
                <c:manualLayout>
                  <c:x val="-4.0094811850983098E-2"/>
                  <c:y val="-4.41841959108903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FA90-423C-AE5D-785A276C6711}"/>
                </c:ext>
              </c:extLst>
            </c:dLbl>
            <c:dLbl>
              <c:idx val="8"/>
              <c:layout>
                <c:manualLayout>
                  <c:x val="-3.7984558595667919E-2"/>
                  <c:y val="-4.41841959108903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4-FA90-423C-AE5D-785A276C6711}"/>
                </c:ext>
              </c:extLst>
            </c:dLbl>
            <c:dLbl>
              <c:idx val="9"/>
              <c:layout>
                <c:manualLayout>
                  <c:x val="-4.2205065106297845E-2"/>
                  <c:y val="-4.01674508280821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FA90-423C-AE5D-785A276C6711}"/>
                </c:ext>
              </c:extLst>
            </c:dLbl>
            <c:dLbl>
              <c:idx val="10"/>
              <c:layout>
                <c:manualLayout>
                  <c:x val="-1.8992279297834088E-2"/>
                  <c:y val="-4.01674508280821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6-FA90-423C-AE5D-785A276C67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Лист4!$C$29:$M$29</c:f>
              <c:numCache>
                <c:formatCode>General</c:formatCode>
                <c:ptCount val="11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  <c:pt idx="9">
                  <c:v>2022</c:v>
                </c:pt>
                <c:pt idx="10">
                  <c:v>2023</c:v>
                </c:pt>
              </c:numCache>
            </c:numRef>
          </c:xVal>
          <c:yVal>
            <c:numRef>
              <c:f>Лист4!$C$41:$M$41</c:f>
              <c:numCache>
                <c:formatCode>General</c:formatCode>
                <c:ptCount val="11"/>
                <c:pt idx="0">
                  <c:v>1417.4</c:v>
                </c:pt>
                <c:pt idx="1">
                  <c:v>1538.4</c:v>
                </c:pt>
                <c:pt idx="2">
                  <c:v>1654.9</c:v>
                </c:pt>
                <c:pt idx="3">
                  <c:v>1659.2</c:v>
                </c:pt>
                <c:pt idx="4">
                  <c:v>1655.4</c:v>
                </c:pt>
                <c:pt idx="5">
                  <c:v>1656.7</c:v>
                </c:pt>
                <c:pt idx="6">
                  <c:v>1659.7</c:v>
                </c:pt>
                <c:pt idx="7">
                  <c:v>1717.6</c:v>
                </c:pt>
                <c:pt idx="8">
                  <c:v>1922</c:v>
                </c:pt>
                <c:pt idx="9">
                  <c:v>2063.6999999999998</c:v>
                </c:pt>
                <c:pt idx="10">
                  <c:v>2150.8000000000002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FA90-423C-AE5D-785A276C6711}"/>
            </c:ext>
          </c:extLst>
        </c:ser>
        <c:ser>
          <c:idx val="2"/>
          <c:order val="2"/>
          <c:tx>
            <c:strRef>
              <c:f>Лист4!$B$45</c:f>
              <c:strCache>
                <c:ptCount val="1"/>
                <c:pt idx="0">
                  <c:v>Крестьянские (фермерские) хозяйства</c:v>
                </c:pt>
              </c:strCache>
            </c:strRef>
          </c:tx>
          <c:dLbls>
            <c:dLbl>
              <c:idx val="0"/>
              <c:layout>
                <c:manualLayout>
                  <c:x val="-6.5417850914761724E-2"/>
                  <c:y val="-4.016745082808224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8-FA90-423C-AE5D-785A276C6711}"/>
                </c:ext>
              </c:extLst>
            </c:dLbl>
            <c:dLbl>
              <c:idx val="1"/>
              <c:layout>
                <c:manualLayout>
                  <c:x val="-4.0094811850983098E-2"/>
                  <c:y val="-2.811721557965751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FA90-423C-AE5D-785A276C6711}"/>
                </c:ext>
              </c:extLst>
            </c:dLbl>
            <c:dLbl>
              <c:idx val="2"/>
              <c:layout>
                <c:manualLayout>
                  <c:x val="-3.5874305340353255E-2"/>
                  <c:y val="4.01674508280821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A-FA90-423C-AE5D-785A276C6711}"/>
                </c:ext>
              </c:extLst>
            </c:dLbl>
            <c:dLbl>
              <c:idx val="3"/>
              <c:layout>
                <c:manualLayout>
                  <c:x val="-3.3764052085038194E-2"/>
                  <c:y val="4.41841959108903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FA90-423C-AE5D-785A276C6711}"/>
                </c:ext>
              </c:extLst>
            </c:dLbl>
            <c:dLbl>
              <c:idx val="4"/>
              <c:layout>
                <c:manualLayout>
                  <c:x val="-3.3764052085038194E-2"/>
                  <c:y val="4.01674508280821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C-FA90-423C-AE5D-785A276C6711}"/>
                </c:ext>
              </c:extLst>
            </c:dLbl>
            <c:dLbl>
              <c:idx val="5"/>
              <c:layout>
                <c:manualLayout>
                  <c:x val="-2.9543545574408452E-2"/>
                  <c:y val="4.41841959108903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D-FA90-423C-AE5D-785A276C6711}"/>
                </c:ext>
              </c:extLst>
            </c:dLbl>
            <c:dLbl>
              <c:idx val="6"/>
              <c:layout>
                <c:manualLayout>
                  <c:x val="-3.3764052085038194E-2"/>
                  <c:y val="4.820094099369846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E-FA90-423C-AE5D-785A276C6711}"/>
                </c:ext>
              </c:extLst>
            </c:dLbl>
            <c:dLbl>
              <c:idx val="7"/>
              <c:layout>
                <c:manualLayout>
                  <c:x val="-2.9543545574408452E-2"/>
                  <c:y val="4.820094099369846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F-FA90-423C-AE5D-785A276C6711}"/>
                </c:ext>
              </c:extLst>
            </c:dLbl>
            <c:dLbl>
              <c:idx val="8"/>
              <c:layout>
                <c:manualLayout>
                  <c:x val="-3.7984558595667919E-2"/>
                  <c:y val="4.820094099369846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0-FA90-423C-AE5D-785A276C6711}"/>
                </c:ext>
              </c:extLst>
            </c:dLbl>
            <c:dLbl>
              <c:idx val="9"/>
              <c:layout>
                <c:manualLayout>
                  <c:x val="-3.7984558595668079E-2"/>
                  <c:y val="4.41841959108903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1-FA90-423C-AE5D-785A276C6711}"/>
                </c:ext>
              </c:extLst>
            </c:dLbl>
            <c:dLbl>
              <c:idx val="10"/>
              <c:layout>
                <c:manualLayout>
                  <c:x val="-2.3212785808463782E-2"/>
                  <c:y val="5.221768607650691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2-FA90-423C-AE5D-785A276C67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Лист4!$C$29:$M$29</c:f>
              <c:numCache>
                <c:formatCode>General</c:formatCode>
                <c:ptCount val="11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  <c:pt idx="9">
                  <c:v>2022</c:v>
                </c:pt>
                <c:pt idx="10">
                  <c:v>2023</c:v>
                </c:pt>
              </c:numCache>
            </c:numRef>
          </c:xVal>
          <c:yVal>
            <c:numRef>
              <c:f>Лист4!$C$46:$M$46</c:f>
              <c:numCache>
                <c:formatCode>General</c:formatCode>
                <c:ptCount val="11"/>
                <c:pt idx="0">
                  <c:v>340.7</c:v>
                </c:pt>
                <c:pt idx="1">
                  <c:v>409.7</c:v>
                </c:pt>
                <c:pt idx="2">
                  <c:v>551.1</c:v>
                </c:pt>
                <c:pt idx="3">
                  <c:v>634.70000000000005</c:v>
                </c:pt>
                <c:pt idx="4">
                  <c:v>635.6</c:v>
                </c:pt>
                <c:pt idx="5">
                  <c:v>670</c:v>
                </c:pt>
                <c:pt idx="6">
                  <c:v>793.3</c:v>
                </c:pt>
                <c:pt idx="7">
                  <c:v>964.2</c:v>
                </c:pt>
                <c:pt idx="8">
                  <c:v>1184.0999999999999</c:v>
                </c:pt>
                <c:pt idx="9">
                  <c:v>1350.4</c:v>
                </c:pt>
                <c:pt idx="10">
                  <c:v>1257.2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3-FA90-423C-AE5D-785A276C671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1541376"/>
        <c:axId val="121542912"/>
      </c:scatterChart>
      <c:valAx>
        <c:axId val="1215413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21542912"/>
        <c:crosses val="autoZero"/>
        <c:crossBetween val="midCat"/>
      </c:valAx>
      <c:valAx>
        <c:axId val="1215429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21541376"/>
        <c:crosses val="autoZero"/>
        <c:crossBetween val="midCat"/>
      </c:valAx>
    </c:plotArea>
    <c:legend>
      <c:legendPos val="r"/>
      <c:legendEntry>
        <c:idx val="0"/>
        <c:txPr>
          <a:bodyPr/>
          <a:lstStyle/>
          <a:p>
            <a:pPr>
              <a:defRPr sz="800"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</c:legendEntry>
      <c:legendEntry>
        <c:idx val="1"/>
        <c:txPr>
          <a:bodyPr/>
          <a:lstStyle/>
          <a:p>
            <a:pPr>
              <a:defRPr sz="800"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</c:legendEntry>
      <c:legendEntry>
        <c:idx val="2"/>
        <c:txPr>
          <a:bodyPr/>
          <a:lstStyle/>
          <a:p>
            <a:pPr>
              <a:defRPr sz="800"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</c:legendEntry>
      <c:layout>
        <c:manualLayout>
          <c:xMode val="edge"/>
          <c:yMode val="edge"/>
          <c:x val="0.82488527936736711"/>
          <c:y val="0.27314768372332127"/>
          <c:w val="0.17511472063263284"/>
          <c:h val="0.56273858461955872"/>
        </c:manualLayout>
      </c:layout>
      <c:overlay val="0"/>
      <c:txPr>
        <a:bodyPr/>
        <a:lstStyle/>
        <a:p>
          <a:pPr>
            <a:defRPr sz="800"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8F644-D528-4A23-85B4-54FAD5FEA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71</Pages>
  <Words>15755</Words>
  <Characters>89804</Characters>
  <Application>Microsoft Office Word</Application>
  <DocSecurity>0</DocSecurity>
  <Lines>748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"..."</dc:creator>
  <cp:keywords/>
  <dc:description/>
  <cp:lastModifiedBy>Анфиса Надежина</cp:lastModifiedBy>
  <cp:revision>23</cp:revision>
  <dcterms:created xsi:type="dcterms:W3CDTF">2025-04-26T00:10:00Z</dcterms:created>
  <dcterms:modified xsi:type="dcterms:W3CDTF">2025-09-04T07:29:00Z</dcterms:modified>
</cp:coreProperties>
</file>