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E9515" w14:textId="34029CAB" w:rsidR="00A54CD4" w:rsidRDefault="0039378F">
      <w:pPr>
        <w:rPr>
          <w:lang w:val="en-US"/>
        </w:rPr>
      </w:pPr>
      <w:r>
        <w:rPr>
          <w:lang w:val="en-US"/>
        </w:rPr>
        <w:t xml:space="preserve">If evaluations are not designed properly then they do not analyze the User Interface design properly. Meaning we cannot tell if the design is good or not. </w:t>
      </w:r>
    </w:p>
    <w:p w14:paraId="0FC25026" w14:textId="2C8976EE" w:rsidR="0039378F" w:rsidRDefault="0039378F">
      <w:pPr>
        <w:rPr>
          <w:lang w:val="en-US"/>
        </w:rPr>
      </w:pPr>
    </w:p>
    <w:p w14:paraId="30A459FC" w14:textId="2C2F5645" w:rsidR="0039378F" w:rsidRDefault="0039378F">
      <w:pPr>
        <w:rPr>
          <w:lang w:val="en-US"/>
        </w:rPr>
      </w:pPr>
      <w:r>
        <w:rPr>
          <w:lang w:val="en-US"/>
        </w:rPr>
        <w:t xml:space="preserve">Good design is based on: understanding of how the data should be collected and how the data should be analyzed. And the related ethics. </w:t>
      </w:r>
      <w:r w:rsidR="00C67061">
        <w:rPr>
          <w:lang w:val="en-US"/>
        </w:rPr>
        <w:t xml:space="preserve">And an understanding of the scientific method. </w:t>
      </w:r>
    </w:p>
    <w:p w14:paraId="7BB2A641" w14:textId="503530A1" w:rsidR="00C67061" w:rsidRDefault="00C67061">
      <w:pPr>
        <w:rPr>
          <w:lang w:val="en-US"/>
        </w:rPr>
      </w:pPr>
    </w:p>
    <w:p w14:paraId="23978108" w14:textId="057AF15B" w:rsidR="00C67061" w:rsidRDefault="00C67061">
      <w:pPr>
        <w:rPr>
          <w:lang w:val="en-US"/>
        </w:rPr>
      </w:pPr>
      <w:r>
        <w:rPr>
          <w:lang w:val="en-US"/>
        </w:rPr>
        <w:t>The Scientific Method</w:t>
      </w:r>
    </w:p>
    <w:p w14:paraId="44BD6D68" w14:textId="27049375" w:rsidR="00C67061" w:rsidRDefault="00C67061" w:rsidP="00C670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Obtain a hypothesis</w:t>
      </w:r>
      <w:r w:rsidR="00CA5D18">
        <w:rPr>
          <w:lang w:val="en-US"/>
        </w:rPr>
        <w:t>, this should be refutable</w:t>
      </w:r>
    </w:p>
    <w:p w14:paraId="28D4931B" w14:textId="1DF3B7C7" w:rsidR="00C67061" w:rsidRDefault="00C67061" w:rsidP="00C670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 hypothesis</w:t>
      </w:r>
      <w:r w:rsidR="00CA5D18">
        <w:rPr>
          <w:lang w:val="en-US"/>
        </w:rPr>
        <w:t xml:space="preserve">, by trying to prove it wrong. </w:t>
      </w:r>
    </w:p>
    <w:p w14:paraId="3B702858" w14:textId="1E79E9B3" w:rsidR="00C67061" w:rsidRPr="00C67061" w:rsidRDefault="0090567A" w:rsidP="00C670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Analyze the outcome. </w:t>
      </w:r>
    </w:p>
    <w:p w14:paraId="34C8E469" w14:textId="359E41AB" w:rsidR="00F41AAF" w:rsidRDefault="00F41AAF" w:rsidP="0090567A">
      <w:pPr>
        <w:rPr>
          <w:lang w:val="en-US"/>
        </w:rPr>
      </w:pPr>
    </w:p>
    <w:p w14:paraId="7232DFE9" w14:textId="748DE9E0" w:rsidR="0090567A" w:rsidRDefault="0090567A" w:rsidP="0090567A">
      <w:pPr>
        <w:rPr>
          <w:lang w:val="en-US"/>
        </w:rPr>
      </w:pPr>
      <w:r>
        <w:rPr>
          <w:lang w:val="en-US"/>
        </w:rPr>
        <w:t>What is inductive reasoning?</w:t>
      </w:r>
      <w:r w:rsidR="005D3AFD">
        <w:rPr>
          <w:lang w:val="en-US"/>
        </w:rPr>
        <w:t xml:space="preserve"> AKA the bottom-up approach</w:t>
      </w:r>
    </w:p>
    <w:p w14:paraId="0060E3C9" w14:textId="407D726D" w:rsidR="0039202C" w:rsidRDefault="0039202C" w:rsidP="0039202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 with observations (empiricism)</w:t>
      </w:r>
    </w:p>
    <w:p w14:paraId="4D33E724" w14:textId="616EA7D7" w:rsidR="0090567A" w:rsidRDefault="0039202C" w:rsidP="00CE66B2">
      <w:pPr>
        <w:pStyle w:val="ListParagraph"/>
        <w:numPr>
          <w:ilvl w:val="0"/>
          <w:numId w:val="4"/>
        </w:numPr>
        <w:rPr>
          <w:lang w:val="en-US"/>
        </w:rPr>
      </w:pPr>
      <w:r w:rsidRPr="0039202C">
        <w:rPr>
          <w:lang w:val="en-US"/>
        </w:rPr>
        <w:t xml:space="preserve">The more data we have, the </w:t>
      </w:r>
      <w:r w:rsidR="005D3AFD" w:rsidRPr="0039202C">
        <w:rPr>
          <w:lang w:val="en-US"/>
        </w:rPr>
        <w:t>truer</w:t>
      </w:r>
      <w:r w:rsidRPr="0039202C">
        <w:rPr>
          <w:lang w:val="en-US"/>
        </w:rPr>
        <w:t xml:space="preserve"> the conclusion. </w:t>
      </w:r>
    </w:p>
    <w:p w14:paraId="012281B9" w14:textId="22D05389" w:rsidR="0039202C" w:rsidRDefault="0039202C" w:rsidP="00CE66B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Induction will n</w:t>
      </w:r>
      <w:r w:rsidR="005D3AFD">
        <w:rPr>
          <w:lang w:val="en-US"/>
        </w:rPr>
        <w:t xml:space="preserve">ever lead to certain knowledge because things change. For example, the sun rises on the east side. But, will that be the case tomorrow? There will be a high probability but not 100% certainty. </w:t>
      </w:r>
    </w:p>
    <w:p w14:paraId="7CCA45A2" w14:textId="706C302D" w:rsidR="005D3AFD" w:rsidRDefault="005D3AFD" w:rsidP="00CE66B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Also think about the all swans are white example. The question here is have you seen all swans in the worlds, in other words you cannot say for 100% until you have the whole population. </w:t>
      </w:r>
    </w:p>
    <w:p w14:paraId="470BC5AF" w14:textId="4FC123ED" w:rsidR="005D3AFD" w:rsidRDefault="005D3AFD" w:rsidP="00CE66B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Thus, aims to arrive at a probability. </w:t>
      </w:r>
    </w:p>
    <w:p w14:paraId="46C1171D" w14:textId="77777777" w:rsidR="005D3AFD" w:rsidRDefault="005D3AFD" w:rsidP="0090567A">
      <w:pPr>
        <w:rPr>
          <w:lang w:val="en-US"/>
        </w:rPr>
      </w:pPr>
    </w:p>
    <w:p w14:paraId="6DBD54A3" w14:textId="248C3723" w:rsidR="0090567A" w:rsidRDefault="0090567A" w:rsidP="0090567A">
      <w:pPr>
        <w:rPr>
          <w:lang w:val="en-US"/>
        </w:rPr>
      </w:pPr>
      <w:r>
        <w:rPr>
          <w:lang w:val="en-US"/>
        </w:rPr>
        <w:t>What is deductive reasoning?</w:t>
      </w:r>
      <w:r w:rsidR="005D3AFD">
        <w:rPr>
          <w:lang w:val="en-US"/>
        </w:rPr>
        <w:t xml:space="preserve"> AKA the top-down approach</w:t>
      </w:r>
    </w:p>
    <w:p w14:paraId="0678F37A" w14:textId="75ED9760" w:rsidR="005D3AFD" w:rsidRPr="005D3AFD" w:rsidRDefault="005D3AFD" w:rsidP="005D3AF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Aims to arrive at a certainty. </w:t>
      </w:r>
    </w:p>
    <w:p w14:paraId="4AE5C6B3" w14:textId="636FAC12" w:rsidR="0090567A" w:rsidRDefault="0090567A" w:rsidP="0090567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 with a premise</w:t>
      </w:r>
      <w:r w:rsidR="005D3AFD">
        <w:rPr>
          <w:lang w:val="en-US"/>
        </w:rPr>
        <w:t xml:space="preserve"> (hypothesis)</w:t>
      </w:r>
    </w:p>
    <w:p w14:paraId="2BB7B9C0" w14:textId="6759DFE2" w:rsidR="00CE2D9B" w:rsidRDefault="00CE2D9B" w:rsidP="0090567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Generate more premises</w:t>
      </w:r>
    </w:p>
    <w:p w14:paraId="2B9C4413" w14:textId="1345DAC5" w:rsidR="00CE2D9B" w:rsidRDefault="00CE2D9B" w:rsidP="0090567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Until a </w:t>
      </w:r>
      <w:r w:rsidRPr="00CE2D9B">
        <w:rPr>
          <w:b/>
          <w:lang w:val="en-US"/>
        </w:rPr>
        <w:t>certain</w:t>
      </w:r>
      <w:r>
        <w:rPr>
          <w:lang w:val="en-US"/>
        </w:rPr>
        <w:t xml:space="preserve"> conclusion is reached. </w:t>
      </w:r>
    </w:p>
    <w:p w14:paraId="4E7DA7D6" w14:textId="711E2432" w:rsidR="0039202C" w:rsidRPr="005D3AFD" w:rsidRDefault="00CE2D9B" w:rsidP="0039202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</w:t>
      </w:r>
      <w:r w:rsidR="0039202C">
        <w:rPr>
          <w:lang w:val="en-US"/>
        </w:rPr>
        <w:t xml:space="preserve">a false, conclusion is deduced. Check the premises. </w:t>
      </w:r>
    </w:p>
    <w:p w14:paraId="7901DA63" w14:textId="4E244F5A" w:rsidR="0039202C" w:rsidRP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 w:rsidRPr="0039202C">
        <w:rPr>
          <w:lang w:val="en-US"/>
        </w:rPr>
        <w:t>Example:</w:t>
      </w:r>
    </w:p>
    <w:p w14:paraId="14417248" w14:textId="6F75F5B5" w:rsidR="0039202C" w:rsidRP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 w:rsidRPr="0039202C">
        <w:rPr>
          <w:lang w:val="en-US"/>
        </w:rPr>
        <w:t>All good students pass</w:t>
      </w:r>
      <w:r>
        <w:rPr>
          <w:lang w:val="en-US"/>
        </w:rPr>
        <w:t xml:space="preserve"> all</w:t>
      </w:r>
      <w:r w:rsidRPr="0039202C">
        <w:rPr>
          <w:lang w:val="en-US"/>
        </w:rPr>
        <w:t xml:space="preserve"> their exams</w:t>
      </w:r>
    </w:p>
    <w:p w14:paraId="7D9303DF" w14:textId="022987EB" w:rsidR="0039202C" w:rsidRP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 w:rsidRPr="0039202C">
        <w:rPr>
          <w:lang w:val="en-US"/>
        </w:rPr>
        <w:t>Tim is a good student</w:t>
      </w:r>
    </w:p>
    <w:p w14:paraId="50E76E57" w14:textId="3C85883B" w:rsid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 w:rsidRPr="0039202C">
        <w:rPr>
          <w:lang w:val="en-US"/>
        </w:rPr>
        <w:t>Tim will pass</w:t>
      </w:r>
      <w:r>
        <w:rPr>
          <w:lang w:val="en-US"/>
        </w:rPr>
        <w:t xml:space="preserve"> all</w:t>
      </w:r>
      <w:r w:rsidRPr="0039202C">
        <w:rPr>
          <w:lang w:val="en-US"/>
        </w:rPr>
        <w:t xml:space="preserve"> his exams</w:t>
      </w:r>
    </w:p>
    <w:p w14:paraId="6BA00E77" w14:textId="2C5B407F" w:rsidR="0039202C" w:rsidRP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Tim does not pass his exam, he is not a good student, or not all good students pass all their exams. </w:t>
      </w:r>
    </w:p>
    <w:p w14:paraId="78046D3F" w14:textId="6FFA32B7" w:rsidR="0039378F" w:rsidRDefault="009403AA">
      <w:pPr>
        <w:rPr>
          <w:lang w:val="en-US"/>
        </w:rPr>
      </w:pPr>
      <w:r w:rsidRPr="00CE2D9B">
        <w:rPr>
          <w:lang w:val="en-US"/>
        </w:rPr>
        <w:drawing>
          <wp:anchor distT="0" distB="0" distL="114300" distR="114300" simplePos="0" relativeHeight="251658240" behindDoc="1" locked="0" layoutInCell="1" allowOverlap="1" wp14:anchorId="412527E5" wp14:editId="7B719CC8">
            <wp:simplePos x="0" y="0"/>
            <wp:positionH relativeFrom="column">
              <wp:posOffset>421361</wp:posOffset>
            </wp:positionH>
            <wp:positionV relativeFrom="paragraph">
              <wp:posOffset>129633</wp:posOffset>
            </wp:positionV>
            <wp:extent cx="2943225" cy="1539875"/>
            <wp:effectExtent l="0" t="0" r="3175" b="0"/>
            <wp:wrapTight wrapText="bothSides">
              <wp:wrapPolygon edited="0">
                <wp:start x="0" y="0"/>
                <wp:lineTo x="0" y="21377"/>
                <wp:lineTo x="21530" y="21377"/>
                <wp:lineTo x="215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B306C" w14:textId="51491792" w:rsidR="009403AA" w:rsidRDefault="009403AA">
      <w:pPr>
        <w:rPr>
          <w:lang w:val="en-US"/>
        </w:rPr>
      </w:pPr>
    </w:p>
    <w:p w14:paraId="5793ACE9" w14:textId="052A3858" w:rsidR="009403AA" w:rsidRDefault="009403AA">
      <w:pPr>
        <w:rPr>
          <w:lang w:val="en-US"/>
        </w:rPr>
      </w:pPr>
    </w:p>
    <w:p w14:paraId="593DBC2C" w14:textId="3B9FE4DE" w:rsidR="009403AA" w:rsidRDefault="009403AA">
      <w:pPr>
        <w:rPr>
          <w:lang w:val="en-US"/>
        </w:rPr>
      </w:pPr>
    </w:p>
    <w:p w14:paraId="4088CAD3" w14:textId="2E653348" w:rsidR="009403AA" w:rsidRDefault="009403AA">
      <w:pPr>
        <w:rPr>
          <w:lang w:val="en-US"/>
        </w:rPr>
      </w:pPr>
    </w:p>
    <w:p w14:paraId="295E53EF" w14:textId="15352103" w:rsidR="009403AA" w:rsidRDefault="009403AA">
      <w:pPr>
        <w:rPr>
          <w:lang w:val="en-US"/>
        </w:rPr>
      </w:pPr>
    </w:p>
    <w:p w14:paraId="3D699AD5" w14:textId="7DEFA2FC" w:rsidR="009403AA" w:rsidRDefault="009403AA">
      <w:pPr>
        <w:rPr>
          <w:lang w:val="en-US"/>
        </w:rPr>
      </w:pPr>
    </w:p>
    <w:p w14:paraId="31AECDFC" w14:textId="72509DF2" w:rsidR="009403AA" w:rsidRDefault="009403AA">
      <w:pPr>
        <w:rPr>
          <w:lang w:val="en-US"/>
        </w:rPr>
      </w:pPr>
    </w:p>
    <w:p w14:paraId="02AF6247" w14:textId="188EF33F" w:rsidR="009403AA" w:rsidRDefault="009403AA">
      <w:pPr>
        <w:rPr>
          <w:lang w:val="en-US"/>
        </w:rPr>
      </w:pPr>
    </w:p>
    <w:p w14:paraId="1B68753D" w14:textId="7D144C87" w:rsidR="0039378F" w:rsidRDefault="009403AA">
      <w:pPr>
        <w:rPr>
          <w:lang w:val="en-US"/>
        </w:rPr>
      </w:pPr>
      <w:r>
        <w:rPr>
          <w:lang w:val="en-US"/>
        </w:rPr>
        <w:t xml:space="preserve">Logical Positivism: combinations of empiricism (observations) and rationalism (deduction) form the scientific method. </w:t>
      </w:r>
    </w:p>
    <w:p w14:paraId="0EC8DCCB" w14:textId="4ACB1410" w:rsidR="00ED12AF" w:rsidRDefault="00ED12AF">
      <w:pPr>
        <w:rPr>
          <w:lang w:val="en-US"/>
        </w:rPr>
      </w:pPr>
    </w:p>
    <w:p w14:paraId="6BCD8C1E" w14:textId="7D3DBB83" w:rsidR="00ED12AF" w:rsidRDefault="00ED12AF">
      <w:pPr>
        <w:rPr>
          <w:lang w:val="en-US"/>
        </w:rPr>
      </w:pPr>
      <w:r>
        <w:rPr>
          <w:lang w:val="en-US"/>
        </w:rPr>
        <w:t>Forms of the scientific method:</w:t>
      </w:r>
    </w:p>
    <w:p w14:paraId="444F9B0F" w14:textId="51274753" w:rsidR="00ED12AF" w:rsidRDefault="00ED12AF" w:rsidP="00ED12AF">
      <w:pPr>
        <w:pStyle w:val="ListParagraph"/>
        <w:numPr>
          <w:ilvl w:val="0"/>
          <w:numId w:val="6"/>
        </w:numPr>
        <w:rPr>
          <w:lang w:val="en-US"/>
        </w:rPr>
      </w:pPr>
      <w:r w:rsidRPr="00ED12AF">
        <w:rPr>
          <w:lang w:val="en-US"/>
        </w:rPr>
        <w:t>If 2 instances of a phenomena have one of several causal circumstances in common, then that circumstance is the cause of the phenomena of interest.</w:t>
      </w:r>
      <w:r>
        <w:rPr>
          <w:lang w:val="en-US"/>
        </w:rPr>
        <w:t xml:space="preserve"> John Stuart Mill. </w:t>
      </w:r>
    </w:p>
    <w:p w14:paraId="6AE817C3" w14:textId="29DDFC46" w:rsidR="00ED12AF" w:rsidRDefault="00ED12AF" w:rsidP="00ED12A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Indirect method of difference</w:t>
      </w:r>
    </w:p>
    <w:p w14:paraId="4423DEFF" w14:textId="5B5BBE6B" w:rsidR="00CA5D18" w:rsidRDefault="00CA5D18" w:rsidP="00CA5D18">
      <w:pPr>
        <w:rPr>
          <w:lang w:val="en-US"/>
        </w:rPr>
      </w:pPr>
    </w:p>
    <w:p w14:paraId="69A4EF87" w14:textId="20C94E53" w:rsidR="00CA5D18" w:rsidRDefault="00CA5D18" w:rsidP="00CA5D18">
      <w:pPr>
        <w:rPr>
          <w:lang w:val="en-US"/>
        </w:rPr>
      </w:pPr>
      <w:r w:rsidRPr="00CA7370">
        <w:rPr>
          <w:b/>
          <w:lang w:val="en-US"/>
        </w:rPr>
        <w:t>Internal Validity</w:t>
      </w:r>
      <w:r>
        <w:rPr>
          <w:lang w:val="en-US"/>
        </w:rPr>
        <w:t xml:space="preserve">: This is when you test on a certain population and </w:t>
      </w:r>
      <w:r w:rsidR="00CA7370">
        <w:rPr>
          <w:lang w:val="en-US"/>
        </w:rPr>
        <w:t>say</w:t>
      </w:r>
      <w:r>
        <w:rPr>
          <w:lang w:val="en-US"/>
        </w:rPr>
        <w:t xml:space="preserve"> </w:t>
      </w:r>
      <w:r w:rsidR="00CA7370">
        <w:rPr>
          <w:lang w:val="en-US"/>
        </w:rPr>
        <w:t>conclusions</w:t>
      </w:r>
      <w:r>
        <w:rPr>
          <w:lang w:val="en-US"/>
        </w:rPr>
        <w:t xml:space="preserve"> </w:t>
      </w:r>
      <w:r w:rsidR="00CA7370">
        <w:rPr>
          <w:lang w:val="en-US"/>
        </w:rPr>
        <w:t xml:space="preserve">are valid </w:t>
      </w:r>
      <w:r>
        <w:rPr>
          <w:lang w:val="en-US"/>
        </w:rPr>
        <w:t xml:space="preserve">on that population. </w:t>
      </w:r>
    </w:p>
    <w:p w14:paraId="0FF25BD3" w14:textId="5FB956B6" w:rsidR="00CA5D18" w:rsidRDefault="00CA5D18" w:rsidP="00CA5D18">
      <w:pPr>
        <w:rPr>
          <w:lang w:val="en-US"/>
        </w:rPr>
      </w:pPr>
    </w:p>
    <w:p w14:paraId="64407E23" w14:textId="6DEE811F" w:rsidR="00CA5D18" w:rsidRDefault="00CA5D18" w:rsidP="00CA5D18">
      <w:pPr>
        <w:rPr>
          <w:lang w:val="en-US"/>
        </w:rPr>
      </w:pPr>
      <w:r w:rsidRPr="00CA7370">
        <w:rPr>
          <w:b/>
          <w:lang w:val="en-US"/>
        </w:rPr>
        <w:t>External Validity</w:t>
      </w:r>
      <w:r w:rsidR="00CA7370">
        <w:rPr>
          <w:lang w:val="en-US"/>
        </w:rPr>
        <w:t xml:space="preserve">: This is when you generalize the results from the smaller populations to a wider population. </w:t>
      </w:r>
    </w:p>
    <w:p w14:paraId="71DC8037" w14:textId="332FA4DC" w:rsidR="00CA7370" w:rsidRDefault="00CA7370" w:rsidP="00CA5D18">
      <w:pPr>
        <w:rPr>
          <w:lang w:val="en-US"/>
        </w:rPr>
      </w:pPr>
    </w:p>
    <w:p w14:paraId="45D44E88" w14:textId="28B99522" w:rsidR="00CA7370" w:rsidRDefault="00CA7370" w:rsidP="00CA5D18">
      <w:pPr>
        <w:rPr>
          <w:lang w:val="en-US"/>
        </w:rPr>
      </w:pPr>
      <w:r>
        <w:rPr>
          <w:lang w:val="en-US"/>
        </w:rPr>
        <w:t xml:space="preserve">There is </w:t>
      </w:r>
      <w:r w:rsidRPr="00CA7370">
        <w:rPr>
          <w:b/>
          <w:lang w:val="en-US"/>
        </w:rPr>
        <w:t>no 100% certainty</w:t>
      </w:r>
      <w:r>
        <w:rPr>
          <w:lang w:val="en-US"/>
        </w:rPr>
        <w:t xml:space="preserve">. We can have </w:t>
      </w:r>
      <w:r w:rsidRPr="00CA7370">
        <w:rPr>
          <w:b/>
          <w:lang w:val="en-US"/>
        </w:rPr>
        <w:t>a level of confidence</w:t>
      </w:r>
      <w:r>
        <w:rPr>
          <w:lang w:val="en-US"/>
        </w:rPr>
        <w:t xml:space="preserve"> as to how the findings relate to the populations. </w:t>
      </w:r>
    </w:p>
    <w:p w14:paraId="729B12E3" w14:textId="423090FD" w:rsidR="00490E1D" w:rsidRDefault="00490E1D" w:rsidP="00CA5D18">
      <w:pPr>
        <w:rPr>
          <w:lang w:val="en-US"/>
        </w:rPr>
      </w:pPr>
    </w:p>
    <w:p w14:paraId="144913DA" w14:textId="21DF6ED8" w:rsidR="00490E1D" w:rsidRPr="006805B8" w:rsidRDefault="00490E1D" w:rsidP="00CA5D18">
      <w:pPr>
        <w:rPr>
          <w:u w:val="single"/>
          <w:lang w:val="en-US"/>
        </w:rPr>
      </w:pPr>
      <w:r w:rsidRPr="006805B8">
        <w:rPr>
          <w:u w:val="single"/>
          <w:lang w:val="en-US"/>
        </w:rPr>
        <w:t>Variables</w:t>
      </w:r>
    </w:p>
    <w:p w14:paraId="47C55D93" w14:textId="078655BD" w:rsidR="00490E1D" w:rsidRDefault="00490E1D" w:rsidP="00CA5D18">
      <w:pPr>
        <w:rPr>
          <w:lang w:val="en-US"/>
        </w:rPr>
      </w:pPr>
      <w:r>
        <w:rPr>
          <w:lang w:val="en-US"/>
        </w:rPr>
        <w:t>Subject variable</w:t>
      </w:r>
      <w:r w:rsidR="006805B8">
        <w:rPr>
          <w:lang w:val="en-US"/>
        </w:rPr>
        <w:t xml:space="preserve">: Age, weight, gender of participant. </w:t>
      </w:r>
    </w:p>
    <w:p w14:paraId="4684A41A" w14:textId="7151251E" w:rsidR="00490E1D" w:rsidRDefault="00490E1D" w:rsidP="00CA5D18">
      <w:pPr>
        <w:rPr>
          <w:lang w:val="en-US"/>
        </w:rPr>
      </w:pPr>
      <w:r>
        <w:rPr>
          <w:lang w:val="en-US"/>
        </w:rPr>
        <w:t xml:space="preserve">Behavioral variable: User demographics used analyses and in participant selection to create a representative population. </w:t>
      </w:r>
      <w:r w:rsidR="006805B8">
        <w:rPr>
          <w:lang w:val="en-US"/>
        </w:rPr>
        <w:t xml:space="preserve">In UX this is the user. AKA demographics or subject variables. </w:t>
      </w:r>
    </w:p>
    <w:p w14:paraId="5EF409CB" w14:textId="6AF98A9E" w:rsidR="00490E1D" w:rsidRDefault="00490E1D" w:rsidP="00CA5D18">
      <w:pPr>
        <w:rPr>
          <w:lang w:val="en-US"/>
        </w:rPr>
      </w:pPr>
      <w:r>
        <w:rPr>
          <w:lang w:val="en-US"/>
        </w:rPr>
        <w:t>Stimulus variable</w:t>
      </w:r>
      <w:r w:rsidR="006805B8">
        <w:rPr>
          <w:lang w:val="en-US"/>
        </w:rPr>
        <w:t xml:space="preserve">: The interface or computer system. AKA Independent variable, input or cause. </w:t>
      </w:r>
    </w:p>
    <w:p w14:paraId="7999493E" w14:textId="13AC0686" w:rsidR="00490E1D" w:rsidRDefault="00490E1D" w:rsidP="00CA5D18">
      <w:pPr>
        <w:rPr>
          <w:lang w:val="en-US"/>
        </w:rPr>
      </w:pPr>
      <w:r>
        <w:rPr>
          <w:lang w:val="en-US"/>
        </w:rPr>
        <w:t>Observable response</w:t>
      </w:r>
      <w:r w:rsidR="006805B8">
        <w:rPr>
          <w:lang w:val="en-US"/>
        </w:rPr>
        <w:t xml:space="preserve">: The thing we are measuring. AKA dependent variable, output, or effect. </w:t>
      </w:r>
    </w:p>
    <w:p w14:paraId="23657C8E" w14:textId="77777777" w:rsidR="006805B8" w:rsidRDefault="006805B8" w:rsidP="00CA5D18">
      <w:pPr>
        <w:rPr>
          <w:lang w:val="en-US"/>
        </w:rPr>
      </w:pPr>
      <w:r>
        <w:rPr>
          <w:lang w:val="en-US"/>
        </w:rPr>
        <w:t>Constant variable: should not change.</w:t>
      </w:r>
    </w:p>
    <w:p w14:paraId="13DDA513" w14:textId="77777777" w:rsidR="005160F3" w:rsidRDefault="006805B8" w:rsidP="00CA5D18">
      <w:pPr>
        <w:rPr>
          <w:lang w:val="en-US"/>
        </w:rPr>
      </w:pPr>
      <w:r>
        <w:rPr>
          <w:lang w:val="en-US"/>
        </w:rPr>
        <w:t xml:space="preserve">Extraneous variable: any variable other than the independent variable that might affect the dependent variable. </w:t>
      </w:r>
    </w:p>
    <w:p w14:paraId="54849A72" w14:textId="3C2B2DA0" w:rsidR="005160F3" w:rsidRDefault="005160F3" w:rsidP="00CA5D18">
      <w:pPr>
        <w:rPr>
          <w:lang w:val="en-US"/>
        </w:rPr>
      </w:pPr>
      <w:r>
        <w:rPr>
          <w:lang w:val="en-US"/>
        </w:rPr>
        <w:t xml:space="preserve">Confounding variable: factors that affect the internal and external validity. Can be controlled by preparing the lab setting. </w:t>
      </w:r>
      <w:proofErr w:type="gramStart"/>
      <w:r w:rsidRPr="005160F3">
        <w:rPr>
          <w:b/>
          <w:lang w:val="en-US"/>
        </w:rPr>
        <w:t>Single or double blind</w:t>
      </w:r>
      <w:proofErr w:type="gramEnd"/>
      <w:r w:rsidRPr="005160F3">
        <w:rPr>
          <w:b/>
          <w:lang w:val="en-US"/>
        </w:rPr>
        <w:t xml:space="preserve"> procedures.</w:t>
      </w:r>
      <w:r>
        <w:rPr>
          <w:b/>
          <w:lang w:val="en-US"/>
        </w:rPr>
        <w:t xml:space="preserve"> Use observers. Automate the process. </w:t>
      </w:r>
    </w:p>
    <w:p w14:paraId="4983030B" w14:textId="5F821BCE" w:rsidR="006805B8" w:rsidRDefault="006805B8" w:rsidP="00CA5D18">
      <w:pPr>
        <w:rPr>
          <w:lang w:val="en-US"/>
        </w:rPr>
      </w:pPr>
      <w:r>
        <w:rPr>
          <w:lang w:val="en-US"/>
        </w:rPr>
        <w:t xml:space="preserve"> </w:t>
      </w:r>
    </w:p>
    <w:p w14:paraId="1D718F05" w14:textId="76B57990" w:rsidR="005160F3" w:rsidRDefault="005160F3" w:rsidP="00CA5D18">
      <w:pPr>
        <w:rPr>
          <w:lang w:val="en-US"/>
        </w:rPr>
      </w:pPr>
      <w:r>
        <w:rPr>
          <w:lang w:val="en-US"/>
        </w:rPr>
        <w:t xml:space="preserve">Measuring Variables </w:t>
      </w:r>
    </w:p>
    <w:p w14:paraId="2B058193" w14:textId="2A652322" w:rsidR="005160F3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Nominal scale: Denotes identity</w:t>
      </w:r>
      <w:bookmarkStart w:id="0" w:name="_GoBack"/>
      <w:bookmarkEnd w:id="0"/>
    </w:p>
    <w:p w14:paraId="29C6CB7F" w14:textId="29E93D9F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Ordinal scale: Denotes identity and magnitude</w:t>
      </w:r>
    </w:p>
    <w:p w14:paraId="4CCCBA88" w14:textId="1DB2D93A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Interval scale: Denotes identity and magnitude and has equal intervals</w:t>
      </w:r>
    </w:p>
    <w:p w14:paraId="29A8C953" w14:textId="253ACA6D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Ratio scale: Has the properties of the above. </w:t>
      </w:r>
    </w:p>
    <w:p w14:paraId="5B747C01" w14:textId="6B6CB6EC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Nominal Variable: A variable that has no numerical value. </w:t>
      </w:r>
    </w:p>
    <w:p w14:paraId="36FED661" w14:textId="679C14A3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Ordinal Variable: Variables which can be </w:t>
      </w:r>
      <w:proofErr w:type="gramStart"/>
      <w:r>
        <w:rPr>
          <w:lang w:val="en-US"/>
        </w:rPr>
        <w:t>ordered, but</w:t>
      </w:r>
      <w:proofErr w:type="gramEnd"/>
      <w:r>
        <w:rPr>
          <w:lang w:val="en-US"/>
        </w:rPr>
        <w:t xml:space="preserve"> cannot be used to perform meaningful arithmetic like operations. </w:t>
      </w:r>
    </w:p>
    <w:p w14:paraId="69D0A5F3" w14:textId="7B442054" w:rsidR="004D2A49" w:rsidRDefault="005D3047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Cardinal Variable: </w:t>
      </w:r>
      <w:r w:rsidR="00656040">
        <w:rPr>
          <w:lang w:val="en-US"/>
        </w:rPr>
        <w:t xml:space="preserve">A variable whose values are ordered and can be multiplied by a scalar. And the magnitude between the differences in the variables is meaning. For examples wages and population. </w:t>
      </w:r>
    </w:p>
    <w:p w14:paraId="7F992781" w14:textId="0F733B54" w:rsidR="00656040" w:rsidRPr="005160F3" w:rsidRDefault="00656040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Interval variable: </w:t>
      </w:r>
    </w:p>
    <w:sectPr w:rsidR="00656040" w:rsidRPr="005160F3" w:rsidSect="00EB40FC">
      <w:headerReference w:type="default" r:id="rId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CD8C5B" w14:textId="77777777" w:rsidR="007F67E5" w:rsidRDefault="007F67E5" w:rsidP="0039378F">
      <w:r>
        <w:separator/>
      </w:r>
    </w:p>
  </w:endnote>
  <w:endnote w:type="continuationSeparator" w:id="0">
    <w:p w14:paraId="1D38BA56" w14:textId="77777777" w:rsidR="007F67E5" w:rsidRDefault="007F67E5" w:rsidP="00393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FB13C" w14:textId="77777777" w:rsidR="007F67E5" w:rsidRDefault="007F67E5" w:rsidP="0039378F">
      <w:r>
        <w:separator/>
      </w:r>
    </w:p>
  </w:footnote>
  <w:footnote w:type="continuationSeparator" w:id="0">
    <w:p w14:paraId="680B1080" w14:textId="77777777" w:rsidR="007F67E5" w:rsidRDefault="007F67E5" w:rsidP="003937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86FC" w14:textId="6618788B" w:rsidR="0039378F" w:rsidRPr="0039378F" w:rsidRDefault="0039378F">
    <w:pPr>
      <w:pStyle w:val="Header"/>
      <w:rPr>
        <w:lang w:val="en-US"/>
      </w:rPr>
    </w:pPr>
    <w:r>
      <w:rPr>
        <w:lang w:val="en-US"/>
      </w:rPr>
      <w:t>Designing Your Evaluations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8380A"/>
    <w:multiLevelType w:val="hybridMultilevel"/>
    <w:tmpl w:val="32622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F0424"/>
    <w:multiLevelType w:val="hybridMultilevel"/>
    <w:tmpl w:val="1C94B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7510C2"/>
    <w:multiLevelType w:val="hybridMultilevel"/>
    <w:tmpl w:val="38162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054F1"/>
    <w:multiLevelType w:val="hybridMultilevel"/>
    <w:tmpl w:val="0606795C"/>
    <w:lvl w:ilvl="0" w:tplc="1424EA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C68E2"/>
    <w:multiLevelType w:val="hybridMultilevel"/>
    <w:tmpl w:val="2E4C8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203EA1"/>
    <w:multiLevelType w:val="hybridMultilevel"/>
    <w:tmpl w:val="A972E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030842"/>
    <w:multiLevelType w:val="hybridMultilevel"/>
    <w:tmpl w:val="26063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0E59AB"/>
    <w:multiLevelType w:val="hybridMultilevel"/>
    <w:tmpl w:val="E5602F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78F"/>
    <w:rsid w:val="00082743"/>
    <w:rsid w:val="00094BB2"/>
    <w:rsid w:val="0039202C"/>
    <w:rsid w:val="0039378F"/>
    <w:rsid w:val="00490E1D"/>
    <w:rsid w:val="004D2A49"/>
    <w:rsid w:val="005160F3"/>
    <w:rsid w:val="005D3047"/>
    <w:rsid w:val="005D3AFD"/>
    <w:rsid w:val="00656040"/>
    <w:rsid w:val="006805B8"/>
    <w:rsid w:val="007A33EF"/>
    <w:rsid w:val="007F67E5"/>
    <w:rsid w:val="0090567A"/>
    <w:rsid w:val="009403AA"/>
    <w:rsid w:val="00C67061"/>
    <w:rsid w:val="00CA5D18"/>
    <w:rsid w:val="00CA7370"/>
    <w:rsid w:val="00CE2D9B"/>
    <w:rsid w:val="00D113BA"/>
    <w:rsid w:val="00EB40FC"/>
    <w:rsid w:val="00ED12AF"/>
    <w:rsid w:val="00F41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3B8D9"/>
  <w15:chartTrackingRefBased/>
  <w15:docId w15:val="{AA6A53A8-6010-C440-A41F-921DC2D02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37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378F"/>
  </w:style>
  <w:style w:type="paragraph" w:styleId="Footer">
    <w:name w:val="footer"/>
    <w:basedOn w:val="Normal"/>
    <w:link w:val="FooterChar"/>
    <w:uiPriority w:val="99"/>
    <w:unhideWhenUsed/>
    <w:rsid w:val="003937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378F"/>
  </w:style>
  <w:style w:type="paragraph" w:styleId="ListParagraph">
    <w:name w:val="List Paragraph"/>
    <w:basedOn w:val="Normal"/>
    <w:uiPriority w:val="34"/>
    <w:qFormat/>
    <w:rsid w:val="00C67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Noormohamed</dc:creator>
  <cp:keywords/>
  <dc:description/>
  <cp:lastModifiedBy>Nadia Noormohamed</cp:lastModifiedBy>
  <cp:revision>1</cp:revision>
  <dcterms:created xsi:type="dcterms:W3CDTF">2018-12-07T09:01:00Z</dcterms:created>
  <dcterms:modified xsi:type="dcterms:W3CDTF">2018-12-07T10:50:00Z</dcterms:modified>
</cp:coreProperties>
</file>