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Лабораторна робота 1. Побудова моделі загроз програмного застосунку</w:t>
      </w:r>
    </w:p>
    <w:p>
      <w:pPr>
        <w:pStyle w:val="Heading2"/>
      </w:pPr>
      <w:r>
        <w:t xml:space="preserve">Мета та основні завдання</w:t>
      </w:r>
    </w:p>
    <w:p>
      <w:pPr>
        <w:spacing w:after="80" w:line="360"/>
        <w:ind w:firstLine="708"/>
        <w:jc w:val="both"/>
      </w:pPr>
      <w:r>
        <w:t xml:space="preserve">Мета роботи — набути практичних навичок систематичного передпроєктного аналізу захищеності програмного застосунку через побудову його моделі загроз, кількісне оцінювання виявлених загроз та обґрунтоване планування контрзаходів.</w:t>
      </w:r>
    </w:p>
    <w:p>
      <w:pPr>
        <w:spacing w:after="80" w:line="360"/>
        <w:ind w:firstLine="708"/>
        <w:jc w:val="both"/>
      </w:pPr>
      <w:r>
        <w:t xml:space="preserve">Основні завдання: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Описати активи заданої системи та побудувати діаграму потоків даних (англ. </w:t>
      </w:r>
      <w:r>
        <w:rPr>
          <w:i/>
          <w:iCs/>
        </w:rPr>
        <w:t xml:space="preserve">data flow diagram</w:t>
      </w:r>
      <w:r>
        <w:t xml:space="preserve">, DFD) із позначенням меж довіри.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Застосувати методологію STRIDE до кожного елемента діаграми й скласти перелік щонайменше з дванадцяти загроз.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Оцінити кожну загрозу за метрикою CVSS із застосуванням наданого калькулятора та визначити щонайменше три загрози високого ризику.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Побудувати дерево атак для найкритичнішої загрози.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Сформувати реєстр ризиків із рішенням щодо кожного ризику (усунути, зменшити, передати, прийняти) та переліком контрзаходів.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Обґрунтувати висновки щодо пріоритетності усунення загроз для заданої системи.</w:t>
      </w:r>
    </w:p>
    <w:p>
      <w:pPr>
        <w:spacing w:after="80" w:line="360"/>
        <w:ind w:firstLine="708"/>
        <w:jc w:val="both"/>
      </w:pPr>
      <w:r>
        <w:t xml:space="preserve">Робота спрямована на формування результатів навчання ПРН01 (застосування методів аналізу захищеності), ПРН18 (оцінювання ризиків інформаційної безпеки) та ПРН21 (документування рішень із безпеки). Теоретичною основою є лекції 1–3 Частини 1.</w:t>
      </w:r>
    </w:p>
    <w:p>
      <w:pPr>
        <w:pStyle w:val="Heading2"/>
      </w:pPr>
      <w:r>
        <w:t xml:space="preserve">Теоретичні відомості</w:t>
      </w:r>
    </w:p>
    <w:p>
      <w:pPr>
        <w:pStyle w:val="Heading3"/>
      </w:pPr>
      <w:r>
        <w:t xml:space="preserve">2.1. Активи, властивості безпеки та межі довіри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Модель загроз</w:t>
      </w:r>
      <w:r>
        <w:t xml:space="preserve"> (англ. </w:t>
      </w:r>
      <w:r>
        <w:rPr>
          <w:i/>
          <w:iCs/>
        </w:rPr>
        <w:t xml:space="preserve">threat model</w:t>
      </w:r>
      <w:r>
        <w:t xml:space="preserve">) — це структурований опис того, що саме в системі потребує захисту, від кого й від яких дій, а також які контрзаходи цьому протидіють [4]. Моделювання виконується до написання коду: усунення проєктного недоліку на цьому етапі коштує на порядки дешевше, ніж після розгортання [3].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Актив</w:t>
      </w:r>
      <w:r>
        <w:t xml:space="preserve"> (англ. </w:t>
      </w:r>
      <w:r>
        <w:rPr>
          <w:i/>
          <w:iCs/>
        </w:rPr>
        <w:t xml:space="preserve">asset</w:t>
      </w:r>
      <w:r>
        <w:t xml:space="preserve">) — будь-яка сутність, що має цінність для власника системи: персональні дані користувачів, облікові записи, платіжна інформація, журнали подій, службові ключі, а також безперервність надання послуги. Для кожного активу в лекції 1 визначено три властивості захисту — конфіденційність, цілісність і доступність (англ. </w:t>
      </w:r>
      <w:r>
        <w:rPr>
          <w:i/>
          <w:iCs/>
        </w:rPr>
        <w:t xml:space="preserve">confidentiality, integrity, availability</w:t>
      </w:r>
      <w:r>
        <w:t xml:space="preserve">, CIA). Цінність активу зручно оцінювати за трибальною шкалою окремо для кожної властивості, позначаючи її як К/Ц/Д (наприклад, «В/В/С» — висока конфіденційність, висока цілісність, середня доступність).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Межа довіри</w:t>
      </w:r>
      <w:r>
        <w:t xml:space="preserve"> (англ. </w:t>
      </w:r>
      <w:r>
        <w:rPr>
          <w:i/>
          <w:iCs/>
        </w:rPr>
        <w:t xml:space="preserve">trust boundary</w:t>
      </w:r>
      <w:r>
        <w:t xml:space="preserve">) — умовна лінія, що відокремлює компоненти з різним рівнем довіри: наприклад, браузер користувача від сервера застосунку або прикладну логіку від бази даних. Кожен потік даних, що перетинає межу довіри, є кандидатом на перевірку: саме на межах виникає більшість загроз, бо тут дані з менш довіреної зони потрапляють у більш довірену.</w:t>
      </w:r>
    </w:p>
    <w:p>
      <w:pPr>
        <w:spacing w:after="80" w:line="360"/>
        <w:ind w:firstLine="708"/>
        <w:jc w:val="both"/>
      </w:pPr>
      <w:r>
        <w:t xml:space="preserve">Діаграма потоків даних складається з чотирьох типів елементів: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зовнішня сутність</w:t>
      </w:r>
      <w:r>
        <w:t xml:space="preserve"> (англ. </w:t>
      </w:r>
      <w:r>
        <w:rPr>
          <w:i/>
          <w:iCs/>
        </w:rPr>
        <w:t xml:space="preserve">external entity</w:t>
      </w:r>
      <w:r>
        <w:t xml:space="preserve">) — джерело або споживач даних поза контролем системи (користувач, стороння служба);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процес</w:t>
      </w:r>
      <w:r>
        <w:t xml:space="preserve"> (англ. </w:t>
      </w:r>
      <w:r>
        <w:rPr>
          <w:i/>
          <w:iCs/>
        </w:rPr>
        <w:t xml:space="preserve">process</w:t>
      </w:r>
      <w:r>
        <w:t xml:space="preserve">) — обчислення, що перетворює дані (вебсервер, прикладна логіка, фонове завдання);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сховище даних</w:t>
      </w:r>
      <w:r>
        <w:t xml:space="preserve"> (англ. </w:t>
      </w:r>
      <w:r>
        <w:rPr>
          <w:i/>
          <w:iCs/>
        </w:rPr>
        <w:t xml:space="preserve">data store</w:t>
      </w:r>
      <w:r>
        <w:t xml:space="preserve">) — місце зберігання (база даних, файлова система, кеш);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i/>
          <w:iCs/>
        </w:rPr>
        <w:t xml:space="preserve">потік даних</w:t>
      </w:r>
      <w:r>
        <w:t xml:space="preserve"> (англ. </w:t>
      </w:r>
      <w:r>
        <w:rPr>
          <w:i/>
          <w:iCs/>
        </w:rPr>
        <w:t xml:space="preserve">data flow</w:t>
      </w:r>
      <w:r>
        <w:t xml:space="preserve">) — спрямований рух даних між елементами.</w:t>
      </w:r>
    </w:p>
    <w:p>
      <w:pPr>
        <w:pStyle w:val="Heading3"/>
      </w:pPr>
      <w:r>
        <w:t xml:space="preserve">2.2. Методологія STRIDE</w:t>
      </w:r>
    </w:p>
    <w:p>
      <w:pPr>
        <w:spacing w:after="80" w:line="360"/>
        <w:ind w:firstLine="708"/>
        <w:jc w:val="both"/>
      </w:pPr>
      <w:r>
        <w:t xml:space="preserve">STRIDE — це мнемонічна класифікація загроз, запропонована для систематичного перебору можливих порушень у лекції 3. Кожна літера відповідає одній категорії загрози та порушуваній властивості безпеки.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2.1 – Категорії STRIDE та відповідні властивості безпеки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 STRIDE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Суть загрози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Порушувана властивість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Spoofing (спуфінг)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видавання себе за іншого суб’єкта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Tampering (підміна даних)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несанкціонована зміна даних чи коду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Repudiation (відмова від авторства)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заперечення виконаної дії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неспростовність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Information disclosure (розкриття інформації)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витік даних неуповноваженим особам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Denial of service (відмова в обслуговуванні)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порушення доступності послуги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Elevation of privilege (підвищення привілеїв)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розмежування доступу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авторизація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Практичний прийом — </w:t>
      </w:r>
      <w:r>
        <w:rPr>
          <w:i/>
          <w:iCs/>
        </w:rPr>
        <w:t xml:space="preserve">STRIDE за елементами</w:t>
      </w:r>
      <w:r>
        <w:t xml:space="preserve"> (англ. </w:t>
      </w:r>
      <w:r>
        <w:rPr>
          <w:i/>
          <w:iCs/>
        </w:rPr>
        <w:t xml:space="preserve">STRIDE-per-element</w:t>
      </w:r>
      <w:r>
        <w:t xml:space="preserve">): для кожного елемента діаграми перебирають лише ті категорії, що для нього характерні. Це скорочує обсяг аналізу й водночас не дає пропустити типові загрози.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2.2 – Застосовність категорій STRIDE до елементів DFD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9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 DFD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T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E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Зовнішня сутність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даних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(+)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Потік даних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+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Позначка «(+)» для сховища означає, що відмова від авторства стосується лише сховищ, які зберігають журнали подій. Індивідуальний варіант задає </w:t>
      </w:r>
      <w:r>
        <w:rPr>
          <w:i/>
          <w:iCs/>
        </w:rPr>
        <w:t xml:space="preserve">пріоритетну категорію STRIDE</w:t>
      </w:r>
      <w:r>
        <w:t xml:space="preserve">: загрозам цієї категорії слід приділити поглиблену увагу — навести їх більше й детальніше, ніж інших.</w:t>
      </w:r>
    </w:p>
    <w:p>
      <w:pPr>
        <w:pStyle w:val="Heading3"/>
      </w:pPr>
      <w:r>
        <w:t xml:space="preserve">2.3. Кількісне оцінювання за CVSS</w:t>
      </w:r>
    </w:p>
    <w:p>
      <w:pPr>
        <w:spacing w:after="80" w:line="360"/>
        <w:ind w:firstLine="708"/>
        <w:jc w:val="both"/>
      </w:pPr>
      <w:r>
        <w:t xml:space="preserve">Щоб упорядкувати загрози за важливістю, застосовують метрику </w:t>
      </w:r>
      <w:r>
        <w:rPr>
          <w:i/>
          <w:iCs/>
        </w:rPr>
        <w:t xml:space="preserve">Common Vulnerability Scoring System</w:t>
      </w:r>
      <w:r>
        <w:t xml:space="preserve"> (CVSS), розглянуту в лекції 2. У цій роботі застосовано версію 3.1 цієї метрики (на що вказує префікс </w:t>
      </w:r>
      <w:r>
        <w:rPr>
          <w:rFonts w:ascii="Courier New" w:cs="Courier New" w:eastAsia="Courier New" w:hAnsi="Courier New"/>
          <w:sz w:val="24"/>
          <w:szCs w:val="24"/>
        </w:rPr>
        <w:t xml:space="preserve">CVSS:3.1</w:t>
      </w:r>
      <w:r>
        <w:t xml:space="preserve"> у векторі й що реалізовано в калькуляторі </w:t>
      </w:r>
      <w:r>
        <w:rPr>
          <w:rFonts w:ascii="Courier New" w:cs="Courier New" w:eastAsia="Courier New" w:hAnsi="Courier New"/>
          <w:sz w:val="24"/>
          <w:szCs w:val="24"/>
        </w:rPr>
        <w:t xml:space="preserve">cvss.py</w:t>
      </w:r>
      <w:r>
        <w:t xml:space="preserve">); її специфікацію, як і чинну редакцію 4.0 [33], опубліковано на тому самому ресурсі FIRST. Базова оцінка обчислюється з восьми метрик, значення яких кодуються у </w:t>
      </w:r>
      <w:r>
        <w:rPr>
          <w:i/>
          <w:iCs/>
        </w:rPr>
        <w:t xml:space="preserve">векторі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AV — вектор атаки: N (мережа), A (суміжна мережа), L (локально), P (фізично);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AC — складність атаки: L (низька), H (висока);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PR — потрібні привілеї: N (немає), L (низькі), H (високі);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UI — взаємодія з користувачем: N (не потрібна), R (потрібна);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S — область (scope): U (незмінна), C (змінена);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C, I, A — вплив на конфіденційність, цілісність і доступність: H, L або N.</w:t>
      </w:r>
    </w:p>
    <w:p>
      <w:pPr>
        <w:spacing w:after="80" w:line="360"/>
        <w:ind w:firstLine="708"/>
        <w:jc w:val="both"/>
      </w:pPr>
      <w:r>
        <w:t xml:space="preserve">Приклад вектора: </w:t>
      </w:r>
      <w:r>
        <w:rPr>
          <w:rFonts w:ascii="Courier New" w:cs="Courier New" w:eastAsia="Courier New" w:hAnsi="Courier New"/>
          <w:sz w:val="24"/>
          <w:szCs w:val="24"/>
        </w:rPr>
        <w:t xml:space="preserve">CVSS:3.1/AV:N/AC:L/PR:N/UI:N/S:U/C:H/I:H/A:H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Оцінка складається з підоцінки впливу та підоцінки експлуатованості. Для незмінної області (S:U) вони обчислюються так: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ISC</w:t>
      </w:r>
      <w:r>
        <w:rPr>
          <w:i/>
          <w:iCs/>
          <w:vertAlign w:val="subscript"/>
        </w:rPr>
        <w:t xml:space="preserve">base</w:t>
      </w:r>
      <w:r>
        <w:rPr>
          <w:i/>
          <w:iCs/>
        </w:rPr>
        <w:t xml:space="preserve"> = 1 - (1 - C)(1 - I)(1 - A)</w:t>
      </w:r>
      <w:r>
        <w:t xml:space="preserve">	(2.1)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Exploitability = 8,22 · AV · AC · PR · UI</w:t>
      </w:r>
      <w:r>
        <w:t xml:space="preserve">	(2.2)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BaseScore = Roundup(min(6,42 · ISC</w:t>
      </w:r>
      <w:r>
        <w:rPr>
          <w:i/>
          <w:iCs/>
          <w:vertAlign w:val="subscript"/>
        </w:rPr>
        <w:t xml:space="preserve">base</w:t>
      </w:r>
      <w:r>
        <w:rPr>
          <w:i/>
          <w:iCs/>
        </w:rPr>
        <w:t xml:space="preserve"> + Exploitability; 10))</w:t>
      </w:r>
      <w:r>
        <w:t xml:space="preserve">	(2.3)</w:t>
      </w:r>
    </w:p>
    <w:p>
      <w:pPr>
        <w:spacing w:after="80" w:line="360"/>
        <w:ind w:firstLine="708"/>
        <w:jc w:val="both"/>
      </w:pPr>
      <w:r>
        <w:t xml:space="preserve">де C, I, A — числові ваги відповідних метрик впливу, а Roundup — округлення вгору до одного десяткового знака. Готовий калькулятор </w:t>
      </w:r>
      <w:r>
        <w:rPr>
          <w:rFonts w:ascii="Courier New" w:cs="Courier New" w:eastAsia="Courier New" w:hAnsi="Courier New"/>
          <w:sz w:val="24"/>
          <w:szCs w:val="24"/>
        </w:rPr>
        <w:t xml:space="preserve">cvss.py</w:t>
      </w:r>
      <w:r>
        <w:t xml:space="preserve"> реалізує ці формули; його не потрібно програмувати, лише правильно скласти вектор. Отриману базову оцінку переводять у якісний рівень: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2.3 – Відповідність базової оцінки CVSS якісному рівню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961"/>
      </w:tblGrid>
      <w:tr>
        <w:trPr>
          <w:cantSplit/>
          <w:tblHeader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Діапазон оцінки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Рівень ризику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0,0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0,1–3,9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низький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4,0–6,9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середній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7,0–8,9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високий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9,0–10,0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критичний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У цій роботі </w:t>
      </w:r>
      <w:r>
        <w:rPr>
          <w:i/>
          <w:iCs/>
        </w:rPr>
        <w:t xml:space="preserve">високим ризиком</w:t>
      </w:r>
      <w:r>
        <w:t xml:space="preserve"> вважають загрозу з базовою оцінкою CVSS не нижче 7,0. Базова оцінка відображає властивості самої загрози; за потреби її уточнюють якісною матрицею «ймовірність × вплив», де ймовірність оцінюють експертно з урахуванням наявних контрзаходів [64].</w:t>
      </w:r>
    </w:p>
    <w:p>
      <w:pPr>
        <w:pStyle w:val="Heading3"/>
      </w:pPr>
      <w:r>
        <w:t xml:space="preserve">2.4. Дерева атак і реєстр ризиків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Дерево атак</w:t>
      </w:r>
      <w:r>
        <w:t xml:space="preserve"> (англ. </w:t>
      </w:r>
      <w:r>
        <w:rPr>
          <w:i/>
          <w:iCs/>
        </w:rPr>
        <w:t xml:space="preserve">attack tree</w:t>
      </w:r>
      <w:r>
        <w:t xml:space="preserve">) деталізує, якими шляхами досягається одна мета атаки. Корінь дерева — мета (наприклад, «отримати доступ до чужого документа»), проміжні вузли — підцілі, листя — конкретні дії зловмисника. Вузли поєднуються логікою AND (усі дочірні кроки потрібні одночасно) або OR (достатньо одного). Дерево показує найдешевший для порушника шлях і підказує, де контрзахід перекриє одразу кілька гілок. Типові кроки атак зручно звіряти з класифікаторами CAPEC [34] і CWE [31].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Реєстр ризиків</w:t>
      </w:r>
      <w:r>
        <w:t xml:space="preserve"> фіксує рішення щодо кожної загрози. Для кожного ризику обирають одну зі стратегій оброблення: </w:t>
      </w:r>
      <w:r>
        <w:rPr>
          <w:i/>
          <w:iCs/>
        </w:rPr>
        <w:t xml:space="preserve">усунути</w:t>
      </w:r>
      <w:r>
        <w:t xml:space="preserve"> (прибрати причину), </w:t>
      </w:r>
      <w:r>
        <w:rPr>
          <w:i/>
          <w:iCs/>
        </w:rPr>
        <w:t xml:space="preserve">зменшити</w:t>
      </w:r>
      <w:r>
        <w:t xml:space="preserve"> (додати контрзахід, що знижує ймовірність або вплив), </w:t>
      </w:r>
      <w:r>
        <w:rPr>
          <w:i/>
          <w:iCs/>
        </w:rPr>
        <w:t xml:space="preserve">передати</w:t>
      </w:r>
      <w:r>
        <w:t xml:space="preserve"> (застрахувати, делегувати провайдеру) або </w:t>
      </w:r>
      <w:r>
        <w:rPr>
          <w:i/>
          <w:iCs/>
        </w:rPr>
        <w:t xml:space="preserve">прийняти</w:t>
      </w:r>
      <w:r>
        <w:t xml:space="preserve"> (свідомо погодитися із залишковим ризиком, якщо вартість контрзаходу перевищує можливі збитки) [64]. Для кожного рішення зазначають контрзахід і </w:t>
      </w:r>
      <w:r>
        <w:rPr>
          <w:i/>
          <w:iCs/>
        </w:rPr>
        <w:t xml:space="preserve">залишковий ризик</w:t>
      </w:r>
      <w:r>
        <w:t xml:space="preserve"> — рівень, що лишається після його впровадження.</w:t>
      </w:r>
    </w:p>
    <w:p>
      <w:pPr>
        <w:pStyle w:val="Heading2"/>
      </w:pPr>
      <w:r>
        <w:t xml:space="preserve">Обладнання, програмні засоби та опис стенда</w:t>
      </w:r>
    </w:p>
    <w:p>
      <w:pPr>
        <w:spacing w:after="80" w:line="360"/>
        <w:ind w:firstLine="708"/>
        <w:jc w:val="both"/>
      </w:pPr>
      <w:r>
        <w:t xml:space="preserve">Робота виконується локально й не потребує запуску вразливого програмного забезпечення або стенда Docker. Достатньо інтерпретатора Python і текстового редактора.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2.4 – Програмні засоби, потрібні для виконання роботи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3"/>
        <w:gridCol w:w="2126"/>
        <w:gridCol w:w="4252"/>
      </w:tblGrid>
      <w:tr>
        <w:trPr>
          <w:cantSplit/>
          <w:tblHeader/>
        </w:trPr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Мінімальна версія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3.11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генератор варіантів, калькулятор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cvss.py</w:t>
            </w:r>
          </w:p>
        </w:tc>
      </w:tr>
      <w:tr>
        <w:trPr>
          <w:cantSplit/>
          <w:tblHeader w:val="false"/>
        </w:trPr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Git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2.40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отримання репозиторію курсу</w:t>
            </w:r>
          </w:p>
        </w:tc>
      </w:tr>
      <w:tr>
        <w:trPr>
          <w:cantSplit/>
          <w:tblHeader w:val="false"/>
        </w:trPr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Текстовий редактор або редактор Markdown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будь-який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заповнення шаблонів звіту</w:t>
            </w:r>
          </w:p>
        </w:tc>
      </w:tr>
      <w:tr>
        <w:trPr>
          <w:cantSplit/>
          <w:tblHeader w:val="false"/>
        </w:trPr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Переглядач діаграм Mermaid</w:t>
            </w:r>
          </w:p>
        </w:tc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наявності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візуалізація DFD із файлу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dfd.mmd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Каталоги репозиторію, задіяні в роботі: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bpz-labs/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common/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variants.py            генератор індивідуальних завдань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lab01_threat_model/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cvss.py                калькулятор базової оцінки CVSS v3.1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templates/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threat_model.md      шаблон моделі загроз (розділи 1–7)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dfd.mmd              шаблон діаграми потоків даних (Mermaid)</w:t>
      </w:r>
    </w:p>
    <w:p>
      <w:pPr>
        <w:spacing w:after="80" w:line="360"/>
        <w:ind w:firstLine="708"/>
        <w:jc w:val="both"/>
      </w:pPr>
      <w:r>
        <w:t xml:space="preserve">Файл </w:t>
      </w:r>
      <w:r>
        <w:rPr>
          <w:rFonts w:ascii="Courier New" w:cs="Courier New" w:eastAsia="Courier New" w:hAnsi="Courier New"/>
          <w:sz w:val="24"/>
          <w:szCs w:val="24"/>
        </w:rPr>
        <w:t xml:space="preserve">threat_model.md</w:t>
      </w:r>
      <w:r>
        <w:t xml:space="preserve"> містить сім розділів із порожніми таблицями: опис системи та активи, діаграма потоків даних, загрози за STRIDE, оцінювання ризиків, реєстр ризиків і рішення, дерево атак, висновки. Файл </w:t>
      </w:r>
      <w:r>
        <w:rPr>
          <w:rFonts w:ascii="Courier New" w:cs="Courier New" w:eastAsia="Courier New" w:hAnsi="Courier New"/>
          <w:sz w:val="24"/>
          <w:szCs w:val="24"/>
        </w:rPr>
        <w:t xml:space="preserve">dfd.mmd</w:t>
      </w:r>
      <w:r>
        <w:t xml:space="preserve"> містить шаблон діаграми з двома межами довіри у вигляді підграфів (</w:t>
      </w:r>
      <w:r>
        <w:rPr>
          <w:rFonts w:ascii="Courier New" w:cs="Courier New" w:eastAsia="Courier New" w:hAnsi="Courier New"/>
          <w:sz w:val="24"/>
          <w:szCs w:val="24"/>
        </w:rPr>
        <w:t xml:space="preserve">subgraph</w:t>
      </w:r>
      <w:r>
        <w:t xml:space="preserve">) — його редагують під власну систему.</w:t>
      </w:r>
    </w:p>
    <w:p>
      <w:pPr>
        <w:pStyle w:val="Heading2"/>
      </w:pPr>
      <w:r>
        <w:t xml:space="preserve">Заходи безпеки під час виконання роботи</w:t>
      </w:r>
    </w:p>
    <w:p>
      <w:pPr>
        <w:spacing w:after="80" w:line="360"/>
        <w:ind w:firstLine="708"/>
        <w:jc w:val="both"/>
      </w:pPr>
      <w:r>
        <w:t xml:space="preserve">Робота має аналітичний характер і не передбачає експлуатації вразливостей, тому не потребує ізольованого середовища. Проте діють такі обмеження: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Модель будується для навчальної (вигаданої) системи із загального переліку варіантів. Заборонено моделювати реальні інформаційні системи Університету, сторонніх організацій чи інших здобувачів.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Усі дані у прикладах — синтетичні. У таблиці активів і в описі системи не можна наводити реальні персональні дані, справжні облікові записи, паролі, ключі чи токени — зокрема власні.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Виявлені під час аналізу міркування про можливі атаки не застосовуються на практиці до жодних діючих систем; робота обмежується документуванням.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Хоча ця робота не передбачає активних дій, слід пам’ятати: несанкціоноване втручання в роботу інформаційних систем та несанкціоновані дії з інформацією є кримінальними правопорушеннями за статтями 361–363-1 Кримінального кодексу України [26]. Побудована модель загроз — інструмент захисту власної системи, а не план її компрометації. Загальні правові застереження практикуму наведено в підрозділі 1.2.</w:t>
      </w:r>
    </w:p>
    <w:p>
      <w:pPr>
        <w:pStyle w:val="Heading2"/>
      </w:pPr>
      <w:r>
        <w:t xml:space="preserve">Порядок виконання роботи</w:t>
      </w:r>
    </w:p>
    <w:p>
      <w:pPr>
        <w:pStyle w:val="Heading3"/>
      </w:pPr>
      <w:r>
        <w:t xml:space="preserve">Крок 1. Отримання варіанта та підготовка робочого каталогу</w:t>
      </w:r>
    </w:p>
    <w:p>
      <w:pPr>
        <w:spacing w:after="80" w:line="360"/>
        <w:ind w:firstLine="708"/>
        <w:jc w:val="both"/>
      </w:pPr>
      <w:r>
        <w:t xml:space="preserve">З кореня репозиторію курсу отримайте параметри свого варіанта (замість </w:t>
      </w:r>
      <w:r>
        <w:rPr>
          <w:rFonts w:ascii="Courier New" w:cs="Courier New" w:eastAsia="Courier New" w:hAnsi="Courier New"/>
          <w:sz w:val="24"/>
          <w:szCs w:val="24"/>
        </w:rPr>
        <w:t xml:space="preserve">&lt;N&gt;</w:t>
      </w:r>
      <w:r>
        <w:t xml:space="preserve"> підставте свій номер у списку групи):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&lt;N&gt; --lab 1</w:t>
      </w:r>
    </w:p>
    <w:p>
      <w:pPr>
        <w:spacing w:after="80" w:line="360"/>
        <w:ind w:firstLine="708"/>
        <w:jc w:val="both"/>
      </w:pPr>
      <w:r>
        <w:t xml:space="preserve">Вивід містить об’єкт моделювання (</w:t>
      </w:r>
      <w:r>
        <w:rPr>
          <w:rFonts w:ascii="Courier New" w:cs="Courier New" w:eastAsia="Courier New" w:hAnsi="Courier New"/>
          <w:sz w:val="24"/>
          <w:szCs w:val="24"/>
        </w:rPr>
        <w:t xml:space="preserve">system</w:t>
      </w:r>
      <w:r>
        <w:t xml:space="preserve">), пріоритетну категорію STRIDE (</w:t>
      </w:r>
      <w:r>
        <w:rPr>
          <w:rFonts w:ascii="Courier New" w:cs="Courier New" w:eastAsia="Courier New" w:hAnsi="Courier New"/>
          <w:sz w:val="24"/>
          <w:szCs w:val="24"/>
        </w:rPr>
        <w:t xml:space="preserve">focus_category</w:t>
      </w:r>
      <w:r>
        <w:t xml:space="preserve">), а також обов’язкові кількісні вимоги: </w:t>
      </w:r>
      <w:r>
        <w:rPr>
          <w:rFonts w:ascii="Courier New" w:cs="Courier New" w:eastAsia="Courier New" w:hAnsi="Courier New"/>
          <w:sz w:val="24"/>
          <w:szCs w:val="24"/>
        </w:rPr>
        <w:t xml:space="preserve">min_threats</w:t>
      </w:r>
      <w:r>
        <w:t xml:space="preserve"> (мінімум загроз) і </w:t>
      </w:r>
      <w:r>
        <w:rPr>
          <w:rFonts w:ascii="Courier New" w:cs="Courier New" w:eastAsia="Courier New" w:hAnsi="Courier New"/>
          <w:sz w:val="24"/>
          <w:szCs w:val="24"/>
        </w:rPr>
        <w:t xml:space="preserve">min_high_risk</w:t>
      </w:r>
      <w:r>
        <w:t xml:space="preserve"> (мінімум загроз високого ризику). Скопіюйте шаблони у власний робочий каталог звіту: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mkdir -p звіт_лр1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cp lab01_threat_model/templates/threat_model.md звіт_лр1/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cp lab01_threat_model/templates/dfd.mmd         звіт_лр1/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Команда вивела саме одну систему й одну пріоритетну категорію, </w:t>
      </w:r>
      <w:r>
        <w:rPr>
          <w:rFonts w:ascii="Courier New" w:cs="Courier New" w:eastAsia="Courier New" w:hAnsi="Courier New"/>
          <w:sz w:val="24"/>
          <w:szCs w:val="24"/>
        </w:rPr>
        <w:t xml:space="preserve">min_threats</w:t>
      </w:r>
      <w:r>
        <w:t xml:space="preserve"> дорівнює 12, </w:t>
      </w:r>
      <w:r>
        <w:rPr>
          <w:rFonts w:ascii="Courier New" w:cs="Courier New" w:eastAsia="Courier New" w:hAnsi="Courier New"/>
          <w:sz w:val="24"/>
          <w:szCs w:val="24"/>
        </w:rPr>
        <w:t xml:space="preserve">min_high_risk</w:t>
      </w:r>
      <w:r>
        <w:t xml:space="preserve"> дорівнює 3. У каталозі </w:t>
      </w:r>
      <w:r>
        <w:rPr>
          <w:rFonts w:ascii="Courier New" w:cs="Courier New" w:eastAsia="Courier New" w:hAnsi="Courier New"/>
          <w:sz w:val="24"/>
          <w:szCs w:val="24"/>
        </w:rPr>
        <w:t xml:space="preserve">звіт_лр1</w:t>
      </w:r>
      <w:r>
        <w:t xml:space="preserve"> з’явилися обидва файли шаблонів.</w:t>
      </w:r>
    </w:p>
    <w:p>
      <w:pPr>
        <w:pStyle w:val="Heading3"/>
      </w:pPr>
      <w:r>
        <w:t xml:space="preserve">Крок 2. Опис системи та інвентаризація активів</w:t>
      </w:r>
    </w:p>
    <w:p>
      <w:pPr>
        <w:spacing w:after="80" w:line="360"/>
        <w:ind w:firstLine="708"/>
        <w:jc w:val="both"/>
      </w:pPr>
      <w:r>
        <w:t xml:space="preserve">У розділі 1 файла </w:t>
      </w:r>
      <w:r>
        <w:rPr>
          <w:rFonts w:ascii="Courier New" w:cs="Courier New" w:eastAsia="Courier New" w:hAnsi="Courier New"/>
          <w:sz w:val="24"/>
          <w:szCs w:val="24"/>
        </w:rPr>
        <w:t xml:space="preserve">threat_model.md</w:t>
      </w:r>
      <w:r>
        <w:t xml:space="preserve"> стисло опишіть призначення заданої системи, її користувачів та зовнішні служби. Заповніть таблицю активів: для кожного активу зазначте тип і цінність за властивостями К/Ц/Д. Виявіть щонайменше п’ять активів.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Кожен рядок таблиці активів має заповнену оцінку К/Ц/Д; серед активів є хоча б один із високою конфіденційністю та хоча б один із високою цілісністю. Опис системи не містить реальних персональних даних.</w:t>
      </w:r>
    </w:p>
    <w:p>
      <w:pPr>
        <w:pStyle w:val="Heading3"/>
      </w:pPr>
      <w:r>
        <w:t xml:space="preserve">Крок 3. Побудова діаграми потоків даних із межами довіри</w:t>
      </w:r>
    </w:p>
    <w:p>
      <w:pPr>
        <w:spacing w:after="80" w:line="360"/>
        <w:ind w:firstLine="708"/>
        <w:jc w:val="both"/>
      </w:pPr>
      <w:r>
        <w:t xml:space="preserve">Відредагуйте файл </w:t>
      </w:r>
      <w:r>
        <w:rPr>
          <w:rFonts w:ascii="Courier New" w:cs="Courier New" w:eastAsia="Courier New" w:hAnsi="Courier New"/>
          <w:sz w:val="24"/>
          <w:szCs w:val="24"/>
        </w:rPr>
        <w:t xml:space="preserve">dfd.mmd</w:t>
      </w:r>
      <w:r>
        <w:t xml:space="preserve">, замінивши елементи шаблону на елементи своєї системи. Повний вміст файла-шаблону такий: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%% Шаблон DFD у нотації Mermaid. Замініть на елементи своєї системи.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flowchart LR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user([Користувач]):::ext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TB1[Межа довіри: застосунок]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web[Вебсервер]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app[Прикладна логіка]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subgraph TB2[Межа довіри: сховище]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db[(База даних)]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end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user --&gt;|HTTPS запит| web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web --&gt; app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app --&gt;|SQL| db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db --&gt;|дані| app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app --&gt;|HTML| web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web --&gt;|відповідь| user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classDef ext fill:#eee,stroke:#333;</w:t>
      </w:r>
    </w:p>
    <w:p>
      <w:pPr>
        <w:spacing w:after="80" w:line="360"/>
        <w:ind w:firstLine="708"/>
        <w:jc w:val="both"/>
      </w:pPr>
      <w:r>
        <w:t xml:space="preserve">Перший рядок (</w:t>
      </w:r>
      <w:r>
        <w:rPr>
          <w:rFonts w:ascii="Courier New" w:cs="Courier New" w:eastAsia="Courier New" w:hAnsi="Courier New"/>
          <w:sz w:val="24"/>
          <w:szCs w:val="24"/>
        </w:rPr>
        <w:t xml:space="preserve">%%</w:t>
      </w:r>
      <w:r>
        <w:t xml:space="preserve">) — коментар Mermaid. Прямі потоки (</w:t>
      </w:r>
      <w:r>
        <w:rPr>
          <w:rFonts w:ascii="Courier New" w:cs="Courier New" w:eastAsia="Courier New" w:hAnsi="Courier New"/>
          <w:sz w:val="24"/>
          <w:szCs w:val="24"/>
        </w:rPr>
        <w:t xml:space="preserve">user → web → app → db</w:t>
      </w:r>
      <w:r>
        <w:t xml:space="preserve">) і зворотні (</w:t>
      </w:r>
      <w:r>
        <w:rPr>
          <w:rFonts w:ascii="Courier New" w:cs="Courier New" w:eastAsia="Courier New" w:hAnsi="Courier New"/>
          <w:sz w:val="24"/>
          <w:szCs w:val="24"/>
        </w:rPr>
        <w:t xml:space="preserve">db → app → web → user</w:t>
      </w:r>
      <w:r>
        <w:t xml:space="preserve">) утворюють повний цикл «запит — відповідь», тож на діаграмі видно рух даних в обидва боки. Останній рядок </w:t>
      </w:r>
      <w:r>
        <w:rPr>
          <w:rFonts w:ascii="Courier New" w:cs="Courier New" w:eastAsia="Courier New" w:hAnsi="Courier New"/>
          <w:sz w:val="24"/>
          <w:szCs w:val="24"/>
        </w:rPr>
        <w:t xml:space="preserve">classDef ext</w:t>
      </w:r>
      <w:r>
        <w:t xml:space="preserve"> означує стиль класу </w:t>
      </w:r>
      <w:r>
        <w:rPr>
          <w:rFonts w:ascii="Courier New" w:cs="Courier New" w:eastAsia="Courier New" w:hAnsi="Courier New"/>
          <w:sz w:val="24"/>
          <w:szCs w:val="24"/>
        </w:rPr>
        <w:t xml:space="preserve">ext</w:t>
      </w:r>
      <w:r>
        <w:t xml:space="preserve">, яким позначено зовнішню сутність (</w:t>
      </w:r>
      <w:r>
        <w:rPr>
          <w:rFonts w:ascii="Courier New" w:cs="Courier New" w:eastAsia="Courier New" w:hAnsi="Courier New"/>
          <w:sz w:val="24"/>
          <w:szCs w:val="24"/>
        </w:rPr>
        <w:t xml:space="preserve">:::ext</w:t>
      </w:r>
      <w:r>
        <w:t xml:space="preserve">); без цього означення позначка </w:t>
      </w:r>
      <w:r>
        <w:rPr>
          <w:rFonts w:ascii="Courier New" w:cs="Courier New" w:eastAsia="Courier New" w:hAnsi="Courier New"/>
          <w:sz w:val="24"/>
          <w:szCs w:val="24"/>
        </w:rPr>
        <w:t xml:space="preserve">:::ext</w:t>
      </w:r>
      <w:r>
        <w:t xml:space="preserve"> не дала б жодного оформлення.</w:t>
      </w:r>
    </w:p>
    <w:p>
      <w:pPr>
        <w:spacing w:after="80" w:line="360"/>
        <w:ind w:firstLine="708"/>
        <w:jc w:val="both"/>
      </w:pPr>
      <w:r>
        <w:t xml:space="preserve">Позначте всі чотири типи елементів: зовнішні сутності (</w:t>
      </w:r>
      <w:r>
        <w:rPr>
          <w:rFonts w:ascii="Courier New" w:cs="Courier New" w:eastAsia="Courier New" w:hAnsi="Courier New"/>
          <w:sz w:val="24"/>
          <w:szCs w:val="24"/>
        </w:rPr>
        <w:t xml:space="preserve">([...])</w:t>
      </w:r>
      <w:r>
        <w:t xml:space="preserve">), процеси (</w:t>
      </w:r>
      <w:r>
        <w:rPr>
          <w:rFonts w:ascii="Courier New" w:cs="Courier New" w:eastAsia="Courier New" w:hAnsi="Courier New"/>
          <w:sz w:val="24"/>
          <w:szCs w:val="24"/>
        </w:rPr>
        <w:t xml:space="preserve">[...]</w:t>
      </w:r>
      <w:r>
        <w:t xml:space="preserve">), сховища (</w:t>
      </w:r>
      <w:r>
        <w:rPr>
          <w:rFonts w:ascii="Courier New" w:cs="Courier New" w:eastAsia="Courier New" w:hAnsi="Courier New"/>
          <w:sz w:val="24"/>
          <w:szCs w:val="24"/>
        </w:rPr>
        <w:t xml:space="preserve">[(...)]</w:t>
      </w:r>
      <w:r>
        <w:t xml:space="preserve">) і потоки (стрілки з підписами). Групуйте компоненти в межі довіри за допомогою </w:t>
      </w:r>
      <w:r>
        <w:rPr>
          <w:rFonts w:ascii="Courier New" w:cs="Courier New" w:eastAsia="Courier New" w:hAnsi="Courier New"/>
          <w:sz w:val="24"/>
          <w:szCs w:val="24"/>
        </w:rPr>
        <w:t xml:space="preserve">subgraph</w:t>
      </w:r>
      <w:r>
        <w:t xml:space="preserve">. Готову діаграму вставте в розділ 2 звіту як зображення або як лістинг Mermaid.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Діаграма містить щонайменше дві межі довіри, усі чотири типи елементів, а кожен потік має підпис. Принаймні один потік перетинає межу довіри — саме такі потоки стануть джерелом загроз на наступному кроці.</w:t>
      </w:r>
    </w:p>
    <w:p>
      <w:pPr>
        <w:pStyle w:val="Heading3"/>
      </w:pPr>
      <w:r>
        <w:t xml:space="preserve">Крок 4. Застосування STRIDE до елементів діаграми</w:t>
      </w:r>
    </w:p>
    <w:p>
      <w:pPr>
        <w:spacing w:after="80" w:line="360"/>
        <w:ind w:firstLine="708"/>
        <w:jc w:val="both"/>
      </w:pPr>
      <w:r>
        <w:t xml:space="preserve">Пройдіть діаграму елемент за елементом. Для кожного застосовуйте лише характерні для нього категорії STRIDE згідно з довідковою таблицею з підрозділу 2.2. Заповніть таблицю розділу 3 звіту: номер, елемент або потік, категорія STRIDE, опис загрози, порушувана властивість. Загроз має бути не менше </w:t>
      </w:r>
      <w:r>
        <w:rPr>
          <w:rFonts w:ascii="Courier New" w:cs="Courier New" w:eastAsia="Courier New" w:hAnsi="Courier New"/>
          <w:sz w:val="24"/>
          <w:szCs w:val="24"/>
        </w:rPr>
        <w:t xml:space="preserve">min_threats</w:t>
      </w:r>
      <w:r>
        <w:t xml:space="preserve"> (12), причому загрозам пріоритетної категорії вашого варіанта приділіть поглиблену увагу.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У таблиці не менше дванадцяти рядків; охоплено щонайменше три різні категорії STRIDE; кожна загроза прив’язана до конкретного елемента чи потоку діаграми, а не сформульована абстрактно. Кількість загроз пріоритетної категорії переважає над іншими.</w:t>
      </w:r>
    </w:p>
    <w:p>
      <w:pPr>
        <w:pStyle w:val="Heading3"/>
      </w:pPr>
      <w:r>
        <w:t xml:space="preserve">Крок 5. Оцінювання загроз за CVSS</w:t>
      </w:r>
    </w:p>
    <w:p>
      <w:pPr>
        <w:spacing w:after="80" w:line="360"/>
        <w:ind w:firstLine="708"/>
        <w:jc w:val="both"/>
      </w:pPr>
      <w:r>
        <w:t xml:space="preserve">Для кожної загрози складіть вектор CVSS і обчисліть базову оцінку калькулятором. Калькулятор запускається з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lab01_threat_model</w:t>
      </w:r>
      <w:r>
        <w:t xml:space="preserve">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lab01_threat_model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cvss.py "CVSS:3.1/AV:N/AC:L/PR:N/UI:N/S:U/C:H/I:H/A:H"</w:t>
      </w:r>
    </w:p>
    <w:p>
      <w:pPr>
        <w:spacing w:after="80" w:line="360"/>
        <w:ind w:firstLine="708"/>
        <w:jc w:val="both"/>
      </w:pPr>
      <w:r>
        <w:t xml:space="preserve">Очікуваний вивід: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CVSS:3.1/AV:N/AC:L/PR:N/UI:N/S:U/C:H/I:H/A:H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базова оцінка: 9.8</w:t>
      </w:r>
    </w:p>
    <w:p>
      <w:pPr>
        <w:spacing w:after="80" w:line="360"/>
        <w:ind w:firstLine="708"/>
        <w:jc w:val="both"/>
      </w:pPr>
      <w:r>
        <w:t xml:space="preserve">Для пакетного оцінювання зручно імпортувати функцію </w:t>
      </w:r>
      <w:r>
        <w:rPr>
          <w:rFonts w:ascii="Courier New" w:cs="Courier New" w:eastAsia="Courier New" w:hAnsi="Courier New"/>
          <w:sz w:val="24"/>
          <w:szCs w:val="24"/>
        </w:rPr>
        <w:t xml:space="preserve">base_score</w:t>
      </w:r>
      <w:r>
        <w:t xml:space="preserve">. Створіть у каталозі </w:t>
      </w:r>
      <w:r>
        <w:rPr>
          <w:rFonts w:ascii="Courier New" w:cs="Courier New" w:eastAsia="Courier New" w:hAnsi="Courier New"/>
          <w:sz w:val="24"/>
          <w:szCs w:val="24"/>
        </w:rPr>
        <w:t xml:space="preserve">lab01_threat_model</w:t>
      </w:r>
      <w:r>
        <w:t xml:space="preserve"> допоміжний файл і заповніть його своїми векторами: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scoring.py — оцінювання переліку загроз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cvss import base_score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threats =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"T-01": "CVSS:3.1/AV:N/AC:L/PR:N/UI:N/S:U/C:H/I:H/A:H",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TODO: додайте решту загроз зі своїми векторами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tid, vector in threats.items():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print(tid, base_score(vector))</w:t>
      </w:r>
    </w:p>
    <w:p>
      <w:pPr>
        <w:spacing w:after="80" w:line="360"/>
        <w:ind w:firstLine="708"/>
        <w:jc w:val="both"/>
      </w:pPr>
      <w:r>
        <w:t xml:space="preserve">Занесіть вектори й отримані оцінки в таблицю розділу 4 звіту, додавши стовпці ймовірності, впливу та рангу ризику. Загрози з оцінкою не нижче 7,0 позначте як загрози високого ризику.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Контрольний запуск для вектора з прикладу дає рівно </w:t>
      </w:r>
      <w:r>
        <w:rPr>
          <w:rFonts w:ascii="Courier New" w:cs="Courier New" w:eastAsia="Courier New" w:hAnsi="Courier New"/>
          <w:sz w:val="24"/>
          <w:szCs w:val="24"/>
        </w:rPr>
        <w:t xml:space="preserve">9.8</w:t>
      </w:r>
      <w:r>
        <w:t xml:space="preserve">. Кожна загроза з таблиці STRIDE має відповідний рядок з оцінкою; серед них не менше трьох із базовою оцінкою ≥ 7,0 (</w:t>
      </w:r>
      <w:r>
        <w:rPr>
          <w:rFonts w:ascii="Courier New" w:cs="Courier New" w:eastAsia="Courier New" w:hAnsi="Courier New"/>
          <w:sz w:val="24"/>
          <w:szCs w:val="24"/>
        </w:rPr>
        <w:t xml:space="preserve">min_high_risk</w:t>
      </w:r>
      <w:r>
        <w:t xml:space="preserve">).</w:t>
      </w:r>
    </w:p>
    <w:p>
      <w:pPr>
        <w:pStyle w:val="Heading3"/>
      </w:pPr>
      <w:r>
        <w:t xml:space="preserve">Крок 6. Побудова дерева атак для найкритичнішої загрози</w:t>
      </w:r>
    </w:p>
    <w:p>
      <w:pPr>
        <w:spacing w:after="80" w:line="360"/>
        <w:ind w:firstLine="708"/>
        <w:jc w:val="both"/>
      </w:pPr>
      <w:r>
        <w:t xml:space="preserve">Оберіть загрозу з найвищою базовою оцінкою (за однакових оцінок — ту, що зачіпає цінніший актив). Побудуйте для неї дерево атак у розділі 6 звіту: корінь — мета атаки, нижче — підцілі та конкретні кроки, поєднані вузлами AND чи OR. Дерево можна подати відступами або діаграмою. Приклад структури: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Мета: отримати доступ до чужого документа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Підібрати ідентифікатор документа (IDOR)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│     AND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├── Виявити передбачуваний формат ідентифікатора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│     └── Обійти перевірку прав на маршруті перегляду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Перехопити сесію власника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Викрасти cookie через відсутній прапорець HttpOnly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Отримати токен із журналу помилок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Корінь дерева збігається з найкритичнішою загрозою з таблиці оцінювання; у дереві використано щонайменше один вузол AND і один вузол OR; кожен лист — конкретна дія, а не загальне формулювання.</w:t>
      </w:r>
    </w:p>
    <w:p>
      <w:pPr>
        <w:pStyle w:val="Heading3"/>
      </w:pPr>
      <w:r>
        <w:t xml:space="preserve">Крок 7. Формування реєстру ризиків і рішень</w:t>
      </w:r>
    </w:p>
    <w:p>
      <w:pPr>
        <w:spacing w:after="80" w:line="360"/>
        <w:ind w:firstLine="708"/>
        <w:jc w:val="both"/>
      </w:pPr>
      <w:r>
        <w:t xml:space="preserve">Заповніть таблицю розділу 5 звіту. Для кожної загрози (насамперед — високого ризику) зазначте рішення (усунути, зменшити, передати або прийняти), конкретний контрзахід та залишковий ризик після його впровадження. Для гілок побудованого дерева атак покажіть, який контрзахід їх перекриває.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Кожна загроза високого ризику має рішення й контрзахід; для прийнятих ризиків наведено обґрунтування; залишковий ризик указано для всіх рядків і він не перевищує вихідного.</w:t>
      </w:r>
    </w:p>
    <w:p>
      <w:pPr>
        <w:pStyle w:val="Heading3"/>
      </w:pPr>
      <w:r>
        <w:t xml:space="preserve">Крок 8. Формулювання висновків</w:t>
      </w:r>
    </w:p>
    <w:p>
      <w:pPr>
        <w:spacing w:after="80" w:line="360"/>
        <w:ind w:firstLine="708"/>
        <w:jc w:val="both"/>
      </w:pPr>
      <w:r>
        <w:t xml:space="preserve">У розділі 7 звіту сформулюйте висновки: які категорії загроз домінують для заданої системи, чому саме обрана загроза є найкритичнішою, які контрзаходи дадуть найбільший ефект за найменших витрат.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Самоперевірка.</w:t>
      </w:r>
      <w:r>
        <w:t xml:space="preserve"> Висновки спираються на отримані числа (оцінки CVSS, кількість загроз за категоріями), а не повторюють мету роботи; названо принаймні один контрзахід, що перекриває кілька загроз одночасно.</w:t>
      </w:r>
    </w:p>
    <w:p>
      <w:pPr>
        <w:pStyle w:val="Heading2"/>
      </w:pPr>
      <w:r>
        <w:t xml:space="preserve">Індивідуальні завдання</w:t>
      </w:r>
    </w:p>
    <w:p>
      <w:pPr>
        <w:spacing w:after="80" w:line="360"/>
        <w:ind w:firstLine="708"/>
        <w:jc w:val="both"/>
      </w:pPr>
      <w:r>
        <w:t xml:space="preserve">Варіант визначається за номером здобувача у списку академічної групи й задає об’єкт моделювання та пріоритетну категорію STRIDE. Параметри отримують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common.variants &lt;N&gt; --lab 1</w:t>
      </w:r>
      <w:r>
        <w:t xml:space="preserve">. Для всіх варіантів діють однакові кількісні вимоги: не менше 12 загроз, з них не менше 3 — високого ризику (базова оцінка CVSS ≥ 7,0).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2.5 – Індивідуальні завдання за варіантами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4630"/>
        <w:gridCol w:w="3968"/>
      </w:tblGrid>
      <w:tr>
        <w:trPr>
          <w:cantSplit/>
          <w:tblHeader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Об’єкт моделювання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Пріоритетна категорія STRIDE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приймання показань лічильників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зберігання резервних копій проєктів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мобільний застосунок обліку особистих фінансів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контролю доступу до лабораторії за перепустками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обліку відвідуваності занять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моніторингу серверів із сповіщеннями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платформа онлайн-курсів із перевіркою завдань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агрегатор вакансій із відгуками роботодавців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маркетплейс вживаних підручників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вебсервіс запису на прийом до лікаря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бронювання аудиторій університету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внутрішній чат-сервіс компанії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платформа електронного голосування студради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електронного документообігу кафедри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обміну файлами між студентами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обліку відвідуваності занять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моніторингу серверів із сповіщеннями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платформа онлайн-курсів із перевіркою завдань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агрегатор вакансій із відгуками роботодавців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маркетплейс вживаних підручників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вебсервіс запису на прийом до лікаря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бронювання аудиторій університету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внутрішній чат-сервіс компанії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платформа електронного голосування студради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електронного документообігу кафедри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обміну файлами між студентами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спуфінг (Spoofing)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приймання показань лічильників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інформації (Information disclosure)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 зберігання резервних копій проєктів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авторства (Repudiation)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мобільний застосунок обліку особистих фінансів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даних (Tampering)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система контролю доступу до лабораторії за перепустками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підвищення привілеїв (Elevation of privilege)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Аналіз отриманих результатів</w:t>
      </w:r>
    </w:p>
    <w:p>
      <w:pPr>
        <w:spacing w:after="80" w:line="360"/>
        <w:ind w:firstLine="708"/>
        <w:jc w:val="both"/>
      </w:pPr>
      <w:r>
        <w:t xml:space="preserve">Розділ аналізу у звіті має відповісти на такі питання: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 розподілилися загрози за категоріями STRIDE? Чи підтвердилася гіпотеза, що пріоритетна категорія варіанта справді дає найбільше загроз для заданої системи, чи домінує інша категорія — і чому?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Які елементи діаграми виявилися найвразливішими (породили найбільше загроз) і як це пов’язано з їхнім розташуванням відносно меж довіри?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Чому обрана для дерева атак загроза отримала найвищу оцінку CVSS? Які саме метрики вектора (AV, PR, вплив на C/I/A) зробили найбільший внесок у цю оцінку?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Який контрзахід перекриває найбільшу кількість гілок дерева атак або найбільшу кількість загроз реєстру? Чому він ефективніший за точкові заходи?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Для яких ризиків обрано стратегію «прийняти» і чим це обґрунтовано з погляду співвідношення вартості контрзаходу та можливих збитків?</w:t>
      </w:r>
    </w:p>
    <w:p>
      <w:pPr>
        <w:pStyle w:val="Heading2"/>
      </w:pPr>
      <w:r>
        <w:t xml:space="preserve">Зміст звіту та порядок його подання</w:t>
      </w:r>
    </w:p>
    <w:p>
      <w:pPr>
        <w:spacing w:after="80" w:line="360"/>
        <w:ind w:firstLine="708"/>
        <w:jc w:val="both"/>
      </w:pPr>
      <w:r>
        <w:t xml:space="preserve">Понад загальні вимоги підрозділу 1.3 звіт до цієї роботи містить: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номер і формулювання варіанта (об’єкт моделювання та пріоритетна категорія STRIDE);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заповнений файл </w:t>
      </w:r>
      <w:r>
        <w:rPr>
          <w:rFonts w:ascii="Courier New" w:cs="Courier New" w:eastAsia="Courier New" w:hAnsi="Courier New"/>
          <w:sz w:val="24"/>
          <w:szCs w:val="24"/>
        </w:rPr>
        <w:t xml:space="preserve">threat_model.md</w:t>
      </w:r>
      <w:r>
        <w:t xml:space="preserve"> з усіма сімома розділами;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діаграму потоків даних із межами довіри (файл </w:t>
      </w:r>
      <w:r>
        <w:rPr>
          <w:rFonts w:ascii="Courier New" w:cs="Courier New" w:eastAsia="Courier New" w:hAnsi="Courier New"/>
          <w:sz w:val="24"/>
          <w:szCs w:val="24"/>
        </w:rPr>
        <w:t xml:space="preserve">dfd.mmd</w:t>
      </w:r>
      <w:r>
        <w:t xml:space="preserve"> або експортоване зображення);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таблицю STRIDE не менш ніж із 12 загроз;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таблицю оцінювання CVSS з векторами й базовими оцінками, де виділено загрози високого ризику;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дерево атак для найкритичнішої загрози;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реєстр ризиків із рішеннями, контрзаходами та залишковим ризиком;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аналіз результатів за переліком питань попереднього підрозділу та висновки.</w:t>
      </w:r>
    </w:p>
    <w:p>
      <w:pPr>
        <w:spacing w:after="80" w:line="360"/>
        <w:ind w:firstLine="708"/>
        <w:jc w:val="both"/>
      </w:pPr>
      <w:r>
        <w:t xml:space="preserve">Разом зі звітом подаються артефакти: </w:t>
      </w:r>
      <w:r>
        <w:rPr>
          <w:rFonts w:ascii="Courier New" w:cs="Courier New" w:eastAsia="Courier New" w:hAnsi="Courier New"/>
          <w:sz w:val="24"/>
          <w:szCs w:val="24"/>
        </w:rPr>
        <w:t xml:space="preserve">threat_model.md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dfd.mmd</w:t>
      </w:r>
      <w:r>
        <w:t xml:space="preserve"> (і зображення діаграми, якщо його створено) та, за наявності, допоміжний файл оцінювання </w:t>
      </w:r>
      <w:r>
        <w:rPr>
          <w:rFonts w:ascii="Courier New" w:cs="Courier New" w:eastAsia="Courier New" w:hAnsi="Courier New"/>
          <w:sz w:val="24"/>
          <w:szCs w:val="24"/>
        </w:rPr>
        <w:t xml:space="preserve">scoring.py</w:t>
      </w:r>
      <w:r>
        <w:t xml:space="preserve">. Звіт подається у форматі PDF через платформу Campus KPI із посиланням на репозиторій і коміт відповідно до підрозділу 1.3.</w:t>
      </w:r>
    </w:p>
    <w:p>
      <w:pPr>
        <w:pStyle w:val="Heading2"/>
      </w:pPr>
      <w:r>
        <w:t xml:space="preserve">Контрольні запитання та завдання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Чим межа довіри відрізняється від межі мережевого сегмента? Наведіть приклад із вашої діаграми.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Які чотири типи елементів має діаграма потоків даних і як вони позначаються?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Розшифруйте абревіатуру STRIDE та вкажіть властивість безпеки, яку порушує кожна категорія.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Чому до зовнішньої сутності не застосовують категорії Tampering і Denial of service, а до процесу — усі шість?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Які метрики входять до базового вектора CVSS? Що означають значення S:U і S:C?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Обчисліть подумки, який рівень (низький/середній/високий/критичний) відповідає базовій оцінці 6,5, і перевірте результат калькулятором для вектора </w:t>
      </w:r>
      <w:r>
        <w:rPr>
          <w:rFonts w:ascii="Courier New" w:cs="Courier New" w:eastAsia="Courier New" w:hAnsi="Courier New"/>
          <w:sz w:val="24"/>
          <w:szCs w:val="24"/>
        </w:rPr>
        <w:t xml:space="preserve">CVSS:3.1/AV:N/AC:L/PR:L/UI:N/S:U/C:H/I:N/A:N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 зміниться базова оцінка загрози, якщо для експлуатації почнуть вимагатися привілеї адміністратора (PR змінюється з N на H)? Поясніть напрям зміни.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станеться з оцінкою, якщо область (Scope) зміниться з U на C за незмінних інших метрик? Чому специфікація вводить окрему формулу для зміненої області?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Чим вузол AND у дереві атак відрізняється від вузла OR з погляду вибору контрзаходу? Який тип вузла вигідніший для захисника?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Порівняйте стратегії «зменшити» та «передати» ризик. Наведіть по одному прикладу доречного застосування кожної для вашої системи.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Що таке залишковий ризик і чому він рідко дорівнює нулю навіть після впровадження контрзаходу?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Запропонуйте контрзахід, який одночасно знижує ризик двох різних загроз із вашої таблиці STRIDE, і поясніть механізм.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Як зміниться перелік пріоритетних загроз, якщо цінність активу «журнал подій» підвищити з середньої до високої за цілісністю? Які категорії STRIDE стануть важливішими?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Чому модель загроз будують до написання коду, а не після? Обґрунтуйте з погляду вартості усунення дефекту.</w:t>
      </w:r>
    </w:p>
    <w:p>
      <w:pPr>
        <w:pStyle w:val="Heading2"/>
      </w:pPr>
      <w:r>
        <w:t xml:space="preserve">Рекомендована література до роботи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Shostack A. Threat Modeling: Designing for Security. – Indianapolis : Wiley,</w:t>
      </w:r>
    </w:p>
    <w:p>
      <w:pPr>
        <w:pStyle w:val="ListParagraph"/>
        <w:numPr>
          <w:ilvl w:val="1"/>
          <w:numId w:val="7"/>
        </w:numPr>
        <w:spacing w:after="40" w:line="300"/>
        <w:jc w:val="both"/>
      </w:pPr>
      <w:r>
        <w:t xml:space="preserve">– 624 p. [4].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Common Vulnerability Scoring System v4.0: Specification Document / FIRST [Електронний ресурс]. – Режим доступу: https://www.first.org/cvss/ [33]. (На цьому ж ресурсі FIRST розміщено специфікацію версії 3.1, за якою реалізовано калькулятор </w:t>
      </w:r>
      <w:r>
        <w:rPr>
          <w:rFonts w:ascii="Courier New" w:cs="Courier New" w:eastAsia="Courier New" w:hAnsi="Courier New"/>
          <w:sz w:val="24"/>
          <w:szCs w:val="24"/>
        </w:rPr>
        <w:t xml:space="preserve">cvss.py</w:t>
      </w:r>
      <w:r>
        <w:t xml:space="preserve"> цієї роботи.)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CWE – Common Weakness Enumeration / MITRE [Електронний ресурс]. – Режим доступу: https://cwe.mitre.org/ [31].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CAPEC – Common Attack Pattern Enumeration and Classification / MITRE [Електронний ресурс]. – Режим доступу: https://capec.mitre.org/ [34].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Anderson R. Security Engineering: A Guide to Building Dependable Distributed Systems. – 3rd ed. – Indianapolis : Wiley, 2020. – 1232 p. [3].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Лабораторна робота 1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2026-09-17T07:16:18.605Z</dcterms:created>
  <dcterms:modified xsi:type="dcterms:W3CDTF">2026-09-17T07:16:18.606Z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