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Лабораторна робота 6. Автоматизований контроль захищеності у конвеєрі CI/CD</w:t>
      </w:r>
    </w:p>
    <w:p>
      <w:pPr>
        <w:pStyle w:val="Heading2"/>
      </w:pPr>
      <w:r>
        <w:t xml:space="preserve">Мета та основні завдання</w:t>
      </w:r>
    </w:p>
    <w:p>
      <w:pPr>
        <w:spacing w:after="80" w:line="360"/>
        <w:ind w:firstLine="708"/>
        <w:jc w:val="both"/>
      </w:pPr>
      <w:r>
        <w:t xml:space="preserve">Мета роботи — навчитися вбудовувати автоматизовані перевірки захищеності у конвеєр неперервної інтеграції та доставки програмного забезпечення (англ. </w:t>
      </w:r>
      <w:r>
        <w:rPr>
          <w:i/>
          <w:iCs/>
        </w:rPr>
        <w:t xml:space="preserve">Continuous Integration / Continuous Delivery</w:t>
      </w:r>
      <w:r>
        <w:t xml:space="preserve">, CI/CD) і налаштовувати </w:t>
      </w:r>
      <w:r>
        <w:rPr>
          <w:i/>
          <w:iCs/>
        </w:rPr>
        <w:t xml:space="preserve">критерій проходження</w:t>
      </w:r>
      <w:r>
        <w:t xml:space="preserve"> (англ. </w:t>
      </w:r>
      <w:r>
        <w:rPr>
          <w:i/>
          <w:iCs/>
        </w:rPr>
        <w:t xml:space="preserve">quality gate</w:t>
      </w:r>
      <w:r>
        <w:t xml:space="preserve">) — умову, за якою складання зупиняється в разі виявлення дефекту безпеки.</w:t>
      </w:r>
    </w:p>
    <w:p>
      <w:pPr>
        <w:spacing w:after="80" w:line="360"/>
        <w:ind w:firstLine="708"/>
        <w:jc w:val="both"/>
      </w:pPr>
      <w:r>
        <w:t xml:space="preserve">Основні завдання: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Розгорнути стенд роботи та налаштувати конвеєр GitHub Actions зі стадіями статичного аналізу, аналізу складу програмного забезпечення й сканування секретів.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Розробити власне правило статичного аналізу для інструмента Semgrep, що виявляє характерний небезпечний шаблон коду.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Реалізувати аналіз складу програмного забезпечення й сформувати специфікацію складу (SBOM) у форматі CycloneDX.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Реалізувати у модулі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критерій проходження, заданий індивідуальним варіантом.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Застосувати конвеєр до навмисно вразливого застосунку з лабораторної роботи 5 та довести, що конвеєр виявляє відомі вразливості.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Проаналізувати отримані звіти, оцінити частку хибних спрацювань і обґрунтувати налаштування критерію блокування.</w:t>
      </w:r>
    </w:p>
    <w:p>
      <w:pPr>
        <w:spacing w:after="80" w:line="360"/>
        <w:ind w:firstLine="708"/>
        <w:jc w:val="both"/>
      </w:pPr>
      <w:r>
        <w:t xml:space="preserve">Робота спрямована на формування програмних результатів навчання ПРН01, ПРН18, ПРН21.</w:t>
      </w:r>
    </w:p>
    <w:p>
      <w:pPr>
        <w:pStyle w:val="Heading2"/>
      </w:pPr>
      <w:r>
        <w:t xml:space="preserve">Теоретичні відомості</w:t>
      </w:r>
    </w:p>
    <w:p>
      <w:pPr>
        <w:pStyle w:val="Heading3"/>
      </w:pPr>
      <w:r>
        <w:t xml:space="preserve">7.1. Автоматизація контролю захищеності у конвеєрі CI/CD</w:t>
      </w:r>
    </w:p>
    <w:p>
      <w:pPr>
        <w:spacing w:after="80" w:line="360"/>
        <w:ind w:firstLine="708"/>
        <w:jc w:val="both"/>
      </w:pPr>
      <w:r>
        <w:t xml:space="preserve">Ідея </w:t>
      </w:r>
      <w:r>
        <w:rPr>
          <w:i/>
          <w:iCs/>
        </w:rPr>
        <w:t xml:space="preserve">зсуву ліворуч</w:t>
      </w:r>
      <w:r>
        <w:t xml:space="preserve"> (англ. </w:t>
      </w:r>
      <w:r>
        <w:rPr>
          <w:i/>
          <w:iCs/>
        </w:rPr>
        <w:t xml:space="preserve">shift-left</w:t>
      </w:r>
      <w:r>
        <w:t xml:space="preserve">) полягає в тому, щоб виявляти дефекти безпеки якомога раніше — у момент коміту, а не під час експлуатації. Вартість усунення дефекту зростає з кожним етапом життєвого циклу приблизно на порядок: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n</w:t>
      </w:r>
      <w:r>
        <w:rPr>
          <w:i/>
          <w:iCs/>
        </w:rPr>
        <w:t xml:space="preserve"> = C</w:t>
      </w:r>
      <w:r>
        <w:rPr>
          <w:i/>
          <w:iCs/>
          <w:vertAlign w:val="subscript"/>
        </w:rPr>
        <w:t xml:space="preserve">0</w:t>
      </w:r>
      <w:r>
        <w:rPr>
          <w:i/>
          <w:iCs/>
        </w:rPr>
        <w:t xml:space="preserve"> · k</w:t>
      </w:r>
      <w:r>
        <w:rPr>
          <w:i/>
          <w:iCs/>
          <w:vertAlign w:val="superscript"/>
        </w:rPr>
        <w:t xml:space="preserve">n</w:t>
      </w:r>
      <w:r>
        <w:t xml:space="preserve">	(7.1)</w:t>
      </w:r>
    </w:p>
    <w:p>
      <w:pPr>
        <w:spacing w:after="80" w:line="360"/>
        <w:ind w:firstLine="708"/>
        <w:jc w:val="both"/>
      </w:pPr>
      <w:r>
        <w:t xml:space="preserve">де C</w:t>
      </w:r>
      <w:r>
        <w:rPr>
          <w:vertAlign w:val="subscript"/>
        </w:rPr>
        <w:t xml:space="preserve">0</w:t>
      </w:r>
      <w:r>
        <w:t xml:space="preserve"> — вартість усунення на етапі формування вимог, k ≈ 10 — коефіцієнт зростання, n — номер етапу (проєктування, кодування, тестування, експлуатація) [67]. Саме тому автоматичні перевірки вбудовують у конвеєр складання, де вони спрацьовують на кожну зміну коду без участі людини (лекція 15, [101]).</w:t>
      </w:r>
    </w:p>
    <w:p>
      <w:pPr>
        <w:spacing w:after="80" w:line="360"/>
        <w:ind w:firstLine="708"/>
        <w:jc w:val="both"/>
      </w:pPr>
      <w:r>
        <w:t xml:space="preserve">Практики захищеного життєвого циклу розробки (лекція 4) — NIST SSDF [17] та OWASP SAMM [30] — вимагають, щоб перевірки захищеності були частиною процесу складання, а не разовим аудитом. Конвеєр складається зі стадій, кожна з яких формує машинозчитуваний звіт; підсумкове рішення «пропустити / заблокувати» ухвалює критерій проходження на підставі цих звітів.</w:t>
      </w:r>
    </w:p>
    <w:p>
      <w:pPr>
        <w:pStyle w:val="Heading3"/>
      </w:pPr>
      <w:r>
        <w:t xml:space="preserve">7.2. Статичний аналіз і власні правила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Статичне тестування захищеності застосунку</w:t>
      </w:r>
      <w:r>
        <w:t xml:space="preserve"> (англ. </w:t>
      </w:r>
      <w:r>
        <w:rPr>
          <w:i/>
          <w:iCs/>
        </w:rPr>
        <w:t xml:space="preserve">Static Application Security Testing</w:t>
      </w:r>
      <w:r>
        <w:t xml:space="preserve">, SAST) — це аналіз вихідного коду без його виконання. Інструмент будує абстрактне синтаксичне дерево та відстежує потік недовірених даних від джерела (англ. </w:t>
      </w:r>
      <w:r>
        <w:rPr>
          <w:i/>
          <w:iCs/>
        </w:rPr>
        <w:t xml:space="preserve">source</w:t>
      </w:r>
      <w:r>
        <w:t xml:space="preserve">) до небезпечної операції (англ. </w:t>
      </w:r>
      <w:r>
        <w:rPr>
          <w:i/>
          <w:iCs/>
        </w:rPr>
        <w:t xml:space="preserve">sink</w:t>
      </w:r>
      <w:r>
        <w:t xml:space="preserve">) — так званий </w:t>
      </w:r>
      <w:r>
        <w:rPr>
          <w:i/>
          <w:iCs/>
        </w:rPr>
        <w:t xml:space="preserve">taint</w:t>
      </w:r>
      <w:r>
        <w:t xml:space="preserve">-аналіз (лекція 14, [94]). Кожна знахідка супроводжується ідентифікатором слабкості за класифікатором CWE [31].</w:t>
      </w:r>
    </w:p>
    <w:p>
      <w:pPr>
        <w:spacing w:after="80" w:line="360"/>
        <w:ind w:firstLine="708"/>
        <w:jc w:val="both"/>
      </w:pPr>
      <w:r>
        <w:t xml:space="preserve">У роботі використовуються два інструменти. </w:t>
      </w:r>
      <w:r>
        <w:rPr>
          <w:b/>
          <w:bCs/>
        </w:rPr>
        <w:t xml:space="preserve">Bandit</w:t>
      </w:r>
      <w:r>
        <w:t xml:space="preserve"> аналізує код мовою Python за набором вбудованих перевірок (наприклад, B324 — застосування MD5, B602 — </w:t>
      </w:r>
      <w:r>
        <w:rPr>
          <w:rFonts w:ascii="Courier New" w:cs="Courier New" w:eastAsia="Courier New" w:hAnsi="Courier New"/>
          <w:sz w:val="24"/>
          <w:szCs w:val="24"/>
        </w:rPr>
        <w:t xml:space="preserve">subprocess</w:t>
      </w:r>
      <w:r>
        <w:t xml:space="preserve"> із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, B301 — небезпечна десеріалізація) і присвоює знахідці рівень серйозності </w:t>
      </w:r>
      <w:r>
        <w:rPr>
          <w:rFonts w:ascii="Courier New" w:cs="Courier New" w:eastAsia="Courier New" w:hAnsi="Courier New"/>
          <w:sz w:val="24"/>
          <w:szCs w:val="24"/>
        </w:rPr>
        <w:t xml:space="preserve">LOW/MEDIUM/HIGH</w:t>
      </w:r>
      <w:r>
        <w:t xml:space="preserve">. </w:t>
      </w:r>
      <w:r>
        <w:rPr>
          <w:b/>
          <w:bCs/>
        </w:rPr>
        <w:t xml:space="preserve">Semgrep</w:t>
      </w:r>
      <w:r>
        <w:t xml:space="preserve"> зіставляє код із декларативними шаблонами й дозволяє описувати </w:t>
      </w:r>
      <w:r>
        <w:rPr>
          <w:i/>
          <w:iCs/>
        </w:rPr>
        <w:t xml:space="preserve">власні правила</w:t>
      </w:r>
      <w:r>
        <w:t xml:space="preserve">. Правило Semgrep — це запис у YAML із полями </w:t>
      </w:r>
      <w:r>
        <w:rPr>
          <w:rFonts w:ascii="Courier New" w:cs="Courier New" w:eastAsia="Courier New" w:hAnsi="Courier New"/>
          <w:sz w:val="24"/>
          <w:szCs w:val="24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languages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severity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message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patterns</w:t>
      </w:r>
      <w:r>
        <w:t xml:space="preserve">. Приклад із каркаса роботи (</w:t>
      </w:r>
      <w:r>
        <w:rPr>
          <w:rFonts w:ascii="Courier New" w:cs="Courier New" w:eastAsia="Courier New" w:hAnsi="Courier New"/>
          <w:sz w:val="24"/>
          <w:szCs w:val="24"/>
        </w:rPr>
        <w:t xml:space="preserve">lab06_cicd/rules/insecure_patterns.yml</w:t>
      </w:r>
      <w:r>
        <w:t xml:space="preserve">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id: python-md5-for-password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languages: [python]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severity: WARNING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message: MD5/SHA-1 непридатні для зберігання паролів (CWE-916). Використайте Argon2id.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patterns: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 pattern-either: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- pattern: hashlib.md5(...)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- pattern: hashlib.sha1(...)</w:t>
      </w:r>
    </w:p>
    <w:p>
      <w:pPr>
        <w:spacing w:after="80" w:line="360"/>
        <w:ind w:firstLine="708"/>
        <w:jc w:val="both"/>
      </w:pPr>
      <w:r>
        <w:t xml:space="preserve">Головна практична проблема SAST — </w:t>
      </w:r>
      <w:r>
        <w:rPr>
          <w:i/>
          <w:iCs/>
        </w:rPr>
        <w:t xml:space="preserve">хибнопозитивні спрацювання</w:t>
      </w:r>
      <w:r>
        <w:t xml:space="preserve"> (англ. </w:t>
      </w:r>
      <w:r>
        <w:rPr>
          <w:i/>
          <w:iCs/>
        </w:rPr>
        <w:t xml:space="preserve">false positives</w:t>
      </w:r>
      <w:r>
        <w:t xml:space="preserve">): знахідка, що не є реальною вразливістю. Частку таких спрацювань слід оцінювати вручну, звіряючи кожну знахідку з кодом.</w:t>
      </w:r>
    </w:p>
    <w:p>
      <w:pPr>
        <w:pStyle w:val="Heading3"/>
      </w:pPr>
      <w:r>
        <w:t xml:space="preserve">7.3. Аналіз складу ПЗ та специфікація SBOM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Аналіз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Composition Analysis</w:t>
      </w:r>
      <w:r>
        <w:t xml:space="preserve">, SCA) визначає перелік сторонніх залежностей і зіставляє їх із базами відомих вразливостей. Атаки на </w:t>
      </w:r>
      <w:r>
        <w:rPr>
          <w:i/>
          <w:iCs/>
        </w:rPr>
        <w:t xml:space="preserve">ланцюг постачання</w:t>
      </w:r>
      <w:r>
        <w:t xml:space="preserve"> (англ. </w:t>
      </w:r>
      <w:r>
        <w:rPr>
          <w:i/>
          <w:iCs/>
        </w:rPr>
        <w:t xml:space="preserve">supply chain</w:t>
      </w:r>
      <w:r>
        <w:t xml:space="preserve">) — компрометація популярної бібліотеки, typosquatting, dependency confusion — стали одним із найпоширеніших векторів [100] (лекція 15).</w:t>
      </w:r>
    </w:p>
    <w:p>
      <w:pPr>
        <w:spacing w:after="80" w:line="360"/>
        <w:ind w:firstLine="708"/>
        <w:jc w:val="both"/>
      </w:pPr>
      <w:r>
        <w:t xml:space="preserve">Результат SCA спирається на два артефакти. Перший — </w:t>
      </w:r>
      <w:r>
        <w:rPr>
          <w:i/>
          <w:iCs/>
        </w:rPr>
        <w:t xml:space="preserve">специфікація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Bill of Materials</w:t>
      </w:r>
      <w:r>
        <w:t xml:space="preserve">, SBOM): машинозчитуваний перелік усіх компонентів та їхніх версій. У роботі застосовується формат CycloneDX [38], який формує утиліта </w:t>
      </w:r>
      <w:r>
        <w:rPr>
          <w:rFonts w:ascii="Courier New" w:cs="Courier New" w:eastAsia="Courier New" w:hAnsi="Courier New"/>
          <w:sz w:val="24"/>
          <w:szCs w:val="24"/>
        </w:rPr>
        <w:t xml:space="preserve">cyclonedx-py</w:t>
      </w:r>
      <w:r>
        <w:t xml:space="preserve">. Другий — звіт сканера вразливих залежностей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, що для кожної залежності подає ідентифікатор і оцінку критичності за шкалою CVSS [33]. Оцінка CVSS у діапазоні 0–10 дозволяє задати числовий поріг блокування, а SBOM забезпечує простежуваність згідно з рівнями SLSA [37].</w:t>
      </w:r>
    </w:p>
    <w:p>
      <w:pPr>
        <w:pStyle w:val="Heading3"/>
      </w:pPr>
      <w:r>
        <w:t xml:space="preserve">7.4. Сканування секретів і критерій проходження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Секрет</w:t>
      </w:r>
      <w:r>
        <w:t xml:space="preserve"> — це пароль, ключ API, токен доступу або приватний ключ, помилково доданий до репозиторію. Інструмент </w:t>
      </w:r>
      <w:r>
        <w:rPr>
          <w:b/>
          <w:bCs/>
        </w:rPr>
        <w:t xml:space="preserve">gitleaks</w:t>
      </w:r>
      <w:r>
        <w:t xml:space="preserve"> сканує вміст файлів та історію комітів за наборами регулярних виразів і сигнатур ентропії. Оскільки секрет, що потрапив в історію Git, вважається скомпрометованим назавжди, сканування виконують на кожен коміт.</w:t>
      </w:r>
    </w:p>
    <w:p>
      <w:pPr>
        <w:spacing w:after="80" w:line="360"/>
        <w:ind w:firstLine="708"/>
        <w:jc w:val="both"/>
      </w:pPr>
      <w:r>
        <w:t xml:space="preserve">Критерій проходження — це функція від звітів усіх стадій, що повертає рішення про блокування. У загальному вигляді складання блокується, якщо істинна хоча б одна з умов варіанта: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g = ( m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&gt; t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) ∨ ( m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&gt; t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) ∨ … ∨ ( m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 &gt; t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 )</w:t>
      </w:r>
      <w:r>
        <w:t xml:space="preserve">	(7.2)</w:t>
      </w:r>
    </w:p>
    <w:p>
      <w:pPr>
        <w:spacing w:after="80" w:line="360"/>
        <w:ind w:firstLine="708"/>
        <w:jc w:val="both"/>
      </w:pPr>
      <w:r>
        <w:t xml:space="preserve">де m</w:t>
      </w:r>
      <w:r>
        <w:rPr>
          <w:vertAlign w:val="subscript"/>
        </w:rPr>
        <w:t xml:space="preserve">i</w:t>
      </w:r>
      <w:r>
        <w:t xml:space="preserve"> — виміряна величина (кількість знахідок рівня HIGH, кількість нових знахідок, максимальна оцінка CVSS, ознака секрету), t</w:t>
      </w:r>
      <w:r>
        <w:rPr>
          <w:vertAlign w:val="subscript"/>
        </w:rPr>
        <w:t xml:space="preserve">i</w:t>
      </w:r>
      <w:r>
        <w:t xml:space="preserve"> — заданий поріг. Технічно критерій реалізується процесом, що завершується з ненульовим кодом; система CI сприймає ненульовий код як провал стадії й зупиняє конвеєр.</w:t>
      </w:r>
    </w:p>
    <w:p>
      <w:pPr>
        <w:pStyle w:val="Heading2"/>
      </w:pPr>
      <w:r>
        <w:t xml:space="preserve">Обладнання, програмні засоби та опис стенда</w:t>
      </w:r>
    </w:p>
    <w:p>
      <w:pPr>
        <w:spacing w:after="80" w:line="360"/>
        <w:ind w:firstLine="708"/>
        <w:jc w:val="both"/>
      </w:pPr>
      <w:r>
        <w:t xml:space="preserve">Робота виконується у середовищі, розгорнутому згідно з підрозділом 1.1. Потрібні компоненти: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Версія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3.12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запуск інструментів та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gate.py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1.7.10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аналіз (SAST)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1.86.0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аналіз, власні правила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pip-audit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2.7.3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пошук вразливих залежностей (SCA)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cyclonedx-bom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4.6.1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формування SBOM (CycloneDX)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gitleaks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8.x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сканування секретів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2.40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історія комітів, робота з базовою лінією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Програмні засоби лабораторної роботи :w=4,2,6</w:t>
      </w:r>
    </w:p>
    <w:p>
      <w:pPr>
        <w:spacing w:after="80" w:line="360"/>
        <w:ind w:firstLine="708"/>
        <w:jc w:val="both"/>
      </w:pPr>
      <w:r>
        <w:t xml:space="preserve">Каталог роботи — </w:t>
      </w:r>
      <w:r>
        <w:rPr>
          <w:rFonts w:ascii="Courier New" w:cs="Courier New" w:eastAsia="Courier New" w:hAnsi="Courier New"/>
          <w:sz w:val="24"/>
          <w:szCs w:val="24"/>
        </w:rPr>
        <w:t xml:space="preserve">lab06_cicd/</w:t>
      </w:r>
      <w:r>
        <w:t xml:space="preserve">. Його склад: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.github/workflows/security.yml</w:t>
      </w:r>
      <w:r>
        <w:t xml:space="preserve"> — заготовка конвеєра зі стадіями </w:t>
      </w:r>
      <w:r>
        <w:rPr>
          <w:rFonts w:ascii="Courier New" w:cs="Courier New" w:eastAsia="Courier New" w:hAnsi="Courier New"/>
          <w:sz w:val="24"/>
          <w:szCs w:val="24"/>
        </w:rPr>
        <w:t xml:space="preserve">sast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sca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secrets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— каркас критерію проходження з функціями </w:t>
      </w:r>
      <w:r>
        <w:rPr>
          <w:rFonts w:ascii="Courier New" w:cs="Courier New" w:eastAsia="Courier New" w:hAnsi="Courier New"/>
          <w:sz w:val="24"/>
          <w:szCs w:val="24"/>
        </w:rPr>
        <w:t xml:space="preserve">load()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bandit_high()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rules/insecure_patterns.yml</w:t>
      </w:r>
      <w:r>
        <w:t xml:space="preserve"> — приклади власних правил Semgrep;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requirements.txt</w:t>
      </w:r>
      <w:r>
        <w:t xml:space="preserve"> — закріплені версії інструментів для встановлення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pip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 — навчальний перелік залежностей, ціль стадії </w:t>
      </w:r>
      <w:r>
        <w:rPr>
          <w:rFonts w:ascii="Courier New" w:cs="Courier New" w:eastAsia="Courier New" w:hAnsi="Courier New"/>
          <w:sz w:val="24"/>
          <w:szCs w:val="24"/>
        </w:rPr>
        <w:t xml:space="preserve">sca</w:t>
      </w:r>
      <w:r>
        <w:t xml:space="preserve"> (крок 4);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 — каталог, до якого копіюють застосунок ЛР5; ціль стадії </w:t>
      </w:r>
      <w:r>
        <w:rPr>
          <w:rFonts w:ascii="Courier New" w:cs="Courier New" w:eastAsia="Courier New" w:hAnsi="Courier New"/>
          <w:sz w:val="24"/>
          <w:szCs w:val="24"/>
        </w:rPr>
        <w:t xml:space="preserve">sast</w:t>
      </w:r>
      <w:r>
        <w:t xml:space="preserve"> (крок 2);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Dockerfile</w:t>
      </w:r>
      <w:r>
        <w:t xml:space="preserve"> — допоміжний образ із </w:t>
      </w:r>
      <w:r>
        <w:rPr>
          <w:rFonts w:ascii="Courier New" w:cs="Courier New" w:eastAsia="Courier New" w:hAnsi="Courier New"/>
          <w:sz w:val="24"/>
          <w:szCs w:val="24"/>
        </w:rPr>
        <w:t xml:space="preserve">bandit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semgrep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 для локального прогону.</w:t>
      </w:r>
    </w:p>
    <w:p>
      <w:pPr>
        <w:spacing w:after="80" w:line="360"/>
        <w:ind w:firstLine="708"/>
        <w:jc w:val="both"/>
      </w:pPr>
      <w:r>
        <w:t xml:space="preserve">Утиліти </w:t>
      </w:r>
      <w:r>
        <w:rPr>
          <w:rFonts w:ascii="Courier New" w:cs="Courier New" w:eastAsia="Courier New" w:hAnsi="Courier New"/>
          <w:sz w:val="24"/>
          <w:szCs w:val="24"/>
        </w:rPr>
        <w:t xml:space="preserve">cyclonedx-py</w:t>
      </w:r>
      <w:r>
        <w:t xml:space="preserve"> (крок 4) і </w:t>
      </w:r>
      <w:r>
        <w:rPr>
          <w:rFonts w:ascii="Courier New" w:cs="Courier New" w:eastAsia="Courier New" w:hAnsi="Courier New"/>
          <w:sz w:val="24"/>
          <w:szCs w:val="24"/>
        </w:rPr>
        <w:t xml:space="preserve">gitleaks</w:t>
      </w:r>
      <w:r>
        <w:t xml:space="preserve"> (крок 5) постачає стенд (підрозділ 1.1), а не образ </w:t>
      </w:r>
      <w:r>
        <w:rPr>
          <w:rFonts w:ascii="Courier New" w:cs="Courier New" w:eastAsia="Courier New" w:hAnsi="Courier New"/>
          <w:sz w:val="24"/>
          <w:szCs w:val="24"/>
        </w:rPr>
        <w:t xml:space="preserve">Dockerfile</w:t>
      </w:r>
      <w:r>
        <w:t xml:space="preserve">. Каталог </w:t>
      </w: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 спершу порожній — його наповнюють копією застосунку-цілі на кроці 2.</w:t>
      </w:r>
    </w:p>
    <w:p>
      <w:pPr>
        <w:spacing w:after="80" w:line="360"/>
        <w:ind w:firstLine="708"/>
        <w:jc w:val="both"/>
      </w:pPr>
      <w:r>
        <w:t xml:space="preserve">Ціллю статичного аналізу та сканування секретів є навмисно вразливий застосунок </w:t>
      </w:r>
      <w:r>
        <w:rPr>
          <w:rFonts w:ascii="Courier New" w:cs="Courier New" w:eastAsia="Courier New" w:hAnsi="Courier New"/>
          <w:sz w:val="24"/>
          <w:szCs w:val="24"/>
        </w:rPr>
        <w:t xml:space="preserve">lab05_vulnapp/</w:t>
      </w:r>
      <w:r>
        <w:t xml:space="preserve"> (13 позначених вразливостей), який копіюють у каталог </w:t>
      </w: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. Оскільки всі 13 вразливостей ЛР5 — на рівні коду, а єдина залежність застосунку (</w:t>
      </w:r>
      <w:r>
        <w:rPr>
          <w:rFonts w:ascii="Courier New" w:cs="Courier New" w:eastAsia="Courier New" w:hAnsi="Courier New"/>
          <w:sz w:val="24"/>
          <w:szCs w:val="24"/>
        </w:rPr>
        <w:t xml:space="preserve">Flask</w:t>
      </w:r>
      <w:r>
        <w:t xml:space="preserve">) навмисно не є вразливою, стадію аналізу складу ПЗ демонструють на окремому навчальному переліку залежностей </w:t>
      </w: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, що містить закріплені застарілі пакети з відомими вразливостями. Індивідуальний варіант отримують командою з кореня репозиторію: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&lt;N&gt; --lab 6</w:t>
      </w:r>
    </w:p>
    <w:p>
      <w:pPr>
        <w:spacing w:after="80" w:line="360"/>
        <w:ind w:firstLine="708"/>
        <w:jc w:val="both"/>
      </w:pPr>
      <w:r>
        <w:t xml:space="preserve">Конвеєр складається з трьох незалежних завдань (англ. </w:t>
      </w:r>
      <w:r>
        <w:rPr>
          <w:i/>
          <w:iCs/>
        </w:rPr>
        <w:t xml:space="preserve">jobs</w:t>
      </w:r>
      <w:r>
        <w:t xml:space="preserve">), що виконуються паралельно: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Стадія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Інструменти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Артефакт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sast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Bandit, 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bandit.json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semgrep.json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pip-audit, cyclonedx-py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залежностей,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sbom.json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secrets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gitleaks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про секрети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Стадії конвеєра контролю захищеності :w=3,4,3</w:t>
      </w:r>
    </w:p>
    <w:p>
      <w:pPr>
        <w:pStyle w:val="Heading2"/>
      </w:pPr>
      <w:r>
        <w:t xml:space="preserve">Заходи безпеки під час виконання роботи</w:t>
      </w:r>
    </w:p>
    <w:p>
      <w:pPr>
        <w:spacing w:after="80" w:line="360"/>
        <w:ind w:firstLine="708"/>
        <w:jc w:val="both"/>
      </w:pPr>
      <w:r>
        <w:t xml:space="preserve">Робота застосовує конвеєр до навмисно вразливого застосунку з лабораторної роботи 5. Самі перевірки конвеєра (SAST, SCA, сканування секретів) не виконують коду досліджуваного застосунку й не звертаються до зовнішньої мережі, крім завантаження баз даних вразливостей інструментами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 та Semgrep. Проте якщо для інтерпретації результатів застосунок ЛР5 запускається, діють обмеження підрозділу 1.2.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Застосунок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lab05_vulnapp</w:t>
      </w:r>
      <w:r>
        <w:rPr>
          <w:i/>
          <w:iCs/>
          <w:sz w:val="26"/>
          <w:szCs w:val="26"/>
        </w:rPr>
        <w:t xml:space="preserve"> запускається виключно у складі ізольованого стенда Docker Compose й доступний лише за адресою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http://127.0.0.1:8080</w:t>
      </w:r>
      <w:r>
        <w:rPr>
          <w:i/>
          <w:iCs/>
          <w:sz w:val="26"/>
          <w:szCs w:val="26"/>
        </w:rPr>
        <w:t xml:space="preserve">. Заборонено публікувати його порти в мережу, розгортати на віддаленому вузлі та застосовувати вивчені техніки до сторонніх систем. Несанкціоноване втручання в роботу інформаційних систем і несанкціоновані дії з інформацією є кримінальними правопорушеннями відповідно до статей 361–363-1 Кримінального кодексу України [26]; навчальна мета не виключає протиправності діяння.</w:t>
      </w:r>
    </w:p>
    <w:p>
      <w:pPr>
        <w:spacing w:after="80" w:line="360"/>
        <w:ind w:firstLine="708"/>
        <w:jc w:val="both"/>
      </w:pPr>
      <w:r>
        <w:t xml:space="preserve">Додаткові заходи, специфічні для цієї роботи: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Усі секрети, що додаються для перевірки сканера, є синтетичними й позначаються коментарем </w:t>
      </w:r>
      <w:r>
        <w:rPr>
          <w:rFonts w:ascii="Courier New" w:cs="Courier New" w:eastAsia="Courier New" w:hAnsi="Courier New"/>
          <w:sz w:val="24"/>
          <w:szCs w:val="24"/>
        </w:rPr>
        <w:t xml:space="preserve"># ТЕСТОВИЙ КЛЮЧ — не використовувати поза стендом</w:t>
      </w:r>
      <w:r>
        <w:t xml:space="preserve">. Заборонено комітити дійсні токени, зокрема власні токени доступу до GitHub.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Персональний токен доступу для запуску GitHub Actions зберігається у секретах репозиторію, а не в коді конвеєра. Токен робочого процесу має мінімальні права (</w:t>
      </w:r>
      <w:r>
        <w:rPr>
          <w:rFonts w:ascii="Courier New" w:cs="Courier New" w:eastAsia="Courier New" w:hAnsi="Courier New"/>
          <w:sz w:val="24"/>
          <w:szCs w:val="24"/>
        </w:rPr>
        <w:t xml:space="preserve">permissions: contents: read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Звіти сканерів можуть містити фрагменти коду вразливого застосунку; їх заборонено оприлюднювати поза межами звіту з роботи.</w:t>
      </w:r>
    </w:p>
    <w:p>
      <w:pPr>
        <w:pStyle w:val="Heading2"/>
      </w:pPr>
      <w:r>
        <w:t xml:space="preserve">Порядок виконання роботи</w:t>
      </w:r>
    </w:p>
    <w:p>
      <w:pPr>
        <w:pStyle w:val="Heading3"/>
      </w:pPr>
      <w:r>
        <w:t xml:space="preserve">Крок 1. Отримання варіанта й розгортання середовища</w:t>
      </w:r>
    </w:p>
    <w:p>
      <w:pPr>
        <w:spacing w:after="80" w:line="360"/>
        <w:ind w:firstLine="708"/>
        <w:jc w:val="both"/>
      </w:pPr>
      <w:r>
        <w:t xml:space="preserve">З’ясуйте параметри свого варіанта та підготуйте робочий каталог.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&lt;N&gt; --lab 6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lab06_cicd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Команда друкує рядки </w:t>
      </w:r>
      <w:r>
        <w:rPr>
          <w:rFonts w:ascii="Courier New" w:cs="Courier New" w:eastAsia="Courier New" w:hAnsi="Courier New"/>
          <w:sz w:val="24"/>
          <w:szCs w:val="24"/>
        </w:rPr>
        <w:t xml:space="preserve">sast: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gate:</w:t>
      </w:r>
      <w:r>
        <w:t xml:space="preserve"> — саме той інструмент SAST і той критерій проходження, які ви маєте реалізувати. 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bandit --version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semgrep --version</w:t>
      </w:r>
      <w:r>
        <w:t xml:space="preserve"> виводять номери версій без помилок.</w:t>
      </w:r>
    </w:p>
    <w:p>
      <w:pPr>
        <w:pStyle w:val="Heading3"/>
      </w:pPr>
      <w:r>
        <w:t xml:space="preserve">Крок 2. Прогін базових стадій конвеєра локально</w:t>
      </w:r>
    </w:p>
    <w:p>
      <w:pPr>
        <w:spacing w:after="80" w:line="360"/>
        <w:ind w:firstLine="708"/>
        <w:jc w:val="both"/>
      </w:pPr>
      <w:r>
        <w:t xml:space="preserve">Підготуйте ціль статичного аналізу: скопіюйте застосунок ЛР5 у каталог </w:t>
      </w: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, який сканує конвеєр. Далі застосуйте інструменти SAST тими самими командами, що й у </w:t>
      </w:r>
      <w:r>
        <w:rPr>
          <w:rFonts w:ascii="Courier New" w:cs="Courier New" w:eastAsia="Courier New" w:hAnsi="Courier New"/>
          <w:sz w:val="24"/>
          <w:szCs w:val="24"/>
        </w:rPr>
        <w:t xml:space="preserve">security.yml</w:t>
      </w:r>
      <w:r>
        <w:t xml:space="preserve"> (там ціллю є </w:t>
      </w:r>
      <w:r>
        <w:rPr>
          <w:rFonts w:ascii="Courier New" w:cs="Courier New" w:eastAsia="Courier New" w:hAnsi="Courier New"/>
          <w:sz w:val="24"/>
          <w:szCs w:val="24"/>
        </w:rPr>
        <w:t xml:space="preserve">target</w:t>
      </w:r>
      <w:r>
        <w:t xml:space="preserve">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cp -r ../lab05_vulnapp target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bandit -r target -f json -o bandit.json || true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semgrep --config rules/ --config "p/python" \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--json --output semgrep.json target || true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З’являються файли </w:t>
      </w:r>
      <w:r>
        <w:rPr>
          <w:rFonts w:ascii="Courier New" w:cs="Courier New" w:eastAsia="Courier New" w:hAnsi="Courier New"/>
          <w:sz w:val="24"/>
          <w:szCs w:val="24"/>
        </w:rPr>
        <w:t xml:space="preserve">bandit.json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semgrep.json</w:t>
      </w:r>
      <w:r>
        <w:t xml:space="preserve">. Кількість знахідок Bandit: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-c "import json;print(len(json.load(open('bandit.json'))['results']))"</w:t>
      </w:r>
    </w:p>
    <w:p>
      <w:pPr>
        <w:spacing w:after="80" w:line="360"/>
        <w:ind w:firstLine="708"/>
        <w:jc w:val="both"/>
      </w:pPr>
      <w:r>
        <w:t xml:space="preserve">Результат має бути більшим за нуль: серед знахідок мають бути </w:t>
      </w:r>
      <w:r>
        <w:rPr>
          <w:rFonts w:ascii="Courier New" w:cs="Courier New" w:eastAsia="Courier New" w:hAnsi="Courier New"/>
          <w:sz w:val="24"/>
          <w:szCs w:val="24"/>
        </w:rPr>
        <w:t xml:space="preserve">B324</w:t>
      </w:r>
      <w:r>
        <w:t xml:space="preserve"> (MD5 у </w:t>
      </w:r>
      <w:r>
        <w:rPr>
          <w:rFonts w:ascii="Courier New" w:cs="Courier New" w:eastAsia="Courier New" w:hAnsi="Courier New"/>
          <w:sz w:val="24"/>
          <w:szCs w:val="24"/>
        </w:rPr>
        <w:t xml:space="preserve">_weak_hash</w:t>
      </w:r>
      <w: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B602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subprocess</w:t>
      </w:r>
      <w:r>
        <w:t xml:space="preserve"> із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/admin/ping</w:t>
      </w:r>
      <w: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B301</w:t>
      </w:r>
      <w:r>
        <w:t xml:space="preserve"> (десеріалізація у </w:t>
      </w:r>
      <w:r>
        <w:rPr>
          <w:rFonts w:ascii="Courier New" w:cs="Courier New" w:eastAsia="Courier New" w:hAnsi="Courier New"/>
          <w:sz w:val="24"/>
          <w:szCs w:val="24"/>
        </w:rPr>
        <w:t xml:space="preserve">/prefs</w:t>
      </w:r>
      <w:r>
        <w:t xml:space="preserve">).</w:t>
      </w:r>
    </w:p>
    <w:p>
      <w:pPr>
        <w:pStyle w:val="Heading3"/>
      </w:pPr>
      <w:r>
        <w:t xml:space="preserve">Крок 3. Додавання власного правила Semgrep</w:t>
      </w:r>
    </w:p>
    <w:p>
      <w:pPr>
        <w:spacing w:after="80" w:line="360"/>
        <w:ind w:firstLine="708"/>
        <w:jc w:val="both"/>
      </w:pPr>
      <w:r>
        <w:t xml:space="preserve">Додайте до </w:t>
      </w:r>
      <w:r>
        <w:rPr>
          <w:rFonts w:ascii="Courier New" w:cs="Courier New" w:eastAsia="Courier New" w:hAnsi="Courier New"/>
          <w:sz w:val="24"/>
          <w:szCs w:val="24"/>
        </w:rPr>
        <w:t xml:space="preserve">rules/insecure_patterns.yml</w:t>
      </w:r>
      <w:r>
        <w:t xml:space="preserve"> одне власне правило, що виявляє небезпечний шаблон, характерний для вашого набору вразливостей ЛР5. Наприклад, для обходу каталогів доречним є правило на </w:t>
      </w:r>
      <w:r>
        <w:rPr>
          <w:rFonts w:ascii="Courier New" w:cs="Courier New" w:eastAsia="Courier New" w:hAnsi="Courier New"/>
          <w:sz w:val="24"/>
          <w:szCs w:val="24"/>
        </w:rPr>
        <w:t xml:space="preserve">os.path.join</w:t>
      </w:r>
      <w:r>
        <w:t xml:space="preserve"> із параметром запиту: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id: my-&lt;прізвище&gt;-path-join-tainted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languages: [python]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severity: ERROR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message: Побудова шляху від вхідних даних без нормалізації (CWE-22).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patterns: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 pattern: os.path.join(..., request.args.get(...), ...)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TODO: уточніть шаблон під свій клас вразливості</w:t>
      </w:r>
    </w:p>
    <w:p>
      <w:pPr>
        <w:spacing w:after="80" w:line="360"/>
        <w:ind w:firstLine="708"/>
        <w:jc w:val="both"/>
      </w:pPr>
      <w:r>
        <w:t xml:space="preserve">Правило має спрацьовувати на реальному коді застосунку, а не на штучному фрагменті.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Прогін показує вашу знахідку із вашим </w:t>
      </w:r>
      <w:r>
        <w:rPr>
          <w:rFonts w:ascii="Courier New" w:cs="Courier New" w:eastAsia="Courier New" w:hAnsi="Courier New"/>
          <w:sz w:val="24"/>
          <w:szCs w:val="24"/>
        </w:rPr>
        <w:t xml:space="preserve">id</w:t>
      </w:r>
      <w:r>
        <w:t xml:space="preserve">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semgrep --config rules/ --json target \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| python -c "import json,sys;print([f['check_id'] for f in json.load(sys.stdin)['results']])"</w:t>
      </w:r>
    </w:p>
    <w:p>
      <w:pPr>
        <w:spacing w:after="80" w:line="360"/>
        <w:ind w:firstLine="708"/>
        <w:jc w:val="both"/>
      </w:pPr>
      <w:r>
        <w:t xml:space="preserve">У списку </w:t>
      </w:r>
      <w:r>
        <w:rPr>
          <w:rFonts w:ascii="Courier New" w:cs="Courier New" w:eastAsia="Courier New" w:hAnsi="Courier New"/>
          <w:sz w:val="24"/>
          <w:szCs w:val="24"/>
        </w:rPr>
        <w:t xml:space="preserve">check_id</w:t>
      </w:r>
      <w:r>
        <w:t xml:space="preserve"> має бути ідентифікатор вашого правила. Для варіантів, де інструмент SAST — «Semgrep + власне правило», саме це правило має давати щонайменше одну знахідку, яку враховує критерій проходження.</w:t>
      </w:r>
    </w:p>
    <w:p>
      <w:pPr>
        <w:pStyle w:val="Heading3"/>
      </w:pPr>
      <w:r>
        <w:t xml:space="preserve">Крок 4. Аналіз складу ПЗ та формування SBOM</w:t>
      </w:r>
    </w:p>
    <w:p>
      <w:pPr>
        <w:spacing w:after="80" w:line="360"/>
        <w:ind w:firstLine="708"/>
        <w:jc w:val="both"/>
      </w:pPr>
      <w:r>
        <w:t xml:space="preserve">Застосунок ЛР5 навмисно не містить вразливих залежностей (усі 13 його вразливостей — на рівні коду). Тому SCA демонструють на навчальному переліку </w:t>
      </w: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, де закріплено застарілі залежності з відомими вразливостями (щонайменше одну з CVSS ≥ 7.0). Ту саму ціль аудитує стадія </w:t>
      </w:r>
      <w:r>
        <w:rPr>
          <w:rFonts w:ascii="Courier New" w:cs="Courier New" w:eastAsia="Courier New" w:hAnsi="Courier New"/>
          <w:sz w:val="24"/>
          <w:szCs w:val="24"/>
        </w:rPr>
        <w:t xml:space="preserve">sca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security.yml</w:t>
      </w:r>
      <w:r>
        <w:t xml:space="preserve">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pip-audit -r audit_target.txt || true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pip-audit -r audit_target.txt -f json -o pip-audit.json || true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cyclonedx-py requirements -i audit_target.txt -o sbom.json || true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Людиночитний звіт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 містить щонайменше одну вразливу залежність із оцінкою CVSS ≥ 7.0 — для варіанта з критерієм CVSS саме вона й блокує складання. Машинний звіт </w:t>
      </w:r>
      <w:r>
        <w:rPr>
          <w:rFonts w:ascii="Courier New" w:cs="Courier New" w:eastAsia="Courier New" w:hAnsi="Courier New"/>
          <w:sz w:val="24"/>
          <w:szCs w:val="24"/>
        </w:rPr>
        <w:t xml:space="preserve">pip-audit.json</w:t>
      </w:r>
      <w:r>
        <w:t xml:space="preserve"> потрібен критерію проходження (крок 6). Файл </w:t>
      </w:r>
      <w:r>
        <w:rPr>
          <w:rFonts w:ascii="Courier New" w:cs="Courier New" w:eastAsia="Courier New" w:hAnsi="Courier New"/>
          <w:sz w:val="24"/>
          <w:szCs w:val="24"/>
        </w:rPr>
        <w:t xml:space="preserve">sbom.json</w:t>
      </w:r>
      <w:r>
        <w:t xml:space="preserve"> є коректним документом CycloneDX: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-c "import json;d=json.load(open('sbom.json'));print(d['bomFormat'],d['specVersion'],len(d['components']))"</w:t>
      </w:r>
    </w:p>
    <w:p>
      <w:pPr>
        <w:spacing w:after="80" w:line="360"/>
        <w:ind w:firstLine="708"/>
        <w:jc w:val="both"/>
      </w:pPr>
      <w:r>
        <w:t xml:space="preserve">Виводиться </w:t>
      </w:r>
      <w:r>
        <w:rPr>
          <w:rFonts w:ascii="Courier New" w:cs="Courier New" w:eastAsia="Courier New" w:hAnsi="Courier New"/>
          <w:sz w:val="24"/>
          <w:szCs w:val="24"/>
        </w:rPr>
        <w:t xml:space="preserve">CycloneDX</w:t>
      </w:r>
      <w:r>
        <w:t xml:space="preserve">, номер версії специфікації та ненульова кількість компонентів. Для кожної вразливої залежності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 подає ідентифікатор і оцінку CVSS.</w:t>
      </w:r>
    </w:p>
    <w:p>
      <w:pPr>
        <w:pStyle w:val="Heading3"/>
      </w:pPr>
      <w:r>
        <w:t xml:space="preserve">Крок 5. Сканування секретів</w:t>
      </w:r>
    </w:p>
    <w:p>
      <w:pPr>
        <w:spacing w:after="80" w:line="360"/>
        <w:ind w:firstLine="708"/>
        <w:jc w:val="both"/>
      </w:pPr>
      <w:r>
        <w:t xml:space="preserve">Додайте до тестового коміту синтетичний секрет, позначений коментарем, і переконайтеся, що gitleaks його виявляє: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gitleaks detect --source . --report-format json --report-path gitleaks.json --no-git || true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Файл </w:t>
      </w:r>
      <w:r>
        <w:rPr>
          <w:rFonts w:ascii="Courier New" w:cs="Courier New" w:eastAsia="Courier New" w:hAnsi="Courier New"/>
          <w:sz w:val="24"/>
          <w:szCs w:val="24"/>
        </w:rPr>
        <w:t xml:space="preserve">gitleaks.json</w:t>
      </w:r>
      <w:r>
        <w:t xml:space="preserve"> містить запис зі знайденим секретом (поле </w:t>
      </w:r>
      <w:r>
        <w:rPr>
          <w:rFonts w:ascii="Courier New" w:cs="Courier New" w:eastAsia="Courier New" w:hAnsi="Courier New"/>
          <w:sz w:val="24"/>
          <w:szCs w:val="24"/>
        </w:rPr>
        <w:t xml:space="preserve">RuleID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Match</w:t>
      </w:r>
      <w:r>
        <w:t xml:space="preserve">). Після видалення тестового секрету повторний прогін дає порожній звіт. Не залишайте тестовий секрет в остаточній історії.</w:t>
      </w:r>
    </w:p>
    <w:p>
      <w:pPr>
        <w:pStyle w:val="Heading3"/>
      </w:pPr>
      <w:r>
        <w:t xml:space="preserve">Крок 6. Реалізація критерію проходження свого варіанта</w:t>
      </w:r>
    </w:p>
    <w:p>
      <w:pPr>
        <w:spacing w:after="80" w:line="360"/>
        <w:ind w:firstLine="708"/>
        <w:jc w:val="both"/>
      </w:pPr>
      <w:r>
        <w:t xml:space="preserve">Каркас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уже містить допоміжні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load(path)</w:t>
      </w:r>
      <w:r>
        <w:t xml:space="preserve"> (читає JSON-звіт) і </w:t>
      </w:r>
      <w:r>
        <w:rPr>
          <w:rFonts w:ascii="Courier New" w:cs="Courier New" w:eastAsia="Courier New" w:hAnsi="Courier New"/>
          <w:sz w:val="24"/>
          <w:szCs w:val="24"/>
        </w:rPr>
        <w:t xml:space="preserve">bandit_high(report)</w:t>
      </w:r>
      <w:r>
        <w:t xml:space="preserve"> (рахує знахідки рівня HIGH), а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t xml:space="preserve"> реалізує критерій HIGH: блокує складання, якщо кількість знахідок HIGH перевищує поріг зі змінної середовища </w:t>
      </w:r>
      <w:r>
        <w:rPr>
          <w:rFonts w:ascii="Courier New" w:cs="Courier New" w:eastAsia="Courier New" w:hAnsi="Courier New"/>
          <w:sz w:val="24"/>
          <w:szCs w:val="24"/>
        </w:rPr>
        <w:t xml:space="preserve">MAX_HIGH</w:t>
      </w:r>
      <w:r>
        <w:t xml:space="preserve"> (за замовчуванням 0). Отже, варіант «знахідки рівня HIGH» уже працює в каркасі — його лише перевіряють. Решту варіантів реалізують за зразком </w:t>
      </w:r>
      <w:r>
        <w:rPr>
          <w:rFonts w:ascii="Courier New" w:cs="Courier New" w:eastAsia="Courier New" w:hAnsi="Courier New"/>
          <w:sz w:val="24"/>
          <w:szCs w:val="24"/>
        </w:rPr>
        <w:t xml:space="preserve">bandit_high</w:t>
      </w:r>
      <w:r>
        <w:t xml:space="preserve">: додають власну допоміжну функцію та </w:t>
      </w:r>
      <w:r>
        <w:rPr>
          <w:b/>
          <w:bCs/>
        </w:rPr>
        <w:t xml:space="preserve">вписують її виклик і умову блокування в `main()`</w:t>
      </w:r>
      <w:r>
        <w:t xml:space="preserve"> поряд із наявною перевіркою HIGH. Функції </w:t>
      </w:r>
      <w:r>
        <w:rPr>
          <w:rFonts w:ascii="Courier New" w:cs="Courier New" w:eastAsia="Courier New" w:hAnsi="Courier New"/>
          <w:sz w:val="24"/>
          <w:szCs w:val="24"/>
        </w:rPr>
        <w:t xml:space="preserve">gate_failed</w:t>
      </w:r>
      <w:r>
        <w:t xml:space="preserve"> у каркасі немає — критерій під’єднують саме в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t xml:space="preserve">. Приклад для варіанта з порогом CVSS: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cvss_max(audit: dict) -&gt; float: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TODO(варіант): повернути максимальну оцінку CVSS зі звіту pip-audit.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main() -&gt; int: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bandit = load("bandit.json")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high = bandit_high(bandit)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print(f"Знахідок Bandit рівня HIGH: {high}")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TODO(варіант): додати СВІЙ критерій. Приклад для CVSS-варіанта: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audit = load("pip-audit.json")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if cvss_max(audit) &gt;= 7.0: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    print("::error::Quality gate: залежність із CVSS &gt;= 7.0")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    return 1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pacing w:after="80" w:line="360"/>
        <w:ind w:firstLine="708"/>
        <w:jc w:val="both"/>
      </w:pPr>
      <w:r>
        <w:t xml:space="preserve">Інші варіанти під’єднують так само: </w:t>
      </w:r>
      <w:r>
        <w:rPr>
          <w:rFonts w:ascii="Courier New" w:cs="Courier New" w:eastAsia="Courier New" w:hAnsi="Courier New"/>
          <w:sz w:val="24"/>
          <w:szCs w:val="24"/>
        </w:rPr>
        <w:t xml:space="preserve">baseline</w:t>
      </w:r>
      <w:r>
        <w:t xml:space="preserve"> — кількість НОВИХ знахідок відносно </w:t>
      </w:r>
      <w:r>
        <w:rPr>
          <w:rFonts w:ascii="Courier New" w:cs="Courier New" w:eastAsia="Courier New" w:hAnsi="Courier New"/>
          <w:sz w:val="24"/>
          <w:szCs w:val="24"/>
        </w:rPr>
        <w:t xml:space="preserve">baseline.json</w:t>
      </w:r>
      <w:r>
        <w:t xml:space="preserve"> більша за нуль; </w:t>
      </w:r>
      <w:r>
        <w:rPr>
          <w:rFonts w:ascii="Courier New" w:cs="Courier New" w:eastAsia="Courier New" w:hAnsi="Courier New"/>
          <w:sz w:val="24"/>
          <w:szCs w:val="24"/>
        </w:rPr>
        <w:t xml:space="preserve">secret</w:t>
      </w:r>
      <w:r>
        <w:t xml:space="preserve"> — ненульовий код </w:t>
      </w:r>
      <w:r>
        <w:rPr>
          <w:rFonts w:ascii="Courier New" w:cs="Courier New" w:eastAsia="Courier New" w:hAnsi="Courier New"/>
          <w:sz w:val="24"/>
          <w:szCs w:val="24"/>
        </w:rPr>
        <w:t xml:space="preserve">gitleaks</w:t>
      </w:r>
      <w:r>
        <w:t xml:space="preserve"> (секрет у діффі). Звіт, потрібний вашому критерію (</w:t>
      </w:r>
      <w:r>
        <w:rPr>
          <w:rFonts w:ascii="Courier New" w:cs="Courier New" w:eastAsia="Courier New" w:hAnsi="Courier New"/>
          <w:sz w:val="24"/>
          <w:szCs w:val="24"/>
        </w:rPr>
        <w:t xml:space="preserve">pip-audit.json</w:t>
      </w:r>
      <w:r>
        <w:t xml:space="preserve"> для CVSS, </w:t>
      </w:r>
      <w:r>
        <w:rPr>
          <w:rFonts w:ascii="Courier New" w:cs="Courier New" w:eastAsia="Courier New" w:hAnsi="Courier New"/>
          <w:sz w:val="24"/>
          <w:szCs w:val="24"/>
        </w:rPr>
        <w:t xml:space="preserve">gitleaks.json</w:t>
      </w:r>
      <w:r>
        <w:t xml:space="preserve"> для секрету), має лежати в тому самому каталозі, що й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: локально це забезпечує послідовний прогін кроків 4–5.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На вразливій цілі критерій має спрацьовувати, а на «чистій» — ні: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gate.py; echo "код завершення: $?"</w:t>
      </w:r>
    </w:p>
    <w:p>
      <w:pPr>
        <w:spacing w:after="80" w:line="360"/>
        <w:ind w:firstLine="708"/>
        <w:jc w:val="both"/>
      </w:pPr>
      <w:r>
        <w:t xml:space="preserve">Для вразливої цілі код завершення дорівнює 1 і друкується повідомлення </w:t>
      </w:r>
      <w:r>
        <w:rPr>
          <w:rFonts w:ascii="Courier New" w:cs="Courier New" w:eastAsia="Courier New" w:hAnsi="Courier New"/>
          <w:sz w:val="24"/>
          <w:szCs w:val="24"/>
        </w:rPr>
        <w:t xml:space="preserve">::error::</w:t>
      </w:r>
      <w:r>
        <w:t xml:space="preserve">. Після усунення відповідного дефекту (або на порожньому наборі знахідок) — код 0 і </w:t>
      </w:r>
      <w:r>
        <w:rPr>
          <w:rFonts w:ascii="Courier New" w:cs="Courier New" w:eastAsia="Courier New" w:hAnsi="Courier New"/>
          <w:sz w:val="24"/>
          <w:szCs w:val="24"/>
        </w:rPr>
        <w:t xml:space="preserve">Quality gate: пройдено</w:t>
      </w:r>
      <w:r>
        <w:t xml:space="preserve">. Для варіанта HIGH поріг за потреби змінюють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MAX_HIGH</w:t>
      </w:r>
      <w:r>
        <w:t xml:space="preserve">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MAX_HIGH=0 python gate.py</w:t>
      </w:r>
      <w:r>
        <w:t xml:space="preserve">.</w:t>
      </w:r>
    </w:p>
    <w:p>
      <w:pPr>
        <w:pStyle w:val="Heading3"/>
      </w:pPr>
      <w:r>
        <w:t xml:space="preserve">Крок 7. Складання конвеєра та прогін у GitHub Actions</w:t>
      </w:r>
    </w:p>
    <w:p>
      <w:pPr>
        <w:spacing w:after="80" w:line="360"/>
        <w:ind w:firstLine="708"/>
        <w:jc w:val="both"/>
      </w:pPr>
      <w:r>
        <w:t xml:space="preserve">Крок «Quality gate» (</w:t>
      </w:r>
      <w:r>
        <w:rPr>
          <w:rFonts w:ascii="Courier New" w:cs="Courier New" w:eastAsia="Courier New" w:hAnsi="Courier New"/>
          <w:sz w:val="24"/>
          <w:szCs w:val="24"/>
        </w:rPr>
        <w:t xml:space="preserve">run: python gate.py</w:t>
      </w:r>
      <w:r>
        <w:t xml:space="preserve">) у стадії </w:t>
      </w:r>
      <w:r>
        <w:rPr>
          <w:rFonts w:ascii="Courier New" w:cs="Courier New" w:eastAsia="Courier New" w:hAnsi="Courier New"/>
          <w:sz w:val="24"/>
          <w:szCs w:val="24"/>
        </w:rPr>
        <w:t xml:space="preserve">sast</w:t>
      </w:r>
      <w:r>
        <w:t xml:space="preserve"> файлу </w:t>
      </w:r>
      <w:r>
        <w:rPr>
          <w:rFonts w:ascii="Courier New" w:cs="Courier New" w:eastAsia="Courier New" w:hAnsi="Courier New"/>
          <w:sz w:val="24"/>
          <w:szCs w:val="24"/>
        </w:rPr>
        <w:t xml:space="preserve">security.yml</w:t>
      </w:r>
      <w:r>
        <w:t xml:space="preserve"> уже присутній — коментар </w:t>
      </w:r>
      <w:r>
        <w:rPr>
          <w:rFonts w:ascii="Courier New" w:cs="Courier New" w:eastAsia="Courier New" w:hAnsi="Courier New"/>
          <w:sz w:val="24"/>
          <w:szCs w:val="24"/>
        </w:rPr>
        <w:t xml:space="preserve"># TODO(варіант)</w:t>
      </w:r>
      <w:r>
        <w:t xml:space="preserve"> позначає лише місце, де ви описуєте </w:t>
      </w:r>
      <w:r>
        <w:rPr>
          <w:b/>
          <w:bCs/>
        </w:rPr>
        <w:t xml:space="preserve">логіку</w:t>
      </w:r>
      <w:r>
        <w:t xml:space="preserve"> свого критерію в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(крок 6), а не місце виклику. Робочий процес зчитує стадії з </w:t>
      </w:r>
      <w:r>
        <w:rPr>
          <w:rFonts w:ascii="Courier New" w:cs="Courier New" w:eastAsia="Courier New" w:hAnsi="Courier New"/>
          <w:sz w:val="24"/>
          <w:szCs w:val="24"/>
        </w:rPr>
        <w:t xml:space="preserve">.github/workflows/</w:t>
      </w:r>
      <w:r>
        <w:t xml:space="preserve">, тому коренем запушеного репозиторію є каталог </w:t>
      </w:r>
      <w:r>
        <w:rPr>
          <w:rFonts w:ascii="Courier New" w:cs="Courier New" w:eastAsia="Courier New" w:hAnsi="Courier New"/>
          <w:sz w:val="24"/>
          <w:szCs w:val="24"/>
        </w:rPr>
        <w:t xml:space="preserve">lab06_cicd/</w:t>
      </w:r>
      <w:r>
        <w:t xml:space="preserve">. Переконайтеся, що репозиторій містить ціль SAST — скопійований застосунок ЛР5 у каталозі </w:t>
      </w: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 (щоб </w:t>
      </w:r>
      <w:r>
        <w:rPr>
          <w:rFonts w:ascii="Courier New" w:cs="Courier New" w:eastAsia="Courier New" w:hAnsi="Courier New"/>
          <w:sz w:val="24"/>
          <w:szCs w:val="24"/>
        </w:rPr>
        <w:t xml:space="preserve">bandit -r target</w:t>
      </w:r>
      <w:r>
        <w:t xml:space="preserve"> мав що сканувати) — та навчальний перелік </w:t>
      </w: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; закомітьте </w:t>
      </w:r>
      <w:r>
        <w:rPr>
          <w:rFonts w:ascii="Courier New" w:cs="Courier New" w:eastAsia="Courier New" w:hAnsi="Courier New"/>
          <w:sz w:val="24"/>
          <w:szCs w:val="24"/>
        </w:rPr>
        <w:t xml:space="preserve">target/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 і зміни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, після чого запуште гілку. Репозиторій має бути приватним: він містить навмисно вразливий код ЛР5. Для критерію «нові знахідки відносно базової лінії» попередньо збережіть базову лінію у </w:t>
      </w:r>
      <w:r>
        <w:rPr>
          <w:rFonts w:ascii="Courier New" w:cs="Courier New" w:eastAsia="Courier New" w:hAnsi="Courier New"/>
          <w:sz w:val="24"/>
          <w:szCs w:val="24"/>
        </w:rPr>
        <w:t xml:space="preserve">baseline.json</w:t>
      </w:r>
      <w:r>
        <w:t xml:space="preserve"> окремим комітом. Якщо ваш критерій спирається на звіт SCA або секретів, сформуйте відповідний звіт у стадії </w:t>
      </w:r>
      <w:r>
        <w:rPr>
          <w:rFonts w:ascii="Courier New" w:cs="Courier New" w:eastAsia="Courier New" w:hAnsi="Courier New"/>
          <w:sz w:val="24"/>
          <w:szCs w:val="24"/>
        </w:rPr>
        <w:t xml:space="preserve">sast</w:t>
      </w:r>
      <w:r>
        <w:t xml:space="preserve"> перед викликом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(додайте команду поряд із Bandit).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На вкладці Actions репозиторію запуск позначено червоним (стадія </w:t>
      </w:r>
      <w:r>
        <w:rPr>
          <w:rFonts w:ascii="Courier New" w:cs="Courier New" w:eastAsia="Courier New" w:hAnsi="Courier New"/>
          <w:sz w:val="24"/>
          <w:szCs w:val="24"/>
        </w:rPr>
        <w:t xml:space="preserve">sast</w:t>
      </w:r>
      <w:r>
        <w:t xml:space="preserve"> провалилася на критерії), а лог містить ваше повідомлення </w:t>
      </w:r>
      <w:r>
        <w:rPr>
          <w:rFonts w:ascii="Courier New" w:cs="Courier New" w:eastAsia="Courier New" w:hAnsi="Courier New"/>
          <w:sz w:val="24"/>
          <w:szCs w:val="24"/>
        </w:rPr>
        <w:t xml:space="preserve">::error::</w:t>
      </w:r>
      <w:r>
        <w:t xml:space="preserve">. Стадії </w:t>
      </w:r>
      <w:r>
        <w:rPr>
          <w:rFonts w:ascii="Courier New" w:cs="Courier New" w:eastAsia="Courier New" w:hAnsi="Courier New"/>
          <w:sz w:val="24"/>
          <w:szCs w:val="24"/>
        </w:rPr>
        <w:t xml:space="preserve">sca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secrets</w:t>
      </w:r>
      <w:r>
        <w:t xml:space="preserve"> формують свої артефакти.</w:t>
      </w:r>
    </w:p>
    <w:p>
      <w:pPr>
        <w:pStyle w:val="Heading3"/>
      </w:pPr>
      <w:r>
        <w:t xml:space="preserve">Крок 8. Демонстрація блокування та зняття блокування</w:t>
      </w:r>
    </w:p>
    <w:p>
      <w:pPr>
        <w:spacing w:after="80" w:line="360"/>
        <w:ind w:firstLine="708"/>
        <w:jc w:val="both"/>
      </w:pPr>
      <w:r>
        <w:t xml:space="preserve">Усуньте у копії застосунку той дефект, що спричиняє спрацювання вашого критерію (наприклад, замініть </w:t>
      </w:r>
      <w:r>
        <w:rPr>
          <w:rFonts w:ascii="Courier New" w:cs="Courier New" w:eastAsia="Courier New" w:hAnsi="Courier New"/>
          <w:sz w:val="24"/>
          <w:szCs w:val="24"/>
        </w:rPr>
        <w:t xml:space="preserve">hashlib.md5</w:t>
      </w:r>
      <w:r>
        <w:t xml:space="preserve"> на Argon2id або нормалізуйте шлях), і повторіть прогін.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Після виправлення запуск конвеєра стає зеленим — критерій пропускає складання. Зафіксуйте обидва стани (до і після) знімками екрана або кодами завершення для звіту.</w:t>
      </w:r>
    </w:p>
    <w:p>
      <w:pPr>
        <w:pStyle w:val="Heading2"/>
      </w:pPr>
      <w:r>
        <w:t xml:space="preserve">Індивідуальні завдання</w:t>
      </w:r>
    </w:p>
    <w:p>
      <w:pPr>
        <w:spacing w:after="80" w:line="360"/>
        <w:ind w:firstLine="708"/>
        <w:jc w:val="both"/>
      </w:pPr>
      <w:r>
        <w:t xml:space="preserve">Варіант визначається за номером здобувача у списку групи й задає інструмент SAST, який слід налаштувати та інтерпретувати поглиблено, а також критерій проходження, який слід реалізувати в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. Незалежно від варіанта конвеєр запускає всі три стадії, а власне правило Semgrep (крок 3) додають усі. Параметри отримують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common.variants &lt;N&gt; --lab 6</w:t>
      </w:r>
      <w:r>
        <w:t xml:space="preserve">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Інструмент SAST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 проходження (quality gate)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вразливої залежності з CVSS ≥ 7.0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наявності секрету в діффі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складання за наявності знахідок рівня HIGH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 + власне правило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блокувати за появи нових знахідок відносно базової лінії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Варіанти індивідуальних завдань :w=1,3,6</w:t>
      </w:r>
    </w:p>
    <w:p>
      <w:pPr>
        <w:pStyle w:val="Heading2"/>
      </w:pPr>
      <w:r>
        <w:t xml:space="preserve">Аналіз отриманих результатів</w:t>
      </w:r>
    </w:p>
    <w:p>
      <w:pPr>
        <w:spacing w:after="80" w:line="360"/>
        <w:ind w:firstLine="708"/>
        <w:jc w:val="both"/>
      </w:pPr>
      <w:r>
        <w:t xml:space="preserve">Розділ звіту з аналізу має відповісти на такі питання: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Скільки знахідок дав ваш інструмент SAST на застосунку ЛР5 і як вони розподілені за рівнями серйозності та за класами CWE? Які з відомих 13 вразливостей застосунку виявлено, а які — ні, і чому статичний аналіз не бачить решти (наприклад, IDOR або CSRF, що залежать від логіки, а не від шаблону коду)?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Яка частка хибнопозитивних спрацювань серед знахідок? Наведіть приклад знахідки, яку ви вважаєте хибним спрацюванням, і обґрунтуйте.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Чи спрацювало ваше власне правило Semgrep на реальному коді? Скільки збігів дало правило й чи немає серед них хибних?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Які залежності з навчального переліку </w:t>
      </w:r>
      <w:r>
        <w:rPr>
          <w:rFonts w:ascii="Courier New" w:cs="Courier New" w:eastAsia="Courier New" w:hAnsi="Courier New"/>
          <w:sz w:val="24"/>
          <w:szCs w:val="24"/>
        </w:rPr>
        <w:t xml:space="preserve">audit_target.txt</w:t>
      </w:r>
      <w:r>
        <w:t xml:space="preserve"> визнав вразливими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 і які оцінки CVSS вони мають? (Застосунок ЛР5 навмисно не має вразливих залежностей, тому їх шукають саме в цьому переліку.) Як зміниться рішення критерію CVSS-варіанта, якщо поріг знизити з 7.0 до 4.0, — чи додаються знахідки середнього рівня?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За якого стану коду ваш критерій проходження блокує складання, а за якого — пропускає? Наведіть код завершення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 у обох станах.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Чому конвеєр запускає перевірки на кожен коміт, а не одноразово? Поясніть зв’язок із формулою зростання вартості усунення дефекту з підрозділу 7.1.</w:t>
      </w:r>
    </w:p>
    <w:p>
      <w:pPr>
        <w:pStyle w:val="Heading2"/>
      </w:pPr>
      <w:r>
        <w:t xml:space="preserve">Зміст звіту та порядок його подання</w:t>
      </w:r>
    </w:p>
    <w:p>
      <w:pPr>
        <w:spacing w:after="80" w:line="360"/>
        <w:ind w:firstLine="708"/>
        <w:jc w:val="both"/>
      </w:pPr>
      <w:r>
        <w:t xml:space="preserve">Звіт оформлюється згідно з підрозділом 1.3 і додатково містить: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Номер варіанта, назву призначеного інструмента SAST і формулювання критерію проходження.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Текст доданого власного правила Semgrep з поясненням шаблону та CWE, який воно виявляє.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Фрагмент реалізованої функції критерію проходження з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Зведену таблицю знахідок конвеєра на застосунку ЛР5: інструмент, ідентифікатор, CWE, маршрут, оцінка «істинне / хибне спрацювання».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Знімки екрана (або коди завершення) двох станів конвеєра: заблокованого та пропущеного після усунення дефекту.</w:t>
      </w:r>
    </w:p>
    <w:p>
      <w:pPr>
        <w:spacing w:after="80" w:line="360"/>
        <w:ind w:firstLine="708"/>
        <w:jc w:val="both"/>
      </w:pPr>
      <w:r>
        <w:t xml:space="preserve">Разом зі звітом подаються артефакти: </w:t>
      </w:r>
      <w:r>
        <w:rPr>
          <w:rFonts w:ascii="Courier New" w:cs="Courier New" w:eastAsia="Courier New" w:hAnsi="Courier New"/>
          <w:sz w:val="24"/>
          <w:szCs w:val="24"/>
        </w:rPr>
        <w:t xml:space="preserve">bandit.json</w:t>
      </w:r>
      <w:r>
        <w:t xml:space="preserve"> та/або </w:t>
      </w:r>
      <w:r>
        <w:rPr>
          <w:rFonts w:ascii="Courier New" w:cs="Courier New" w:eastAsia="Courier New" w:hAnsi="Courier New"/>
          <w:sz w:val="24"/>
          <w:szCs w:val="24"/>
        </w:rPr>
        <w:t xml:space="preserve">semgrep.json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sbom.json</w:t>
      </w:r>
      <w:r>
        <w:t xml:space="preserve">, звіт </w:t>
      </w:r>
      <w:r>
        <w:rPr>
          <w:rFonts w:ascii="Courier New" w:cs="Courier New" w:eastAsia="Courier New" w:hAnsi="Courier New"/>
          <w:sz w:val="24"/>
          <w:szCs w:val="24"/>
        </w:rPr>
        <w:t xml:space="preserve">pip-audit</w:t>
      </w:r>
      <w:r>
        <w:t xml:space="preserve">, підсумковий файл </w:t>
      </w:r>
      <w:r>
        <w:rPr>
          <w:rFonts w:ascii="Courier New" w:cs="Courier New" w:eastAsia="Courier New" w:hAnsi="Courier New"/>
          <w:sz w:val="24"/>
          <w:szCs w:val="24"/>
        </w:rPr>
        <w:t xml:space="preserve">gate.py</w:t>
      </w:r>
      <w:r>
        <w:t xml:space="preserve">, доповнений </w:t>
      </w:r>
      <w:r>
        <w:rPr>
          <w:rFonts w:ascii="Courier New" w:cs="Courier New" w:eastAsia="Courier New" w:hAnsi="Courier New"/>
          <w:sz w:val="24"/>
          <w:szCs w:val="24"/>
        </w:rPr>
        <w:t xml:space="preserve">rules/insecure_patterns.yml</w:t>
      </w:r>
      <w:r>
        <w:t xml:space="preserve"> і посилання на репозиторій із зазначенням комітів обох станів. Реальні секрети в артефактах неприпустимі.</w:t>
      </w:r>
    </w:p>
    <w:p>
      <w:pPr>
        <w:pStyle w:val="Heading2"/>
      </w:pPr>
      <w:r>
        <w:t xml:space="preserve">Контрольні запитання та завдання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Чим статичний аналіз (SAST) відрізняється від динамічного (DAST) і які класи вразливостей краще виявляє кожен із них?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таке критерій проходження й у який спосіб технічно реалізується блокування складання в системі CI?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Поясніть призначення полів </w:t>
      </w:r>
      <w:r>
        <w:rPr>
          <w:rFonts w:ascii="Courier New" w:cs="Courier New" w:eastAsia="Courier New" w:hAnsi="Courier New"/>
          <w:sz w:val="24"/>
          <w:szCs w:val="24"/>
        </w:rPr>
        <w:t xml:space="preserve">patterns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severity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message</w:t>
      </w:r>
      <w:r>
        <w:t xml:space="preserve"> у правилі Semgrep.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таке SBOM і навіщо його зберігати разом із релізом застосунку?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секрет, одного разу доданий до історії Git, вважається скомпрометованим, навіть якщо його згодом видалили?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станеться з результатом конвеєра, якщо у стадії SAST прибрати </w:t>
      </w:r>
      <w:r>
        <w:rPr>
          <w:rFonts w:ascii="Courier New" w:cs="Courier New" w:eastAsia="Courier New" w:hAnsi="Courier New"/>
          <w:sz w:val="24"/>
          <w:szCs w:val="24"/>
        </w:rPr>
        <w:t xml:space="preserve">|| true</w:t>
      </w:r>
      <w:r>
        <w:t xml:space="preserve"> після виклику інструмента? Чим це відрізняється від блокування критерієм проходження?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Порівняйте критерій «знахідки рівня HIGH» і критерій «нові знахідки відносно базової лінії»: у якому проєкті кожен із них доречніший?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статичний аналіз не виявляє вразливостей IDOR (CWE-639) та CSRF (CWE-352) у застосунку ЛР5, тоді як ін’єкцію команди ОС виявляє?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Як зміниться рішення критерію з порогом CVSS ≥ 7.0, якщо у застосунку з’явиться залежність з оцінкою CVSS 6.8? Обґрунтуйте ризик такого налаштування.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Наведіть приклад хибнопозитивного спрацювання Bandit і поясніть, як його коректно пригнітити, не приховуючи справжніх дефектів.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таке атака на ланцюг постачання й чим у захисті від неї допомагають SCA та SBOM?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Запропонуйте додаткову стадію конвеєра, яка виявляла б клас вразливостей, невидимий для наявних стадій, і поясніть її обмеження.</w:t>
      </w:r>
    </w:p>
    <w:p>
      <w:pPr>
        <w:pStyle w:val="Heading2"/>
      </w:pPr>
      <w:r>
        <w:t xml:space="preserve">Рекомендована література до роботи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NIST SP 800-218. Secure Software Development Framework (SSDF) Version 1.1: Recommendations for Mitigating the Risk of Software Vulnerabilities / M. Souppaya, K. Scarfone, D. Dodson. – Gaithersburg : NIST, 2022 [17].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Chess B. Secure Programming with Static Analysis / B. Chess, J. West. – Boston : Addison-Wesley, 2007. – 624 p. (розд. 2–4) [94].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CycloneDX Specification [Електронний ресурс] / OWASP Foundation. – Режим доступу: https://cyclonedx.org/ [38].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SLSA – Supply-chain Levels for Software Artifacts [Електронний ресурс] / OpenSSF. – Режим доступу: https://slsa.dev/ [37].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Kim G. The DevOps Handbook: How to Create World-Class Agility, Reliability, and Security in Technology Organizations / G. Kim, J. Humble, P. Debois, J. Willis. – 2nd ed. – Portland : IT Revolution Press, 2021. – 480 p. [101].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Лабораторна робота 6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2026-10-06T23:42:50.834Z</dcterms:created>
  <dcterms:modified xsi:type="dcterms:W3CDTF">2026-10-06T23:42:50.834Z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