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8. Парольні системи та багатофакторна автентифікація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Ідентифікація й автентифікація: чинники та вимоги до паролів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Зберігання та перевірка паролів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Оцінювання стійкості парольної системи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Багатофакторна автентифікація та автентифікація без пароля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ідентифікація, автентифікація, авторизація, чинник автентифікації, сіль, перець, функція формування ключа, ентропія пароля, формула Андерсона, одноразовий пароль, WebAuthn, ключ доступу.</w:t>
      </w:r>
    </w:p>
    <w:p>
      <w:pPr>
        <w:pStyle w:val="Heading2"/>
      </w:pPr>
      <w:r>
        <w:t xml:space="preserve">8.1. Ідентифікація й автентифікація: чинники та вимоги до паролів</w:t>
      </w:r>
    </w:p>
    <w:p>
      <w:pPr>
        <w:spacing w:after="80" w:line="360"/>
        <w:ind w:firstLine="708"/>
        <w:jc w:val="both"/>
      </w:pPr>
      <w:r>
        <w:t xml:space="preserve">Механізми розмежування доступу (розділ 3) вважають ідентифікатор суб’єкта достовірним; забезпечити цю достовірність — задача автентифікації.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Ідентифікація</w:t>
      </w:r>
      <w:r>
        <w:t xml:space="preserve"> (англ. </w:t>
      </w:r>
      <w:r>
        <w:rPr>
          <w:i/>
          <w:iCs/>
        </w:rPr>
        <w:t xml:space="preserve">identification</w:t>
      </w:r>
      <w:r>
        <w:t xml:space="preserve">) — пред’явлення ідентифікатора, твердження «я — суб’єкт X». </w:t>
      </w:r>
      <w:r>
        <w:rPr>
          <w:i/>
          <w:iCs/>
        </w:rPr>
        <w:t xml:space="preserve">Автентифікація</w:t>
      </w:r>
      <w:r>
        <w:t xml:space="preserve"> (англ. </w:t>
      </w:r>
      <w:r>
        <w:rPr>
          <w:i/>
          <w:iCs/>
        </w:rPr>
        <w:t xml:space="preserve">authentication</w:t>
      </w:r>
      <w:r>
        <w:t xml:space="preserve">) — перевірка цього твердження доведенням володіння свідченням, пов’язаним із X. </w:t>
      </w:r>
      <w:r>
        <w:rPr>
          <w:i/>
          <w:iCs/>
        </w:rPr>
        <w:t xml:space="preserve">Авторизація</w:t>
      </w:r>
      <w:r>
        <w:t xml:space="preserve"> (англ. </w:t>
      </w:r>
      <w:r>
        <w:rPr>
          <w:i/>
          <w:iCs/>
        </w:rPr>
        <w:t xml:space="preserve">authorization</w:t>
      </w:r>
      <w:r>
        <w:t xml:space="preserve">) — рішення про допустимість дії суб’єкта (рис. 8.1). Ідентифікатор нічого не підтверджує, а автентифікація не надає прав.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8.1. Ідентифікація, автентифікація та авторизація як послідовні етапи опрацювання звернення</w:t>
      </w:r>
    </w:p>
    <w:p>
      <w:pPr>
        <w:spacing w:after="80" w:line="360"/>
        <w:ind w:firstLine="708"/>
        <w:jc w:val="both"/>
      </w:pPr>
      <w:r>
        <w:t xml:space="preserve">Свідчення поділяють на три </w:t>
      </w:r>
      <w:r>
        <w:rPr>
          <w:i/>
          <w:iCs/>
        </w:rPr>
        <w:t xml:space="preserve">чинники автентифікації</w:t>
      </w:r>
      <w:r>
        <w:t xml:space="preserve"> (англ. </w:t>
      </w:r>
      <w:r>
        <w:rPr>
          <w:i/>
          <w:iCs/>
        </w:rPr>
        <w:t xml:space="preserve">authentication factor</w:t>
      </w:r>
      <w:r>
        <w:t xml:space="preserve">) (табл. 8.1).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8.1 – Чинники автентифікації та їхні межі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5953"/>
      </w:tblGrid>
      <w:tr>
        <w:trPr>
          <w:cantSplit/>
          <w:tblHeader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Чинник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 та 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Знання: пароль, PIN-код, парольна фраза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підбір, фішинг, повторне використання; розголошений раз — назавжди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Володіння: ключ, смартфон, картка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викрадення, клонування, перехоплення; втрата блокує доступ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Властивість: відбиток пальця, обличчя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підробка зразка, витік шаблону; шаблон незамінний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Біометрію не застосовують як єдиний чинник: звіряння шаблонів дає ймовірнісний результат, а практично вона лише розблоковує пристрій зі справжнім свідченням; настанови NIST SP 800-63B [18] дозволяють її лише у складі багатофакторного автентифікатора. Пароль лишається основним чинником, і ті самі настанови скасували частину вимог до нього (табл. 8.2).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8.2 – Зміни у вимогах до паролів за NIST SP 800-63B [18]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3307"/>
        <w:gridCol w:w="3968"/>
      </w:tblGrid>
      <w:tr>
        <w:trPr>
          <w:cantSplit/>
          <w:tblHeader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 попередніх редакцій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Вимога/рекомендація [18]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Підстава перегляду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Композиційні правила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накладати (SHOULD NOT)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Шаблони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Parol1!</w:t>
            </w:r>
            <w:r>
              <w:rPr>
                <w:sz w:val="24"/>
                <w:szCs w:val="24"/>
              </w:rPr>
              <w:t xml:space="preserve"> підвищують розрахункову ентропію, а не дійсну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кожні 60–90 діб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за ознак компрометації (SHOULD NOT)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Дає послідовності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Parol1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Parol2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Верхня межа довжини, звужений алфавіт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менше 8 символів (SHALL), підтримка 64 і всіх друкованих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Довжина — головний важіль розміру простору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Заборона вставляння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Вставляння з менеджера дозволене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Заборона робить пароль коротким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за списком скомпрометованих (SHALL)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Розподіл реальних паролів украй нерівномірний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Вимоги наведено за редакцією 3 документа [18]; у редакції 4 (2025 р.) мінімум у 8 символів збережено як обов’язковий, а 15 — рекомендовано. Логіка змін — психологічна прийнятність (лекція 5): вимога, що заважає роботі, буде обійдена. Перевірку за списком скомпрометованих виконують при встановленні пароля за протоколом із частковим розкриттям хеш-суми: відомі паролі вона відсіює, здогадний із контексту новий — ні.</w:t>
      </w:r>
    </w:p>
    <w:p>
      <w:pPr>
        <w:spacing w:after="80" w:line="360"/>
        <w:ind w:firstLine="708"/>
        <w:jc w:val="both"/>
      </w:pPr>
      <w:r>
        <w:t xml:space="preserve">Наслідком відмови від композиційних правил є ставка на довжину. </w:t>
      </w:r>
      <w:r>
        <w:rPr>
          <w:i/>
          <w:iCs/>
        </w:rPr>
        <w:t xml:space="preserve">Парольна фраза</w:t>
      </w:r>
      <w:r>
        <w:t xml:space="preserve"> (англ. </w:t>
      </w:r>
      <w:r>
        <w:rPr>
          <w:i/>
          <w:iCs/>
        </w:rPr>
        <w:t xml:space="preserve">passphrase</w:t>
      </w:r>
      <w:r>
        <w:t xml:space="preserve">) — кілька не пов’язаних змістом слів: чотири-п’ять слів дають більший простір, ніж восьмисимвольний пароль зі спецсимволами. Решту записів довіряють </w:t>
      </w:r>
      <w:r>
        <w:rPr>
          <w:i/>
          <w:iCs/>
        </w:rPr>
        <w:t xml:space="preserve">менеджерові паролів</w:t>
      </w:r>
      <w:r>
        <w:t xml:space="preserve"> (англ. </w:t>
      </w:r>
      <w:r>
        <w:rPr>
          <w:i/>
          <w:iCs/>
        </w:rPr>
        <w:t xml:space="preserve">password manager</w:t>
      </w:r>
      <w:r>
        <w:t xml:space="preserve">), який генерує унікальний пароль на кожен сервіс і усуває повторне використання.</w:t>
      </w:r>
    </w:p>
    <w:p>
      <w:pPr>
        <w:spacing w:after="80" w:line="360"/>
        <w:ind w:firstLine="708"/>
        <w:jc w:val="both"/>
      </w:pPr>
      <w:r>
        <w:t xml:space="preserve">Зміну пароля виконують лише за ознак компрометації, вимагаючи чинного пароля й перевіряючи новий за списком. Скидання є альтернативним шляхом входу, тому має бути не слабшим за основний (п. 8.4): посилання діє короткий час, одноразове й не викриває існування запису.</w:t>
      </w:r>
    </w:p>
    <w:p>
      <w:pPr>
        <w:pStyle w:val="Heading2"/>
      </w:pPr>
      <w:r>
        <w:t xml:space="preserve">8.2. Зберігання та перевірка паролів</w:t>
      </w:r>
    </w:p>
    <w:p>
      <w:pPr>
        <w:spacing w:after="80" w:line="360"/>
        <w:ind w:firstLine="708"/>
        <w:jc w:val="both"/>
      </w:pPr>
      <w:r>
        <w:t xml:space="preserve">Загроза тут одна — витік бази облікових записів (ін’єкція SQL, резервна копія, внутрішній порушник). Відновлення паролів із них має лишатися обчислювально невиправданим, доки витік виявлять і паролі змінять.</w:t>
      </w:r>
    </w:p>
    <w:p>
      <w:pPr>
        <w:spacing w:after="80" w:line="360"/>
        <w:ind w:firstLine="708"/>
        <w:jc w:val="both"/>
      </w:pPr>
      <w:r>
        <w:t xml:space="preserve">Відкрите зберігання вимоги не задовольняє й компрометує інші системи, де пароль повторюється. Не задовольняє вимоги й швидка хеш-функція (MD5, SHA-256 [82]): оптимізована під продуктивність, вона дає мільярди кандидатів за секунду на графічному процесорі (англ. </w:t>
      </w:r>
      <w:r>
        <w:rPr>
          <w:i/>
          <w:iCs/>
        </w:rPr>
        <w:t xml:space="preserve">graphics processing unit</w:t>
      </w:r>
      <w:r>
        <w:t xml:space="preserve">, GPU); однакові паролі дають однакові записи; попереднє обчислення дає </w:t>
      </w:r>
      <w:r>
        <w:rPr>
          <w:i/>
          <w:iCs/>
        </w:rPr>
        <w:t xml:space="preserve">райдужну таблицю</w:t>
      </w:r>
      <w:r>
        <w:t xml:space="preserve"> (англ. </w:t>
      </w:r>
      <w:r>
        <w:rPr>
          <w:i/>
          <w:iCs/>
        </w:rPr>
        <w:t xml:space="preserve">rainbow table</w:t>
      </w:r>
      <w:r>
        <w:t xml:space="preserve">) — ланцюги, що замінюють перебір.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Сіль</w:t>
      </w:r>
      <w:r>
        <w:t xml:space="preserve"> (англ. </w:t>
      </w:r>
      <w:r>
        <w:rPr>
          <w:i/>
          <w:iCs/>
        </w:rPr>
        <w:t xml:space="preserve">salt</w:t>
      </w:r>
      <w:r>
        <w:t xml:space="preserve">) — унікальне випадкове значення запису, збережене відкрито поряд із хеш-сумою. Вона не є таємницею: її роль — зробити кожен запис окремою задачею, тож однакові паролі дають різні записи, а таблицю довелося б будувати під кожну сіль. Настанови [18] вимагають не менше 32 бітів.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Перець</w:t>
      </w:r>
      <w:r>
        <w:t xml:space="preserve"> (англ. </w:t>
      </w:r>
      <w:r>
        <w:rPr>
          <w:i/>
          <w:iCs/>
        </w:rPr>
        <w:t xml:space="preserve">pepper</w:t>
      </w:r>
      <w:r>
        <w:t xml:space="preserve">) — таємний ключ інсталяції, який застосовують до пароля через HMAC перед повільним хешуванням (рис. 8.2). Він зберігається поза базою, тому за витоку лише бази перебір неможливий; якщо витекла й конфігурація, перець не дає нічого, а його заміна складна.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8.2. Формування та перевірка запису пароля із сіллю, перцем і повільною функцією</w:t>
      </w:r>
    </w:p>
    <w:p>
      <w:pPr>
        <w:spacing w:after="80" w:line="360"/>
        <w:ind w:firstLine="708"/>
        <w:jc w:val="both"/>
      </w:pPr>
      <w:r>
        <w:t xml:space="preserve">Проти швидкості перебору застосовують </w:t>
      </w:r>
      <w:r>
        <w:rPr>
          <w:i/>
          <w:iCs/>
        </w:rPr>
        <w:t xml:space="preserve">функцію формування ключа з пароля</w:t>
      </w:r>
      <w:r>
        <w:t xml:space="preserve"> (англ. </w:t>
      </w:r>
      <w:r>
        <w:rPr>
          <w:i/>
          <w:iCs/>
        </w:rPr>
        <w:t xml:space="preserve">password-based key derivation function</w:t>
      </w:r>
      <w:r>
        <w:t xml:space="preserve">, KDF) — функцію, що перетворює пароль і сіль на запис перевірки з керованою вартістю обчислення; її засіб — </w:t>
      </w:r>
      <w:r>
        <w:rPr>
          <w:i/>
          <w:iCs/>
        </w:rPr>
        <w:t xml:space="preserve">розтягування ключа</w:t>
      </w:r>
      <w:r>
        <w:t xml:space="preserve"> (англ. </w:t>
      </w:r>
      <w:r>
        <w:rPr>
          <w:i/>
          <w:iCs/>
        </w:rPr>
        <w:t xml:space="preserve">key stretching</w:t>
      </w:r>
      <w:r>
        <w:t xml:space="preserve">) (табл. 8.3).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8.3 – Функції формування ключа з пароля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60"/>
        <w:gridCol w:w="1240"/>
        <w:gridCol w:w="372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Функція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Параметри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Ресурс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Стійкість до перебору на GPU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PBKDF2 (англ. </w:t>
            </w:r>
            <w:r>
              <w:rPr>
                <w:i/>
                <w:iCs/>
                <w:sz w:val="24"/>
                <w:szCs w:val="24"/>
              </w:rPr>
              <w:t xml:space="preserve">Password-Based Key Derivation Function 2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ітерації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низька: пам’яті не потребує, розпаралелюється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bcrypt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коефіцієнт вартості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час, 4 КіБ стану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середня: стан уміщується в кеш, вхід 72 байти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scrypt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N, r, p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 і пам’ять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висока: вартість пристрою зростає з пам’яттю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Argon2id [25]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m, t, p (пам’ять, ітерації, паралелізм)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 і пам’ять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висока: до побічних каналів і до компромісу «час — пам’ять»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Argon2id є чинною рекомендацією [25]: за розд. 3.1 RFC 9106 перша половина першого проходу використовує незалежну від пароля адресацію пам’яті, що усуває витік через час доступу до кеша, а решта — залежну. Профілі [25]: 2 ГіБ, t = 1, p = 4 та 64 МіБ, t = 3, p = 4; параметри добирають так, щоб перевірка тривала 0,5–1 с. Самоописовий формат запису </w:t>
      </w:r>
      <w:r>
        <w:rPr>
          <w:rFonts w:ascii="Courier New" w:cs="Courier New" w:eastAsia="Courier New" w:hAnsi="Courier New"/>
          <w:sz w:val="24"/>
          <w:szCs w:val="24"/>
        </w:rPr>
        <w:t xml:space="preserve">$id$salt$hash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1</w:t>
      </w:r>
      <w:r>
        <w:t xml:space="preserve"> — MD5, </w:t>
      </w:r>
      <w:r>
        <w:rPr>
          <w:rFonts w:ascii="Courier New" w:cs="Courier New" w:eastAsia="Courier New" w:hAnsi="Courier New"/>
          <w:sz w:val="24"/>
          <w:szCs w:val="24"/>
        </w:rPr>
        <w:t xml:space="preserve">2b</w:t>
      </w:r>
      <w:r>
        <w:t xml:space="preserve"> — bcrypt, </w:t>
      </w:r>
      <w:r>
        <w:rPr>
          <w:rFonts w:ascii="Courier New" w:cs="Courier New" w:eastAsia="Courier New" w:hAnsi="Courier New"/>
          <w:sz w:val="24"/>
          <w:szCs w:val="24"/>
        </w:rPr>
        <w:t xml:space="preserve">argon2id</w:t>
      </w:r>
      <w:r>
        <w:t xml:space="preserve">) означає, що в базі співіснують записи різних поколінь.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hashlib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verify_v1(login: str, password: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швидка функція без солі (перебір зі швидкістю GPU),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порівняння `==` уривається на першій розбіжності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db.load(login) == hashlib.sha256(password.encode()).hexdigest()</w:t>
      </w:r>
    </w:p>
    <w:p>
      <w:pPr>
        <w:spacing w:after="80" w:line="360"/>
        <w:ind w:firstLine="708"/>
        <w:jc w:val="both"/>
      </w:pPr>
      <w:r>
        <w:t xml:space="preserve">Виправлений варіант усуває всі три дефекти: обчислення вповільнене й потребує пам’яті, сіль генерує бібліотека, звіряння йде за сталий час (лекція 2), а запис попереднього покоління відхиляється окремим винятком.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argon2 import PasswordHasher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argon2.exceptions import InvalidHashError, VerificationError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ph = PasswordHasher(memory_cost=65536, time_cost=3, parallelism=4)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register_v2(login: str, password: str) -&gt;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Argon2id, другий профіль RFC 9106: 64 МіБ, t = 3, p = 4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db.save(login, ph.hash(password))   # $argon2id$v=19$m=,t=,p=$сіль$хеш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verify_v2(login: str, password: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stored = db.load(login)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stored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ph.verify(stored, password)  # звіряння за сталий час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InvalidHashError:         # запис іншого покоління: $1$, $2b$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migrate_legacy(login, stored, password)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VerificationError:        # хибний пароль або пошкоджений запис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</w:t>
      </w:r>
    </w:p>
    <w:p>
      <w:pPr>
        <w:spacing w:after="80" w:line="360"/>
        <w:ind w:firstLine="708"/>
        <w:jc w:val="both"/>
      </w:pPr>
      <w:r>
        <w:t xml:space="preserve">Межі застосовності. Повільна функція подовжує перебір пропорційно до вартості, але не рятує пароля з перших тисяч кандидатів словника й не захищає від фішингу та підстановки, де порушник отримує сам пароль. Хеш-сума, обчислена клієнтом, стає еквівалентом пароля.</w:t>
      </w:r>
    </w:p>
    <w:p>
      <w:pPr>
        <w:pStyle w:val="Heading2"/>
      </w:pPr>
      <w:r>
        <w:t xml:space="preserve">8.3. Оцінювання стійкості парольної системи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Простір паролів</w:t>
      </w:r>
      <w:r>
        <w:t xml:space="preserve"> (англ. </w:t>
      </w:r>
      <w:r>
        <w:rPr>
          <w:i/>
          <w:iCs/>
        </w:rPr>
        <w:t xml:space="preserve">password space</w:t>
      </w:r>
      <w:r>
        <w:t xml:space="preserve">) — множина рядків, які система приймає як пароль. Для алфавіту потужністю A і довжини L його розмір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A</w:t>
      </w:r>
      <w:r>
        <w:rPr>
          <w:i/>
          <w:iCs/>
          <w:vertAlign w:val="superscript"/>
        </w:rPr>
        <w:t xml:space="preserve">L</w:t>
      </w:r>
      <w:r>
        <w:t xml:space="preserve">	(8.1)</w:t>
      </w:r>
    </w:p>
    <w:p>
      <w:pPr>
        <w:spacing w:after="80" w:line="360"/>
        <w:ind w:firstLine="708"/>
        <w:jc w:val="both"/>
      </w:pPr>
      <w:r>
        <w:t xml:space="preserve">Міру невизначеності для рівномірного вибору з цієї множини дає </w:t>
      </w:r>
      <w:r>
        <w:rPr>
          <w:i/>
          <w:iCs/>
        </w:rPr>
        <w:t xml:space="preserve">ентропія пароля</w:t>
      </w:r>
      <w:r>
        <w:t xml:space="preserve"> (англ. </w:t>
      </w:r>
      <w:r>
        <w:rPr>
          <w:i/>
          <w:iCs/>
        </w:rPr>
        <w:t xml:space="preserve">password entropy</w:t>
      </w:r>
      <w:r>
        <w:t xml:space="preserve">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 = L · 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A</w:t>
      </w:r>
      <w:r>
        <w:t xml:space="preserve">	(8.2)</w:t>
      </w:r>
    </w:p>
    <w:p>
      <w:pPr>
        <w:spacing w:after="80" w:line="360"/>
        <w:ind w:firstLine="708"/>
        <w:jc w:val="both"/>
      </w:pPr>
      <w:r>
        <w:t xml:space="preserve">Обидві величини — верхні оцінки: вони справедливі лише для рівномірно згенерованого пароля, тоді як обраний людиною має нерівномірний розподіл і нижчу дійсну ентропію (п. 8.1).</w:t>
      </w:r>
    </w:p>
    <w:p>
      <w:pPr>
        <w:spacing w:after="80" w:line="360"/>
        <w:ind w:firstLine="708"/>
        <w:jc w:val="both"/>
      </w:pPr>
      <w:r>
        <w:t xml:space="preserve">Зв’язок параметрів із ризиком підбору встановлює співвідношення Дж. П. Андерсона [53]: якщо порушник робить R спроб за одиницю часу протягом вікна T, а простір має розмір N, то ймовірність підбору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 ≥ (R · T) / N</w:t>
      </w:r>
      <w:r>
        <w:t xml:space="preserve">	(8.3)</w:t>
      </w:r>
    </w:p>
    <w:p>
      <w:pPr>
        <w:spacing w:after="80" w:line="360"/>
        <w:ind w:firstLine="708"/>
        <w:jc w:val="both"/>
      </w:pPr>
      <w:r>
        <w:t xml:space="preserve">Тут T — вікно можливості порушника: час від початку атаки до виявлення компрометації та зміни пароля, а не плановий строк дії; скорочують його виявленням і реагуванням, а не календарною ротацією (п. 8.1). Вікно T, швидкість R і розмір простору N є проєктними рішеннями, P — вимогою безпеки, а з (8.3) і (8.1) дістаємо мінімальну довжину пароля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min</w:t>
      </w:r>
      <w:r>
        <w:rPr>
          <w:i/>
          <w:iCs/>
        </w:rPr>
        <w:t xml:space="preserve"> = ⌈ lg(R · T / P) / lg A ⌉</w:t>
      </w:r>
      <w:r>
        <w:t xml:space="preserve">	(8.4)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Розібраний числовий приклад.</w:t>
      </w:r>
      <w:r>
        <w:t xml:space="preserve"> Нехай P = 10</w:t>
      </w:r>
      <w:r>
        <w:rPr>
          <w:vertAlign w:val="superscript"/>
        </w:rPr>
        <w:t xml:space="preserve">−6</w:t>
      </w:r>
      <w:r>
        <w:t xml:space="preserve">, алфавіт — латинські літери обох регістрів і цифри, тобто A = 62, lg A ≈ 1,792. Швидкості умовні й відповідають одній системі з GPU (табл. 8.4).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8.4 – Розрахунок мінімальної довжини пароля за формулою (8.4)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1488"/>
        <w:gridCol w:w="1984"/>
        <w:gridCol w:w="1488"/>
        <w:gridCol w:w="992"/>
        <w:gridCol w:w="993"/>
      </w:tblGrid>
      <w:tr>
        <w:trPr>
          <w:cantSplit/>
          <w:tblHeader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Сценарій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R, спроб/с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T, с (вікно виявлення)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≥ R·T/P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L</w:t>
            </w:r>
            <w:r>
              <w:rPr>
                <w:sz w:val="24"/>
                <w:szCs w:val="24"/>
                <w:vertAlign w:val="subscript"/>
              </w:rPr>
              <w:t xml:space="preserve">min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H, біт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Онлайн-підбір без обмеження частоти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7,78·10</w:t>
            </w:r>
            <w:r>
              <w:rPr>
                <w:sz w:val="24"/>
                <w:szCs w:val="24"/>
                <w:vertAlign w:val="superscript"/>
              </w:rPr>
              <w:t xml:space="preserve">6</w:t>
            </w:r>
            <w:r>
              <w:rPr>
                <w:sz w:val="24"/>
                <w:szCs w:val="24"/>
              </w:rPr>
              <w:t xml:space="preserve"> (90 діб)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7,78·10</w:t>
            </w:r>
            <w:r>
              <w:rPr>
                <w:sz w:val="24"/>
                <w:szCs w:val="24"/>
                <w:vertAlign w:val="superscript"/>
              </w:rPr>
              <w:t xml:space="preserve">14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54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Офлайн-перебір витоку, SHA-256 без солі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:vertAlign w:val="superscript"/>
              </w:rPr>
              <w:t xml:space="preserve">10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6</w:t>
            </w:r>
            <w:r>
              <w:rPr>
                <w:sz w:val="24"/>
                <w:szCs w:val="24"/>
              </w:rPr>
              <w:t xml:space="preserve"> (30 діб)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22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Офлайн-перебір витоку, Argon2id 64 МіБ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:vertAlign w:val="superscript"/>
              </w:rPr>
              <w:t xml:space="preserve">3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6</w:t>
            </w:r>
            <w:r>
              <w:rPr>
                <w:sz w:val="24"/>
                <w:szCs w:val="24"/>
              </w:rPr>
              <w:t xml:space="preserve"> (30 діб)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15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54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Перевірка першого рядка: R · T = 10</w:t>
      </w:r>
      <w:r>
        <w:rPr>
          <w:vertAlign w:val="superscript"/>
        </w:rPr>
        <w:t xml:space="preserve">2</w:t>
      </w:r>
      <w:r>
        <w:t xml:space="preserve"> · 7,78·10</w:t>
      </w:r>
      <w:r>
        <w:rPr>
          <w:vertAlign w:val="superscript"/>
        </w:rPr>
        <w:t xml:space="preserve">6</w:t>
      </w:r>
      <w:r>
        <w:t xml:space="preserve"> = 7,78·10</w:t>
      </w:r>
      <w:r>
        <w:rPr>
          <w:vertAlign w:val="superscript"/>
        </w:rPr>
        <w:t xml:space="preserve">8</w:t>
      </w:r>
      <w:r>
        <w:t xml:space="preserve">, звідки N ≥ R · T / P = 7,78·10</w:t>
      </w:r>
      <w:r>
        <w:rPr>
          <w:vertAlign w:val="superscript"/>
        </w:rPr>
        <w:t xml:space="preserve">8</w:t>
      </w:r>
      <w:r>
        <w:t xml:space="preserve"> / 10</w:t>
      </w:r>
      <w:r>
        <w:rPr>
          <w:vertAlign w:val="superscript"/>
        </w:rPr>
        <w:t xml:space="preserve">−6</w:t>
      </w:r>
      <w:r>
        <w:t xml:space="preserve"> = 7,78·10</w:t>
      </w:r>
      <w:r>
        <w:rPr>
          <w:vertAlign w:val="superscript"/>
        </w:rPr>
        <w:t xml:space="preserve">14</w:t>
      </w:r>
      <w:r>
        <w:t xml:space="preserve">; lg(7,78·10</w:t>
      </w:r>
      <w:r>
        <w:rPr>
          <w:vertAlign w:val="superscript"/>
        </w:rPr>
        <w:t xml:space="preserve">14</w:t>
      </w:r>
      <w:r>
        <w:t xml:space="preserve">) = 14,89 і 14,89 / 1,792 = 8,31, тобто L</w:t>
      </w:r>
      <w:r>
        <w:rPr>
          <w:vertAlign w:val="subscript"/>
        </w:rPr>
        <w:t xml:space="preserve">min</w:t>
      </w:r>
      <w:r>
        <w:t xml:space="preserve"> = 9. Аналогічно для другого рядка: lg(2,59·10</w:t>
      </w:r>
      <w:r>
        <w:rPr>
          <w:vertAlign w:val="superscript"/>
        </w:rPr>
        <w:t xml:space="preserve">22</w:t>
      </w:r>
      <w:r>
        <w:t xml:space="preserve">) = 22,41 і 22,41 / 1,792 = 12,51, тобто L</w:t>
      </w:r>
      <w:r>
        <w:rPr>
          <w:vertAlign w:val="subscript"/>
        </w:rPr>
        <w:t xml:space="preserve">min</w:t>
      </w:r>
      <w:r>
        <w:t xml:space="preserve"> = 13.</w:t>
      </w:r>
    </w:p>
    <w:p>
      <w:pPr>
        <w:spacing w:after="80" w:line="360"/>
        <w:ind w:firstLine="708"/>
        <w:jc w:val="both"/>
      </w:pPr>
      <w:r>
        <w:t xml:space="preserve">Отже, витік бази підвищує вимогу до довжини з дев’яти символів до тринадцяти, а правильна функція зберігання знижує швидкість перебору на сім порядків і повертає її до дев’яти: Argon2id рівносильний подовженню пароля на чотири символи (за R = 10</w:t>
      </w:r>
      <w:r>
        <w:rPr>
          <w:vertAlign w:val="superscript"/>
        </w:rPr>
        <w:t xml:space="preserve">4</w:t>
      </w:r>
      <w:r>
        <w:t xml:space="preserve"> — на три) (табл. 8.5).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8.5 – Атаки на парольну систему та межі контрзаходів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5411"/>
      </w:tblGrid>
      <w:tr>
        <w:trPr>
          <w:cantSplit/>
          <w:tblHeader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Атака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 і чого він не дає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Повний перебір простору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більші A, L і вартість обчислення; не діє проти словникового пароля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Словникова: список слів із перетвореннями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списки скомпрометованих; не покривають здогадних із контексту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Райдужні таблиці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унікальна сіль; перебору проти одного запису не сповільнює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Підстановка облікових даних (англ. </w:t>
            </w:r>
            <w:r>
              <w:rPr>
                <w:i/>
                <w:iCs/>
                <w:sz w:val="24"/>
                <w:szCs w:val="24"/>
              </w:rPr>
              <w:t xml:space="preserve">credential stuffing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другий чинник; пароль із витоку іншого сервісу вже відомий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Розпилення паролів (англ. </w:t>
            </w:r>
            <w:r>
              <w:rPr>
                <w:i/>
                <w:iCs/>
                <w:sz w:val="24"/>
                <w:szCs w:val="24"/>
              </w:rPr>
              <w:t xml:space="preserve">password spraying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лічильники за джерелом і глобальний; лічильник на запис не спрацьовує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Обмеження частоти спроб (англ. </w:t>
      </w:r>
      <w:r>
        <w:rPr>
          <w:i/>
          <w:iCs/>
        </w:rPr>
        <w:t xml:space="preserve">rate limiting</w:t>
      </w:r>
      <w:r>
        <w:t xml:space="preserve">) — головний важіль зменшення R: прогресивні затримки, ковзне вікно, блокування запису. Останнє має ваду: порушник, знаючи чужий логін, свідомо вводить хибні паролі й спричиняє власникові відмову в обслуговуванні (STRIDE, клас D, лекція 3). Потрібні три лічильники: на запис виявляє підбір проти одного користувача, але не розпилення; за джерелом — розпилення з одного вузла; розподілене з ботнету виявляє лише глобальний лічильник за паролем.</w:t>
      </w:r>
    </w:p>
    <w:p>
      <w:pPr>
        <w:pStyle w:val="Heading2"/>
      </w:pPr>
      <w:r>
        <w:t xml:space="preserve">8.4. Багатофакторна автентифікація та автентифікація без пароля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Багатофакторна автентифікація</w:t>
      </w:r>
      <w:r>
        <w:t xml:space="preserve"> (англ. </w:t>
      </w:r>
      <w:r>
        <w:rPr>
          <w:i/>
          <w:iCs/>
        </w:rPr>
        <w:t xml:space="preserve">multi-factor authentication</w:t>
      </w:r>
      <w:r>
        <w:t xml:space="preserve">, MFA) — підтвердження ідентичності свідченнями щонайменше двох різних чинників (п. 8.1). Саме різних: пароль і відповідь на секретне запитання обидва належать до чинника знання. Вартість атаки визначає не сума, а мінімум вартостей шляхів входу, тому кожен альтернативний шлях — резервний код, відновлення, застарілий протокол — знецінює схему.</w:t>
      </w:r>
    </w:p>
    <w:p>
      <w:pPr>
        <w:spacing w:after="80" w:line="360"/>
        <w:ind w:firstLine="708"/>
        <w:jc w:val="both"/>
      </w:pPr>
      <w:r>
        <w:t xml:space="preserve">Найпоширенішим другим чинником є </w:t>
      </w:r>
      <w:r>
        <w:rPr>
          <w:i/>
          <w:iCs/>
        </w:rPr>
        <w:t xml:space="preserve">одноразовий пароль</w:t>
      </w:r>
      <w:r>
        <w:t xml:space="preserve"> (англ. </w:t>
      </w:r>
      <w:r>
        <w:rPr>
          <w:i/>
          <w:iCs/>
        </w:rPr>
        <w:t xml:space="preserve">one-time password</w:t>
      </w:r>
      <w:r>
        <w:t xml:space="preserve">). Алгоритм HOTP (англ. </w:t>
      </w:r>
      <w:r>
        <w:rPr>
          <w:i/>
          <w:iCs/>
        </w:rPr>
        <w:t xml:space="preserve">HMAC-based One-Time Password</w:t>
      </w:r>
      <w:r>
        <w:t xml:space="preserve">) [72] будує його на лічильнику: сторони мають спільний секрет K і синхронізований лічильник C, а код є усіченням коду автентифікації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HOTP(K, C) = Truncate(HMAC-SHA-1(K, C)) mod 10</w:t>
      </w:r>
      <w:r>
        <w:rPr>
          <w:i/>
          <w:iCs/>
          <w:vertAlign w:val="superscript"/>
        </w:rPr>
        <w:t xml:space="preserve">d</w:t>
      </w:r>
      <w:r>
        <w:t xml:space="preserve">	(8.5)</w:t>
      </w:r>
    </w:p>
    <w:p>
      <w:pPr>
        <w:spacing w:after="80" w:line="360"/>
        <w:ind w:firstLine="708"/>
        <w:jc w:val="both"/>
      </w:pPr>
      <w:r>
        <w:t xml:space="preserve">Динамічне усічення Truncate: молодші чотири розряди останнього байта 20-байтового коду задають зсув, від якого беруть чотири байти; d — кількість десяткових розрядів (зазвичай 6). Лічильник пристрою зростає й тоді, коли код згенеровано, але не введено, тому сервер перевіряє </w:t>
      </w:r>
      <w:r>
        <w:rPr>
          <w:i/>
          <w:iCs/>
        </w:rPr>
        <w:t xml:space="preserve">вікно синхронізації</w:t>
      </w:r>
      <w:r>
        <w:t xml:space="preserve"> — кілька наступних значень — і за збігу переставляє свій. Ширше вікно зручніше, але збільшує ймовірність вгадування.</w:t>
      </w:r>
    </w:p>
    <w:p>
      <w:pPr>
        <w:spacing w:after="80" w:line="360"/>
        <w:ind w:firstLine="708"/>
        <w:jc w:val="both"/>
      </w:pPr>
      <w:r>
        <w:t xml:space="preserve">Алгоритм TOTP (англ. </w:t>
      </w:r>
      <w:r>
        <w:rPr>
          <w:i/>
          <w:iCs/>
        </w:rPr>
        <w:t xml:space="preserve">Time-based One-Time Password</w:t>
      </w:r>
      <w:r>
        <w:t xml:space="preserve">) [71] заміняє лічильник функцією часу: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 = ⌊ (t</w:t>
      </w:r>
      <w:r>
        <w:rPr>
          <w:i/>
          <w:iCs/>
          <w:vertAlign w:val="subscript"/>
        </w:rPr>
        <w:t xml:space="preserve">поточн</w:t>
      </w:r>
      <w:r>
        <w:rPr>
          <w:i/>
          <w:iCs/>
        </w:rPr>
        <w:t xml:space="preserve"> − T</w:t>
      </w:r>
      <w:r>
        <w:rPr>
          <w:i/>
          <w:iCs/>
          <w:vertAlign w:val="subscript"/>
        </w:rPr>
        <w:t xml:space="preserve">0</w:t>
      </w:r>
      <w:r>
        <w:rPr>
          <w:i/>
          <w:iCs/>
        </w:rPr>
        <w:t xml:space="preserve">) / X ⌋</w:t>
      </w:r>
      <w:r>
        <w:t xml:space="preserve">	(8.6)</w:t>
      </w:r>
    </w:p>
    <w:p>
      <w:pPr>
        <w:spacing w:after="80" w:line="360"/>
        <w:ind w:firstLine="708"/>
        <w:jc w:val="both"/>
      </w:pPr>
      <w:r>
        <w:t xml:space="preserve">де t</w:t>
      </w:r>
      <w:r>
        <w:rPr>
          <w:vertAlign w:val="subscript"/>
        </w:rPr>
        <w:t xml:space="preserve">поточн</w:t>
      </w:r>
      <w:r>
        <w:t xml:space="preserve"> — поточний час, T</w:t>
      </w:r>
      <w:r>
        <w:rPr>
          <w:vertAlign w:val="subscript"/>
        </w:rPr>
        <w:t xml:space="preserve">0</w:t>
      </w:r>
      <w:r>
        <w:t xml:space="preserve"> — початок відліку, X — крок (типово 30 с); далі обчислюють HOTP(K, T). Синхронізувати треба годинники, тому приймають значення сусідніх кроків, зазвичай ±1. Слабкі місця: секрет зберігається на сервері у придатному до використання вигляді, тож витік бази дозволяє генерувати коди; код виманюють фішингом і застосовують негайно — так працює проміжний сайт.</w:t>
      </w:r>
    </w:p>
    <w:p>
      <w:pPr>
        <w:spacing w:after="80" w:line="360"/>
        <w:ind w:firstLine="708"/>
        <w:jc w:val="both"/>
      </w:pPr>
      <w:r>
        <w:t xml:space="preserve">Доставляння коду коротким текстовим повідомленням (англ. </w:t>
      </w:r>
      <w:r>
        <w:rPr>
          <w:i/>
          <w:iCs/>
        </w:rPr>
        <w:t xml:space="preserve">Short Message Service</w:t>
      </w:r>
      <w:r>
        <w:t xml:space="preserve">, SMS) настанови [18] вважають обмежено придатним: номер переносять на іншу SIM-картку соціальною інженерією, а сигнальні протоколи допускають перехоплення.</w:t>
      </w:r>
    </w:p>
    <w:p>
      <w:pPr>
        <w:spacing w:after="80" w:line="360"/>
        <w:ind w:firstLine="708"/>
        <w:jc w:val="both"/>
      </w:pPr>
      <w:r>
        <w:t xml:space="preserve">Принципово інший клас — WebAuthn/FIDO2 (англ. </w:t>
      </w:r>
      <w:r>
        <w:rPr>
          <w:i/>
          <w:iCs/>
        </w:rPr>
        <w:t xml:space="preserve">Fast IDentity Online</w:t>
      </w:r>
      <w:r>
        <w:t xml:space="preserve">, друге покоління специфікацій) [73]. Він реалізує </w:t>
      </w:r>
      <w:r>
        <w:rPr>
          <w:i/>
          <w:iCs/>
        </w:rPr>
        <w:t xml:space="preserve">автентифікацію без пароля</w:t>
      </w:r>
      <w:r>
        <w:t xml:space="preserve"> (англ. </w:t>
      </w:r>
      <w:r>
        <w:rPr>
          <w:i/>
          <w:iCs/>
        </w:rPr>
        <w:t xml:space="preserve">passwordless authentication</w:t>
      </w:r>
      <w:r>
        <w:t xml:space="preserve">) — схему, у якій свідчення чинника знання не використовують, і придатний як другий чинник і як єдиний. Автентифікатор (апаратний ключ або захищений модуль пристрою) при реєстрації генерує пару ключів, прив’язану до домену: закритий ключ не залишає пристрою, сервер зберігає лише відкритий. При вході сервер надсилає одноразовий виклик, автентифікатор підписує його разом із хеш-сумою ідентифікатора домену, а браузер додає походження сторінки (рис. 8.3).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8.3. Реєстрація ключової пари та підтвердження входу за протоколом WebAuthn</w:t>
      </w:r>
    </w:p>
    <w:p>
      <w:pPr>
        <w:spacing w:after="80" w:line="360"/>
        <w:ind w:firstLine="708"/>
        <w:jc w:val="both"/>
      </w:pPr>
      <w:r>
        <w:t xml:space="preserve">Саме прив’язка до походження дає стійкість до фішингу: на підробленому домені браузер або не знайде облікових даних, або сформує підпис із чужим походженням, який сервер відхилить. Одноразовий виклик усуває повторне відтворення. </w:t>
      </w:r>
      <w:r>
        <w:rPr>
          <w:i/>
          <w:iCs/>
        </w:rPr>
        <w:t xml:space="preserve">Ключі доступу</w:t>
      </w:r>
      <w:r>
        <w:t xml:space="preserve"> (англ. </w:t>
      </w:r>
      <w:r>
        <w:rPr>
          <w:i/>
          <w:iCs/>
        </w:rPr>
        <w:t xml:space="preserve">passkeys</w:t>
      </w:r>
      <w:r>
        <w:t xml:space="preserve">) — облікові дані WebAuthn, які синхронізуються між пристроями користувача; ціна зручності — безпека набору зводиться до безпеки запису платформи.</w:t>
      </w:r>
    </w:p>
    <w:p>
      <w:pPr>
        <w:spacing w:after="80" w:line="360"/>
        <w:ind w:firstLine="708"/>
        <w:jc w:val="both"/>
      </w:pPr>
      <w:r>
        <w:t xml:space="preserve">Найслабшою ланкою лишається відновлення доступу: якщо пароль скидають за посиланням на пошту, стійкість схеми дорівнює стійкості скриньки, а якщо підтримка скидає другий чинник за особистими запитаннями, MFA обходиться дзвінком. Відновлення має спиратися на свідчення, не слабші за основний шлях, а зміна чинника — супроводжуватися сповіщенням і припиненням сесій (лекція 9).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Ідентифікація, автентифікація й авторизація є різними етапами: ідентифікатор нічого не підтверджує, автентифікація не надає прав, а рішення про дію ухвалюють окремо.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Вимоги [18] скасували композиційні правила й обов’язкову періодичну зміну як такі, що дають передбачувані шаблони, замінивши їх довжиною та перевіркою за списками.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Сіль, перець і повільна функція розв’язують різні задачі: сіль знецінює попереднє обчислення й приховує однакові паролі, перець унеможливлює перебір, доки не витік ключ, а Argon2id [25] за формулою Андерсона [53] рівносильний подовженню пароля на кілька символів.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Стійкість багатофакторної схеми визначає мінімум вартостей усіх шляхів входу: одноразові коди вразливі до фішингу, стійкість дає прив’язка підпису до походження у WebAuthn [73], а найслабшою ланкою лишається відновлення доступу.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Розмежуйте ідентифікацію, автентифікацію та авторизацію. Який етап порушено, якщо сервер довіряє імені користувача із заголовка запиту?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біометрію не застосовують як єдиний чинник автентифікації в застосунку?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обов’язкову періодичну зміну пароля визнано шкідливою? Пов’яжіть відповідь із психологічною прийнятністю.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призначення солі й перцю: у яких моделях загроз діє кожен і що буде, якщо порушник отримає і базу, і конфігурацію?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Чим Argon2id відрізняється від PBKDF2 за ресурсом, що обмежує перебір, і чому це важливо?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мінімальною довжиною пароля за формулою (8.4), якщо швидкість спроб зросте на чотири порядки?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позначає вікно T у формулі Андерсона і якими засобами його скорочують, якщо календарну зміну пароля скасовано?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прогресивні затримки та блокування облікового запису. Який ризик створює друге рішення?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лічильник спроб на обліковий запис не виявляє розпилення паролів і які лічильники потрібні додатково?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WebAuthn стійкий до фішингу, а TOTP — ні? Наведіть крок протоколу, який дає цю властивість.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Основне призначення солі в схемі зберігання пароля — це: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таємність пароля від адміністратора бази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знецінення попереднього обчислення й приховування однакових паролів;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сповільнення обчислення хеш-суми;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порівняння за сталий час.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Згідно з NIST SP 800-63B, від системи вимагається: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вимагати зміну пароля кожні 90 діб;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вимагати наявність цифри, великої літери та спецсимвола;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перевіряти новий пароль за списком скомпрометованих;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забороняти вставляння тексту в поле пароля.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За формулою Андерсона ймовірність підбору пароля зменшується, якщо: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збільшити швидкість опрацювання спроб сервером;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збільшити вікно до виявлення компрометації;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збільшити розмір простору паролів;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зменшити потужність алфавіту.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Перевагою Argon2id над bcrypt проти спеціалізованих пристроїв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більша довжина вихідної хеш-суми;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настроюваний обсяг пам’яті як ресурс, що обмежує перебір;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відсутність потреби в солі;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сумісність із форматом запису </w:t>
      </w:r>
      <w:r>
        <w:rPr>
          <w:rFonts w:ascii="Courier New" w:cs="Courier New" w:eastAsia="Courier New" w:hAnsi="Courier New"/>
          <w:sz w:val="24"/>
          <w:szCs w:val="24"/>
        </w:rPr>
        <w:t xml:space="preserve">$id$salt$hash</w:t>
      </w:r>
      <w:r>
        <w:t xml:space="preserve">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Стійкість WebAuthn до фішингу забезпечується тим,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закритий ключ зберігається на сервері в зашифрованому вигляді;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підпис формується над даними з походженням сторінки та ідентифікатором домену;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одноразовий код діє лише 30 секунд;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автентифікатор вимагає біометричного підтвердження.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в; 4 – б;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Схеми PAKE (англ. </w:t>
      </w:r>
      <w:r>
        <w:rPr>
          <w:i/>
          <w:iCs/>
        </w:rPr>
        <w:t xml:space="preserve">password-authenticated key exchange</w:t>
      </w:r>
      <w:r>
        <w:t xml:space="preserve">), зокрема SRP (англ. </w:t>
      </w:r>
      <w:r>
        <w:rPr>
          <w:i/>
          <w:iCs/>
        </w:rPr>
        <w:t xml:space="preserve">Secure Remote Password</w:t>
      </w:r>
      <w:r>
        <w:t xml:space="preserve">): доведення знання пароля без його передавання й переваги перед надсиланням його каналом TLS.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Рівні гарантій автентифікації AAL1–AAL3 (англ. </w:t>
      </w:r>
      <w:r>
        <w:rPr>
          <w:i/>
          <w:iCs/>
        </w:rPr>
        <w:t xml:space="preserve">authentication assurance level</w:t>
      </w:r>
      <w:r>
        <w:t xml:space="preserve">, AAL) за NIST SP 800-63B: вимоги до засобів, повторної автентифікації та тривалості сесії.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Атестація автентифікатора у WebAuthn: формати, роль політики сторони, що покладається, і питання приватності.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800-63B. Digital Identity Guidelines: Authentication and Lifecycle Management / P. Grassi [et al.]. – Gaithersburg : NIST, 2017 (with updates 2020). – Розд. 5 [18].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9106. Argon2 Memory-Hard Function for Password Hashing and Proof-of-Work Applications / IETF. – 2021. – Розд. 3–4 [25].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6238. TOTP: Time-Based One-Time Password Algorithm / D. M’Raihi, S. Machani, M. Pei, J. Rydell ; IETF. – 2011 [71].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Web Authentication: An API for Accessing Public Key Credentials. Level 3 [Електронний ресурс] : W3C Recommendation / W3C. – Режим доступу: https://www.w3.org/TR/webauthn-3/ (розд. 5–6) [73].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(розд. 3 «Psychology and Usability», п. 3.4 «Passwords») [3].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8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48dc0c4537d1e2e5c088ed4a83e009340ece22.png"/><Relationship Id="rId10" Type="http://schemas.openxmlformats.org/officeDocument/2006/relationships/image" Target="media/0e8ea8b9fbee596ccaa2fef45e71395e444aaa4b.png"/><Relationship Id="rId11" Type="http://schemas.openxmlformats.org/officeDocument/2006/relationships/image" Target="media/0c88ba9e0948299455f9c9bc1a73b24a79d88e6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2026-10-06T23:42:49.074Z</dcterms:created>
  <dcterms:modified xsi:type="dcterms:W3CDTF">2026-10-06T23:42:49.075Z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