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sidR="00A034A1" w:rsidRPr="00E12DE7" w:rsidRDefault="00744E87" w:rsidP="00E12DE7">
      <w:pPr>
        <w:pStyle w:val="Nadpis10"/>
        <w:keepNext/>
        <w:keepLines/>
        <w:shd w:val="clear" w:color="auto" w:fill="auto"/>
        <w:spacing w:after="0" w:line="240" w:lineRule="auto"/>
        <w:ind w:left="6096"/>
        <w:rPr>
          <w:b w:val="0"/>
          <w:sz w:val="24"/>
          <w:szCs w:val="24"/>
        </w:rPr>
      </w:pPr>
      <w:bookmarkStart w:id="0" w:name="bookmark0"/>
      <w:r>
        <w:rPr>
          <w:b w:val="0"/>
          <w:sz w:val="24"/>
        </w:rPr>
        <w:t xml:space="preserve">Žovkivskému okresnímu soudu Lvovské oblasti m. </w:t>
      </w:r>
      <w:r>
        <w:rPr>
          <w:b w:val="0"/>
          <w:sz w:val="24"/>
        </w:rPr>
        <w:t xml:space="preserve">Žovkva, </w:t>
      </w:r>
      <w:r>
        <w:rPr>
          <w:rStyle w:val="Nadpis11"/>
          <w:i/>
          <w:sz w:val="24"/>
        </w:rPr>
        <w:t xml:space="preserve">ul. </w:t>
      </w:r>
      <w:r>
        <w:rPr>
          <w:rStyle w:val="Nadpis11"/>
          <w:i/>
          <w:sz w:val="24"/>
        </w:rPr>
        <w:t>Gagarina</w:t>
      </w:r>
      <w:r>
        <w:rPr>
          <w:rStyle w:val="Nadpis122ptNekurzva"/>
          <w:sz w:val="24"/>
        </w:rPr>
        <w:t xml:space="preserve">, </w:t>
      </w:r>
      <w:r>
        <w:rPr>
          <w:b w:val="0"/>
          <w:sz w:val="24"/>
        </w:rPr>
        <w:t>За</w:t>
      </w:r>
      <w:bookmarkEnd w:id="0"/>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E12DE7" w:rsidRPr="00E12DE7" w:rsidRDefault="00E12DE7" w:rsidP="00E12DE7">
      <w:pPr>
        <w:pStyle w:val="Zkladntext20"/>
        <w:shd w:val="clear" w:color="auto" w:fill="auto"/>
        <w:spacing w:before="0" w:after="0" w:line="240" w:lineRule="auto"/>
        <w:ind w:left="6096" w:firstLine="0"/>
      </w:pPr>
    </w:p>
    <w:p w:rsidR="00E12DE7" w:rsidRPr="00E12DE7" w:rsidRDefault="00744E87" w:rsidP="00E12DE7">
      <w:pPr>
        <w:pStyle w:val="Zkladntext20"/>
        <w:shd w:val="clear" w:color="auto" w:fill="auto"/>
        <w:spacing w:before="0" w:after="0" w:line="240" w:lineRule="auto"/>
        <w:ind w:left="6096" w:firstLine="0"/>
      </w:pPr>
      <w:r>
        <w:t xml:space="preserve">Žalobce: </w:t>
      </w:r>
    </w:p>
    <w:p w:rsidR="00A034A1" w:rsidRPr="00E12DE7" w:rsidRDefault="00744E87" w:rsidP="00E12DE7">
      <w:pPr>
        <w:pStyle w:val="Zkladntext20"/>
        <w:shd w:val="clear" w:color="auto" w:fill="auto"/>
        <w:spacing w:before="0" w:after="0" w:line="240" w:lineRule="auto"/>
        <w:ind w:left="6096" w:firstLine="0"/>
      </w:pPr>
      <w:r>
        <w:t xml:space="preserve">Ševčišin Oksana Romanivna, </w:t>
      </w:r>
      <w:r>
        <w:rPr>
          <w:rStyle w:val="Zkladntext21"/>
        </w:rPr>
        <w:t>bytem:</w:t>
      </w:r>
      <w:r>
        <w:t xml:space="preserve">: </w:t>
      </w:r>
      <w:r>
        <w:rPr>
          <w:rStyle w:val="Zkladntext21"/>
        </w:rPr>
        <w:t xml:space="preserve">80300, m. </w:t>
      </w:r>
      <w:r>
        <w:rPr>
          <w:rStyle w:val="Zkladntext21"/>
        </w:rPr>
        <w:t xml:space="preserve">Žovkva, ul. </w:t>
      </w:r>
      <w:r>
        <w:rPr>
          <w:rStyle w:val="Zkladntext21"/>
        </w:rPr>
        <w:t xml:space="preserve">B. </w:t>
      </w:r>
      <w:r>
        <w:rPr>
          <w:rStyle w:val="Zkladntext21"/>
        </w:rPr>
        <w:t>Chmelnyckého 94, Lvovská oblast</w:t>
      </w:r>
    </w:p>
    <w:p w:rsidR="00A034A1" w:rsidRPr="00E12DE7" w:rsidRDefault="00744E87" w:rsidP="00E12DE7">
      <w:pPr>
        <w:pStyle w:val="Nadpis20"/>
        <w:keepNext/>
        <w:keepLines/>
        <w:shd w:val="clear" w:color="auto" w:fill="auto"/>
        <w:spacing w:before="0" w:after="0" w:line="240" w:lineRule="auto"/>
        <w:ind w:left="6096"/>
        <w:jc w:val="both"/>
        <w:rPr>
          <w:b w:val="0"/>
        </w:rPr>
      </w:pPr>
      <w:bookmarkStart w:id="1" w:name="bookmark1"/>
      <w:r>
        <w:rPr>
          <w:rStyle w:val="Nadpis21"/>
        </w:rPr>
        <w:t xml:space="preserve">tel.: </w:t>
      </w:r>
      <w:r>
        <w:rPr>
          <w:b w:val="0"/>
        </w:rPr>
        <w:t>067-77-99-282</w:t>
      </w:r>
      <w:bookmarkEnd w:id="1"/>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E12DE7" w:rsidRPr="00E12DE7" w:rsidRDefault="00E12DE7" w:rsidP="00E12DE7">
      <w:pPr>
        <w:pStyle w:val="Zkladntext20"/>
        <w:shd w:val="clear" w:color="auto" w:fill="auto"/>
        <w:spacing w:before="0" w:after="0" w:line="240" w:lineRule="auto"/>
        <w:ind w:left="6096" w:firstLine="0"/>
      </w:pPr>
    </w:p>
    <w:p w:rsidR="00A034A1" w:rsidRPr="00E12DE7" w:rsidRDefault="00744E87" w:rsidP="00E12DE7">
      <w:pPr>
        <w:pStyle w:val="Zkladntext20"/>
        <w:shd w:val="clear" w:color="auto" w:fill="auto"/>
        <w:spacing w:before="0" w:after="0" w:line="240" w:lineRule="auto"/>
        <w:ind w:left="6096" w:firstLine="0"/>
      </w:pPr>
      <w:r>
        <w:t xml:space="preserve">Žalovaný: </w:t>
      </w:r>
      <w:r>
        <w:t>Stanislav Ševčišin,</w:t>
      </w:r>
    </w:p>
    <w:p w:rsidR="00E12DE7" w:rsidRPr="00E12DE7" w:rsidRDefault="00744E87" w:rsidP="00E12DE7">
      <w:pPr>
        <w:pStyle w:val="Zkladntext20"/>
        <w:shd w:val="clear" w:color="auto" w:fill="auto"/>
        <w:spacing w:before="0" w:after="0" w:line="240" w:lineRule="auto"/>
        <w:ind w:left="6096" w:firstLine="0"/>
      </w:pPr>
      <w:r>
        <w:t xml:space="preserve">občan České republiky, registrován a bytem: </w:t>
      </w:r>
      <w:r>
        <w:t xml:space="preserve">36235, Česká republika, Abertamy, ul. </w:t>
      </w:r>
      <w:r>
        <w:t xml:space="preserve">Dlouhá 39 </w:t>
      </w:r>
    </w:p>
    <w:p w:rsidR="00A034A1" w:rsidRPr="00E12DE7" w:rsidRDefault="00744E87" w:rsidP="00E12DE7">
      <w:pPr>
        <w:pStyle w:val="Zkladntext20"/>
        <w:shd w:val="clear" w:color="auto" w:fill="auto"/>
        <w:spacing w:before="0" w:after="0" w:line="240" w:lineRule="auto"/>
        <w:ind w:left="6096" w:firstLine="0"/>
      </w:pPr>
      <w:r>
        <w:t>Spojení není k dispozici</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E12DE7" w:rsidRPr="00E12DE7" w:rsidRDefault="00E12DE7" w:rsidP="00E12DE7">
      <w:pPr>
        <w:pStyle w:val="Zkladntext30"/>
        <w:shd w:val="clear" w:color="auto" w:fill="auto"/>
        <w:spacing w:before="0" w:after="0" w:line="240" w:lineRule="auto"/>
        <w:ind w:firstLine="567"/>
        <w:rPr>
          <w:rStyle w:val="Zkladntext31"/>
          <w:i/>
          <w:iCs/>
        </w:rPr>
      </w:pPr>
    </w:p>
    <w:p w:rsidR="00A034A1" w:rsidRPr="00E12DE7" w:rsidRDefault="00744E87" w:rsidP="00E12DE7">
      <w:pPr>
        <w:pStyle w:val="Zkladntext30"/>
        <w:shd w:val="clear" w:color="auto" w:fill="auto"/>
        <w:spacing w:before="0" w:after="0" w:line="240" w:lineRule="auto"/>
        <w:ind w:firstLine="567"/>
        <w:jc w:val="center"/>
      </w:pPr>
      <w:r>
        <w:rPr>
          <w:rStyle w:val="Zkladntext31"/>
          <w:i/>
        </w:rPr>
        <w:t>ŽALOBNÍ NÁVRH O VYMÁHANÍ ALIMENTŮ</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E12DE7" w:rsidRPr="00E12DE7" w:rsidRDefault="00E12DE7" w:rsidP="00E12DE7">
      <w:pPr>
        <w:pStyle w:val="Zkladntext20"/>
        <w:shd w:val="clear" w:color="auto" w:fill="auto"/>
        <w:spacing w:before="0" w:after="0" w:line="240" w:lineRule="auto"/>
        <w:ind w:firstLine="567"/>
        <w:rPr>
          <w:rStyle w:val="Zkladntext21"/>
        </w:rPr>
      </w:pPr>
    </w:p>
    <w:p w:rsidR="00A034A1" w:rsidRPr="00E12DE7" w:rsidRDefault="00744E87" w:rsidP="00E12DE7">
      <w:pPr>
        <w:pStyle w:val="Zkladntext20"/>
        <w:shd w:val="clear" w:color="auto" w:fill="auto"/>
        <w:spacing w:before="0" w:after="0" w:line="240" w:lineRule="auto"/>
        <w:ind w:firstLine="567"/>
      </w:pPr>
      <w:r>
        <w:rPr>
          <w:rStyle w:val="Zkladntext21"/>
        </w:rPr>
        <w:t xml:space="preserve">Dne 20.6.1997 uzavřeli jsme s obžalovaným, který je občanem České republiky, manželství </w:t>
      </w:r>
      <w:r>
        <w:rPr>
          <w:rStyle w:val="Zkladntext22"/>
        </w:rPr>
        <w:t>.</w:t>
      </w:r>
    </w:p>
    <w:p w:rsidR="00A034A1" w:rsidRPr="00E12DE7" w:rsidRDefault="00744E87" w:rsidP="00E12DE7">
      <w:pPr>
        <w:pStyle w:val="Zkladntext20"/>
        <w:shd w:val="clear" w:color="auto" w:fill="auto"/>
        <w:spacing w:before="0" w:after="0" w:line="240" w:lineRule="auto"/>
        <w:ind w:firstLine="567"/>
      </w:pPr>
      <w:r>
        <w:rPr>
          <w:rStyle w:val="Zkladntext21"/>
        </w:rPr>
        <w:t>V tomto manželství se nám narodily 2 děti:</w:t>
      </w:r>
      <w:r>
        <w:t xml:space="preserve">: </w:t>
      </w:r>
      <w:r>
        <w:rPr>
          <w:rStyle w:val="Zkladntext21"/>
        </w:rPr>
        <w:t xml:space="preserve">Mychajlo Ševčišin, </w:t>
      </w:r>
      <w:r>
        <w:rPr>
          <w:rStyle w:val="Zkladntext21"/>
        </w:rPr>
        <w:t xml:space="preserve">nar. 18.12.1997 </w:t>
      </w:r>
      <w:r>
        <w:rPr>
          <w:rStyle w:val="Zkladntext22"/>
        </w:rPr>
        <w:t>a</w:t>
      </w:r>
      <w:r>
        <w:rPr>
          <w:rStyle w:val="Zkladntext21"/>
        </w:rPr>
        <w:t xml:space="preserve">Pavlo Ševčišin, nar. 12.7.1999, kteří v současné době bydlí spolu </w:t>
      </w:r>
      <w:r>
        <w:rPr>
          <w:rStyle w:val="Zkladntext22"/>
        </w:rPr>
        <w:t xml:space="preserve">se </w:t>
      </w:r>
      <w:r>
        <w:rPr>
          <w:rStyle w:val="Zkladntext21"/>
        </w:rPr>
        <w:t>mnou, což se potvrzuje dokumentem, vydaným komunálním podnikem Žovkivský městský průmyslový komunální podnik č. 578 ze dne 27.2.2015.</w:t>
      </w:r>
    </w:p>
    <w:p w:rsidR="00A034A1" w:rsidRPr="00E12DE7" w:rsidRDefault="00744E87" w:rsidP="00E12DE7">
      <w:pPr>
        <w:pStyle w:val="Zkladntext20"/>
        <w:shd w:val="clear" w:color="auto" w:fill="auto"/>
        <w:spacing w:before="0" w:after="0" w:line="240" w:lineRule="auto"/>
        <w:ind w:firstLine="567"/>
      </w:pPr>
      <w:r>
        <w:rPr>
          <w:rStyle w:val="Zkladntext21"/>
        </w:rPr>
        <w:t xml:space="preserve">Otcem dětí je žalovaný, </w:t>
      </w:r>
      <w:r>
        <w:rPr>
          <w:rStyle w:val="Zkladntext22"/>
        </w:rPr>
        <w:t xml:space="preserve">což </w:t>
      </w:r>
      <w:r>
        <w:rPr>
          <w:rStyle w:val="Zkladntext21"/>
        </w:rPr>
        <w:t xml:space="preserve">se potvrzuje </w:t>
      </w:r>
      <w:r>
        <w:rPr>
          <w:rStyle w:val="Zkladntext22"/>
        </w:rPr>
        <w:t xml:space="preserve">rodnými </w:t>
      </w:r>
      <w:r>
        <w:rPr>
          <w:rStyle w:val="Zkladntext21"/>
        </w:rPr>
        <w:t>listy</w:t>
      </w:r>
      <w:r>
        <w:rPr>
          <w:rStyle w:val="Zkladntext22"/>
        </w:rPr>
        <w:t xml:space="preserve">), </w:t>
      </w:r>
      <w:r>
        <w:rPr>
          <w:rStyle w:val="Zkladntext21"/>
        </w:rPr>
        <w:t xml:space="preserve">které připojuji </w:t>
      </w:r>
      <w:r>
        <w:rPr>
          <w:rStyle w:val="Zkladntext22"/>
        </w:rPr>
        <w:t xml:space="preserve">k žalobnímu </w:t>
      </w:r>
      <w:r>
        <w:rPr>
          <w:rStyle w:val="Zkladntext21"/>
        </w:rPr>
        <w:t xml:space="preserve">návrhu. </w:t>
      </w:r>
      <w:r>
        <w:rPr>
          <w:rStyle w:val="Zkladntext21"/>
        </w:rPr>
        <w:t>Spolu s</w:t>
      </w:r>
      <w:r>
        <w:rPr>
          <w:rStyle w:val="Zkladntext22"/>
        </w:rPr>
        <w:t xml:space="preserve">žalovaným </w:t>
      </w:r>
      <w:r>
        <w:rPr>
          <w:rStyle w:val="Zkladntext21"/>
        </w:rPr>
        <w:t xml:space="preserve">ne </w:t>
      </w:r>
      <w:r>
        <w:rPr>
          <w:rStyle w:val="Zkladntext22"/>
        </w:rPr>
        <w:t xml:space="preserve">spolubydlíme, žalovaný bydlí v České republice, finanční prostředky na </w:t>
      </w:r>
      <w:r>
        <w:rPr>
          <w:rStyle w:val="Zkladntext23"/>
        </w:rPr>
        <w:t xml:space="preserve">vyživu dětí </w:t>
      </w:r>
      <w:r>
        <w:rPr>
          <w:rStyle w:val="Zkladntext23"/>
        </w:rPr>
        <w:t xml:space="preserve">neposkytuje . </w:t>
      </w:r>
      <w:r>
        <w:rPr>
          <w:rStyle w:val="Zkladntext23"/>
        </w:rPr>
        <w:t>Dětí</w:t>
      </w:r>
      <w:r>
        <w:rPr>
          <w:rStyle w:val="Zkladntext21"/>
        </w:rPr>
        <w:t xml:space="preserve">živím vyhrazeně </w:t>
      </w:r>
      <w:r>
        <w:rPr>
          <w:rStyle w:val="Zkladntext22"/>
        </w:rPr>
        <w:t xml:space="preserve">já. </w:t>
      </w:r>
      <w:r>
        <w:rPr>
          <w:rStyle w:val="Zkladntext22"/>
        </w:rPr>
        <w:t xml:space="preserve">Žalovaná strana pracuje a má </w:t>
      </w:r>
      <w:r>
        <w:rPr>
          <w:rStyle w:val="Zkladntext23"/>
        </w:rPr>
        <w:t>možnost</w:t>
      </w:r>
      <w:r>
        <w:rPr>
          <w:rStyle w:val="Zkladntext21"/>
        </w:rPr>
        <w:t xml:space="preserve">platit alimenty, jeho pracoviště </w:t>
      </w:r>
      <w:r>
        <w:rPr>
          <w:rStyle w:val="Zkladntext22"/>
        </w:rPr>
        <w:t xml:space="preserve">je však </w:t>
      </w:r>
      <w:r>
        <w:rPr>
          <w:rStyle w:val="Zkladntext21"/>
        </w:rPr>
        <w:t xml:space="preserve">pro mě neznámé. </w:t>
      </w:r>
      <w:r>
        <w:rPr>
          <w:rStyle w:val="Zkladntext21"/>
        </w:rPr>
        <w:t xml:space="preserve">Ve </w:t>
      </w:r>
      <w:r>
        <w:rPr>
          <w:rStyle w:val="Zkladntext22"/>
        </w:rPr>
        <w:t xml:space="preserve">spojení s </w:t>
      </w:r>
      <w:r>
        <w:rPr>
          <w:rStyle w:val="Zkladntext21"/>
        </w:rPr>
        <w:t xml:space="preserve">tím, </w:t>
      </w:r>
      <w:r>
        <w:rPr>
          <w:rStyle w:val="Zkladntext22"/>
        </w:rPr>
        <w:t>že</w:t>
      </w:r>
      <w:r>
        <w:rPr>
          <w:rStyle w:val="Zkladntext23"/>
        </w:rPr>
        <w:t xml:space="preserve">žalovaný </w:t>
      </w:r>
      <w:r>
        <w:rPr>
          <w:rStyle w:val="Zkladntext21"/>
        </w:rPr>
        <w:t xml:space="preserve">vyhýbá se své povinnosti </w:t>
      </w:r>
      <w:r>
        <w:rPr>
          <w:rStyle w:val="Zkladntext22"/>
        </w:rPr>
        <w:t xml:space="preserve">ohledně </w:t>
      </w:r>
      <w:r>
        <w:rPr>
          <w:rStyle w:val="Zkladntext21"/>
        </w:rPr>
        <w:t xml:space="preserve">výživy nezletilých, jsem se obrátila se </w:t>
      </w:r>
      <w:r>
        <w:rPr>
          <w:rStyle w:val="Zkladntext22"/>
        </w:rPr>
        <w:t xml:space="preserve">žalobním návrhem </w:t>
      </w:r>
      <w:r>
        <w:rPr>
          <w:rStyle w:val="Zkladntext21"/>
        </w:rPr>
        <w:t>o vymáhaní alimentů na Krajský soud v Praze, nicméně rozhodnutím tohoto soudu bylo mi odmítnuto a vysvětleno, že Český soud nemá mezinárodní příslušnost k projednání</w:t>
      </w:r>
      <w:r>
        <w:rPr>
          <w:rStyle w:val="Zkladntext22"/>
        </w:rPr>
        <w:t xml:space="preserve">této </w:t>
      </w:r>
      <w:r>
        <w:rPr>
          <w:rStyle w:val="Zkladntext21"/>
        </w:rPr>
        <w:t>věci, protože nezletilé děti trvale bydlí na Ukrajině,</w:t>
      </w:r>
      <w:r>
        <w:t xml:space="preserve"> </w:t>
      </w:r>
      <w:r>
        <w:rPr>
          <w:rStyle w:val="Zkladntext21"/>
        </w:rPr>
        <w:t>proto věc patří do pravomoci ukrajinských soudů.</w:t>
      </w:r>
    </w:p>
    <w:p w:rsidR="00A034A1" w:rsidRPr="00E12DE7" w:rsidRDefault="00744E87" w:rsidP="00E12DE7">
      <w:pPr>
        <w:pStyle w:val="Zkladntext20"/>
        <w:shd w:val="clear" w:color="auto" w:fill="auto"/>
        <w:spacing w:before="0" w:after="0" w:line="240" w:lineRule="auto"/>
        <w:ind w:firstLine="567"/>
      </w:pPr>
      <w:r>
        <w:rPr>
          <w:rStyle w:val="Zkladntext21"/>
        </w:rPr>
        <w:t xml:space="preserve">V čl. </w:t>
      </w:r>
      <w:r>
        <w:rPr>
          <w:rStyle w:val="Zkladntext21"/>
        </w:rPr>
        <w:t xml:space="preserve">150 Rodinného zákoníku Ukrajiny určené povinnosti rodičů ohledně </w:t>
      </w:r>
      <w:r>
        <w:rPr>
          <w:rStyle w:val="Zkladntext22"/>
        </w:rPr>
        <w:t xml:space="preserve">výchovy </w:t>
      </w:r>
      <w:r>
        <w:rPr>
          <w:rStyle w:val="Zkladntext21"/>
        </w:rPr>
        <w:t xml:space="preserve">dítěte, jmenovitě: </w:t>
      </w:r>
      <w:r>
        <w:rPr>
          <w:rStyle w:val="Zkladntext21"/>
        </w:rPr>
        <w:t xml:space="preserve">rodiče jsou povinni dbát o výchově dítěte, o její </w:t>
      </w:r>
      <w:r>
        <w:rPr>
          <w:rStyle w:val="Zkladntext22"/>
        </w:rPr>
        <w:t xml:space="preserve">zdraví, </w:t>
      </w:r>
      <w:r>
        <w:rPr>
          <w:rStyle w:val="Zkladntext21"/>
        </w:rPr>
        <w:t xml:space="preserve">fyzický, duchovní rozvoj, přípravu k nezávislému životu. </w:t>
      </w:r>
      <w:r>
        <w:rPr>
          <w:rStyle w:val="Zkladntext21"/>
        </w:rPr>
        <w:t xml:space="preserve">Podle čl. </w:t>
      </w:r>
      <w:r>
        <w:rPr>
          <w:rStyle w:val="Zkladntext21"/>
        </w:rPr>
        <w:t xml:space="preserve">18 </w:t>
      </w:r>
      <w:r>
        <w:rPr>
          <w:rStyle w:val="Zkladntext22"/>
        </w:rPr>
        <w:t xml:space="preserve">Úmluvy o právech dítěte rodiče nesou hlavní odpovědnost za výchovu dítěte. </w:t>
      </w:r>
      <w:r>
        <w:rPr>
          <w:rStyle w:val="Zkladntext21"/>
        </w:rPr>
        <w:t xml:space="preserve"> </w:t>
      </w:r>
      <w:r>
        <w:t>Již přibližně čtrnáct let žalovaný se vyhýbá výživě dětí, jejich výchově, se nestará o zdraví dětí, jejich fyzický, duchovní rozvoj.</w:t>
      </w:r>
    </w:p>
    <w:p w:rsidR="00A034A1" w:rsidRPr="00E12DE7" w:rsidRDefault="00744E87" w:rsidP="00E12DE7">
      <w:pPr>
        <w:pStyle w:val="Zkladntext20"/>
        <w:shd w:val="clear" w:color="auto" w:fill="auto"/>
        <w:spacing w:before="0" w:after="0" w:line="240" w:lineRule="auto"/>
        <w:ind w:firstLine="567"/>
      </w:pPr>
      <w:r>
        <w:t>Když vznikla otázka o výživě dětí,</w:t>
      </w:r>
      <w:r>
        <w:rPr>
          <w:rStyle w:val="Zkladntext22"/>
        </w:rPr>
        <w:t xml:space="preserve"> </w:t>
      </w:r>
      <w:r>
        <w:t>žalovaný přestal je navštěvovat.</w:t>
      </w:r>
      <w:r>
        <w:rPr>
          <w:rStyle w:val="Zkladntext21"/>
        </w:rPr>
        <w:t xml:space="preserve"> </w:t>
      </w:r>
      <w:r>
        <w:t>Takovým zvláštním způsobem žalovaná odmítla podílet se na výchově dětí.</w:t>
      </w:r>
    </w:p>
    <w:p w:rsidR="00E12DE7" w:rsidRPr="00E12DE7" w:rsidRDefault="00744E87" w:rsidP="00E12DE7">
      <w:pPr>
        <w:pStyle w:val="Zkladntext20"/>
        <w:shd w:val="clear" w:color="auto" w:fill="auto"/>
        <w:spacing w:before="0" w:after="0" w:line="240" w:lineRule="auto"/>
        <w:ind w:firstLine="567"/>
      </w:pPr>
      <w:r>
        <w:t>Mzda, kterou dostávám, není dostatečná pro zajištění fyzického a duchovního rozvoje dětí, rozvoje jejich tvořivých a poznávacích schopnosti, rozvoj talentů.</w:t>
      </w:r>
      <w:r>
        <w:tab/>
      </w:r>
    </w:p>
    <w:p w:rsidR="00A034A1" w:rsidRPr="00E12DE7" w:rsidRDefault="00E12DE7" w:rsidP="00E12DE7">
      <w:pPr>
        <w:pStyle w:val="Zkladntext20"/>
        <w:shd w:val="clear" w:color="auto" w:fill="auto"/>
        <w:spacing w:before="0" w:after="0" w:line="240" w:lineRule="auto"/>
        <w:ind w:firstLine="567"/>
      </w:pPr>
      <w:r>
        <w:rPr>
          <w:rStyle w:val="Zkladntext21"/>
        </w:rPr>
        <w:t xml:space="preserve">Proto vzhledem k výše uvedenému jsem nucená požádat o soudní obhajobu u okresního soudu Žovkvy Lvovské oblasti. </w:t>
      </w:r>
      <w:r>
        <w:t>Prosím vymoci ze žalovaného v můj prospěch pro vyživu nezletilých dětí alimenty za poslední dobu (poslední tři roky) ve výši 324 000 (tři sta dvacet čtyři tisíc) korun, což je ekvivalentem 402 343 (čtyři sta dva tisíce tři sta čtyřicet UAH) hřiven</w:t>
      </w:r>
      <w:r>
        <w:rPr>
          <w:rStyle w:val="Zkladntext22"/>
        </w:rPr>
        <w:t xml:space="preserve"> </w:t>
      </w:r>
      <w:r>
        <w:rPr>
          <w:rStyle w:val="Zkladntext21"/>
        </w:rPr>
        <w:t xml:space="preserve">20 kop. </w:t>
      </w:r>
      <w:r>
        <w:t>a vymáhat dále až do dosažení zletilého věku, totiž synem Mychajlem Ševčišinym, nar. 18.12.1997</w:t>
      </w:r>
      <w:r>
        <w:rPr>
          <w:rStyle w:val="Zkladntext22"/>
        </w:rPr>
        <w:t xml:space="preserve"> </w:t>
      </w:r>
      <w:r>
        <w:t>alimenty měsíčně ve výši 4000 Kč, což odpovídá 4967 (čtyři tisíce devět set šedesát sedm) UAH.</w:t>
      </w:r>
      <w:r>
        <w:rPr>
          <w:rStyle w:val="Zkladntext22"/>
        </w:rPr>
        <w:t xml:space="preserve"> </w:t>
      </w:r>
      <w:r>
        <w:t>20 kop. na dítě do dosažení zletilého věku a na nezletilého Pavla Ševčišina, nar. 12.7.1999 alimenty měsíčně ve výši 5000 Kč, což odpovídá 6209 (šest tisíc dvě stě devět hřiven) UAH.</w:t>
      </w:r>
      <w:r>
        <w:rPr>
          <w:rStyle w:val="Zkladntext21"/>
        </w:rPr>
        <w:t xml:space="preserve"> </w:t>
      </w:r>
      <w:r>
        <w:rPr>
          <w:rStyle w:val="Zkladntext21"/>
        </w:rPr>
        <w:t>00 kop., však ne méně než 30 procent životního minima pro dítě tohoto věku.</w:t>
      </w:r>
    </w:p>
    <w:p w:rsidR="00A034A1" w:rsidRPr="00E12DE7" w:rsidRDefault="00744E87" w:rsidP="00E12DE7">
      <w:pPr>
        <w:pStyle w:val="Zkladntext20"/>
        <w:shd w:val="clear" w:color="auto" w:fill="auto"/>
        <w:spacing w:before="0" w:after="0" w:line="240" w:lineRule="auto"/>
        <w:ind w:firstLine="567"/>
      </w:pPr>
      <w:r>
        <w:t>Na základě vyšeuvedeného v souladu s čl.</w:t>
      </w:r>
      <w:r>
        <w:rPr>
          <w:rStyle w:val="Zkladntext21"/>
        </w:rPr>
        <w:t xml:space="preserve"> </w:t>
      </w:r>
      <w:r>
        <w:rPr>
          <w:rStyle w:val="Zkladntext21"/>
        </w:rPr>
        <w:t xml:space="preserve">34 Smlouvy mezi Ukrajinou a Českou republikou o právní pomoci v občanských věcech čl. </w:t>
      </w:r>
      <w:r>
        <w:rPr>
          <w:rStyle w:val="Zkladntext22"/>
        </w:rPr>
        <w:t xml:space="preserve">180 </w:t>
      </w:r>
      <w:r>
        <w:t>-1</w:t>
      </w:r>
      <w:r>
        <w:rPr>
          <w:rStyle w:val="Zkladntext21"/>
        </w:rPr>
        <w:t xml:space="preserve">83. </w:t>
      </w:r>
      <w:r>
        <w:rPr>
          <w:rStyle w:val="Zkladntext21"/>
        </w:rPr>
        <w:t xml:space="preserve">191, č. </w:t>
      </w:r>
      <w:r>
        <w:t xml:space="preserve">1 </w:t>
      </w:r>
      <w:r>
        <w:rPr>
          <w:rStyle w:val="Zkladntext21"/>
        </w:rPr>
        <w:t xml:space="preserve">čl. </w:t>
      </w:r>
      <w:r>
        <w:rPr>
          <w:rStyle w:val="Zkladntext21"/>
        </w:rPr>
        <w:t>194 Rodinného zákoníku Ukrajiny,</w:t>
      </w:r>
    </w:p>
    <w:p w:rsidR="00A034A1" w:rsidRPr="00E12DE7" w:rsidRDefault="00744E87" w:rsidP="00E12DE7">
      <w:pPr>
        <w:pStyle w:val="Nadpis220"/>
        <w:keepNext/>
        <w:keepLines/>
        <w:shd w:val="clear" w:color="auto" w:fill="auto"/>
        <w:spacing w:before="0" w:after="0" w:line="240" w:lineRule="auto"/>
        <w:ind w:firstLine="567"/>
        <w:rPr>
          <w:rFonts w:ascii="Times New Roman" w:hAnsi="Times New Roman" w:cs="Times New Roman"/>
        </w:rPr>
      </w:pPr>
      <w:bookmarkStart w:id="2" w:name="bookmark2"/>
      <w:r>
        <w:rPr>
          <w:rFonts w:ascii="Times New Roman" w:hAnsi="Times New Roman"/>
        </w:rPr>
        <w:t>PROSÍM:</w:t>
      </w:r>
      <w:bookmarkEnd w:id="2"/>
    </w:p>
    <w:p w:rsidR="00A034A1" w:rsidRPr="00E12DE7" w:rsidRDefault="00744E87" w:rsidP="00E12DE7">
      <w:pPr>
        <w:pStyle w:val="Zkladntext20"/>
        <w:shd w:val="clear" w:color="auto" w:fill="auto"/>
        <w:spacing w:before="0" w:after="0" w:line="240" w:lineRule="auto"/>
        <w:ind w:firstLine="567"/>
      </w:pPr>
      <w:r>
        <w:rPr>
          <w:rStyle w:val="Zkladntext2Tun"/>
          <w:b w:val="0"/>
        </w:rPr>
        <w:t xml:space="preserve">1. </w:t>
      </w:r>
      <w:r>
        <w:t>Vymoci ze Stanislava Ševčišina, nar. 9.9.1970, bytem:</w:t>
      </w:r>
      <w:r>
        <w:rPr>
          <w:rStyle w:val="Zkladntext21"/>
        </w:rPr>
        <w:t xml:space="preserve"> </w:t>
      </w:r>
      <w:r>
        <w:t>362 35, Česká republika, Abertamy, ul.</w:t>
      </w:r>
      <w:r>
        <w:rPr>
          <w:rStyle w:val="Zkladntext22"/>
        </w:rPr>
        <w:t xml:space="preserve"> </w:t>
      </w:r>
      <w:r>
        <w:rPr>
          <w:rStyle w:val="Zkladntext22"/>
        </w:rPr>
        <w:t xml:space="preserve">Dlouha, </w:t>
      </w:r>
      <w:r>
        <w:rPr>
          <w:rStyle w:val="Zkladntext22"/>
        </w:rPr>
        <w:t>39.</w:t>
      </w:r>
    </w:p>
    <w:p w:rsidR="00A034A1" w:rsidRPr="00E12DE7" w:rsidRDefault="00744E87" w:rsidP="00E12DE7">
      <w:pPr>
        <w:pStyle w:val="Zkladntext20"/>
        <w:shd w:val="clear" w:color="auto" w:fill="auto"/>
        <w:spacing w:before="0" w:after="0" w:line="240" w:lineRule="auto"/>
        <w:ind w:firstLine="567"/>
      </w:pPr>
      <w:r>
        <w:rPr>
          <w:i w:val="1"/>
        </w:rPr>
        <w:t>ve prospěch</w:t>
      </w:r>
      <w:r>
        <w:t>:</w:t>
      </w:r>
      <w:r>
        <w:rPr>
          <w:rStyle w:val="Zkladntext21"/>
        </w:rPr>
        <w:t xml:space="preserve"> </w:t>
      </w:r>
      <w:r>
        <w:rPr>
          <w:rStyle w:val="Zkladntext2Tun0"/>
          <w:b w:val="0"/>
        </w:rPr>
        <w:t xml:space="preserve">Ševčišin Oksany Romanivny, nar. 3.12.1964, </w:t>
      </w:r>
      <w:r>
        <w:rPr>
          <w:rStyle w:val="Zkladntext21"/>
        </w:rPr>
        <w:t>bytem</w:t>
      </w:r>
      <w:r>
        <w:rPr>
          <w:rStyle w:val="Zkladntext21"/>
        </w:rPr>
        <w:t xml:space="preserve">: </w:t>
      </w:r>
      <w:r>
        <w:rPr>
          <w:rStyle w:val="Zkladntext21"/>
        </w:rPr>
        <w:t xml:space="preserve">80300, m. </w:t>
      </w:r>
      <w:r>
        <w:rPr>
          <w:rStyle w:val="Zkladntext21"/>
        </w:rPr>
        <w:t xml:space="preserve">Žovkva, ul. </w:t>
      </w:r>
      <w:r>
        <w:rPr>
          <w:rStyle w:val="Zkladntext21"/>
        </w:rPr>
        <w:t xml:space="preserve">B. </w:t>
      </w:r>
      <w:r>
        <w:rPr>
          <w:rStyle w:val="Zkladntext21"/>
        </w:rPr>
        <w:t>Chmelnyckého 94, identiifkační číslo 2371309804</w:t>
      </w:r>
    </w:p>
    <w:p w:rsidR="00A034A1" w:rsidRPr="00E12DE7" w:rsidRDefault="00744E87" w:rsidP="00E12DE7">
      <w:pPr>
        <w:pStyle w:val="Zkladntext20"/>
        <w:numPr>
          <w:ilvl w:val="0"/>
          <w:numId w:val="1"/>
        </w:numPr>
        <w:shd w:val="clear" w:color="auto" w:fill="auto"/>
        <w:tabs>
          <w:tab w:val="left" w:pos="1113"/>
        </w:tabs>
        <w:spacing w:before="0" w:after="0" w:line="240" w:lineRule="auto"/>
        <w:ind w:left="2400" w:firstLine="567"/>
      </w:pPr>
      <w:r>
        <w:t>alimenty za poslední dobu (poslední tři roky) ve výši 324 000 (tři sta dvacet čtyři tisíc) korun, což je ekvivalentem 402 343 (čtyři sta dva tisíce tři sta čtyřicet UAH) hřiven, a vymáhat dále až do dosažení zletilého věku, totiž synem Mychajlem Ševčišinym, nar. 18.12.1997</w:t>
      </w:r>
      <w:r>
        <w:rPr>
          <w:rStyle w:val="Zkladntext2Tun0"/>
          <w:b w:val="0"/>
        </w:rPr>
        <w:t xml:space="preserve"> </w:t>
      </w:r>
      <w:r>
        <w:t>alimenty měsíčně ve výši 4000 Kč, což odpovídá 4967 (čtyři tisíce devět set šedesát sedm) UAH.</w:t>
      </w:r>
      <w:r>
        <w:rPr>
          <w:rStyle w:val="Zkladntext22"/>
        </w:rPr>
        <w:t xml:space="preserve"> </w:t>
      </w:r>
      <w:r>
        <w:rPr>
          <w:rStyle w:val="Zkladntext21"/>
        </w:rPr>
        <w:t xml:space="preserve">20 kop. </w:t>
      </w:r>
      <w:r>
        <w:t>na dítě do dosažení zletilého věku a na nezletilého Pavla Ševčišina, nar. 12.7.1999</w:t>
      </w:r>
      <w:r>
        <w:rPr>
          <w:rStyle w:val="Zkladntext2Tun0"/>
          <w:b w:val="0"/>
        </w:rPr>
        <w:t xml:space="preserve"> </w:t>
      </w:r>
      <w:r>
        <w:t>alimenty měsíčně ve výši 5000 Kč, což odpovídá 6209 (šest tisíc dvě stě devět hřiven) UAH.</w:t>
      </w:r>
      <w:r>
        <w:rPr>
          <w:rStyle w:val="Zkladntext21"/>
        </w:rPr>
        <w:t xml:space="preserve"> </w:t>
      </w:r>
      <w:r>
        <w:t>00 kop., však ne méně než 30 procent životního minima pro dítě tohoto věku, začínajíc od 3.3.2015 roku.</w:t>
      </w:r>
    </w:p>
    <w:p w:rsidR="00A034A1" w:rsidRPr="00E12DE7" w:rsidRDefault="00744E87" w:rsidP="00931E84">
      <w:pPr>
        <w:pStyle w:val="Zkladntext20"/>
        <w:numPr>
          <w:ilvl w:val="0"/>
          <w:numId w:val="6"/>
        </w:numPr>
        <w:shd w:val="clear" w:color="auto" w:fill="auto"/>
        <w:spacing w:before="0" w:after="0" w:line="240" w:lineRule="auto"/>
      </w:pPr>
      <w:r>
        <w:rPr>
          <w:rStyle w:val="Zkladntext21"/>
        </w:rPr>
        <w:t xml:space="preserve">Podle požadavků </w:t>
      </w:r>
      <w:r>
        <w:rPr>
          <w:rStyle w:val="Zkladntext21"/>
        </w:rPr>
        <w:t xml:space="preserve">I č. </w:t>
      </w:r>
      <w:r>
        <w:rPr>
          <w:rStyle w:val="Zkladntext21"/>
        </w:rPr>
        <w:t xml:space="preserve">1 čl. </w:t>
      </w:r>
      <w:r>
        <w:rPr>
          <w:rStyle w:val="Zkladntext21"/>
        </w:rPr>
        <w:t>367 Občanského soudního řádu Ukrajiny dovolit okamžité provedení rozsudku ve výši poplatku za jeden měsíc.</w:t>
      </w:r>
    </w:p>
    <w:p w:rsidR="00A034A1" w:rsidRPr="00E12DE7" w:rsidRDefault="00744E87" w:rsidP="00931E84">
      <w:pPr>
        <w:pStyle w:val="Zkladntext20"/>
        <w:numPr>
          <w:ilvl w:val="0"/>
          <w:numId w:val="6"/>
        </w:numPr>
        <w:shd w:val="clear" w:color="auto" w:fill="auto"/>
        <w:spacing w:before="0" w:after="0" w:line="240" w:lineRule="auto"/>
      </w:pPr>
      <w:r>
        <w:rPr>
          <w:rStyle w:val="Zkladntext21"/>
        </w:rPr>
        <w:t xml:space="preserve">Prosím projednat věc v mé nepřítomnosti. </w:t>
      </w:r>
      <w:r>
        <w:rPr>
          <w:rStyle w:val="Zkladntext21"/>
        </w:rPr>
        <w:t>Žalobní návrh podporují v celém rozsahu, proti dálkovému soudnímu řešení nepopírám.</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931E84" w:rsidRDefault="00931E84" w:rsidP="00E12DE7">
      <w:pPr>
        <w:pStyle w:val="Zkladntext30"/>
        <w:shd w:val="clear" w:color="auto" w:fill="auto"/>
        <w:spacing w:before="0" w:after="0" w:line="240" w:lineRule="auto"/>
        <w:ind w:firstLine="567"/>
        <w:jc w:val="center"/>
      </w:pPr>
    </w:p>
    <w:p w:rsidR="00A034A1" w:rsidRPr="00E12DE7" w:rsidRDefault="00744E87" w:rsidP="00E12DE7">
      <w:pPr>
        <w:pStyle w:val="Zkladntext30"/>
        <w:shd w:val="clear" w:color="auto" w:fill="auto"/>
        <w:spacing w:before="0" w:after="0" w:line="240" w:lineRule="auto"/>
        <w:ind w:firstLine="567"/>
        <w:jc w:val="center"/>
      </w:pPr>
      <w:r>
        <w:t>Přílohy:</w:t>
      </w:r>
    </w:p>
    <w:p w:rsidR="00A034A1" w:rsidRPr="00E12DE7" w:rsidRDefault="00744E87" w:rsidP="00E12DE7">
      <w:pPr>
        <w:pStyle w:val="Zkladntext20"/>
        <w:numPr>
          <w:ilvl w:val="0"/>
          <w:numId w:val="3"/>
        </w:numPr>
        <w:shd w:val="clear" w:color="auto" w:fill="auto"/>
        <w:tabs>
          <w:tab w:val="left" w:pos="2432"/>
        </w:tabs>
        <w:spacing w:before="0" w:after="0" w:line="240" w:lineRule="auto"/>
        <w:ind w:firstLine="567"/>
      </w:pPr>
      <w:r>
        <w:rPr>
          <w:rStyle w:val="Zkladntext21"/>
        </w:rPr>
        <w:t>Kopie žalobního návrhu pro žalovaného;</w:t>
      </w:r>
    </w:p>
    <w:p w:rsidR="00A034A1" w:rsidRPr="00E12DE7" w:rsidRDefault="00744E87" w:rsidP="00E12DE7">
      <w:pPr>
        <w:pStyle w:val="Zkladntext20"/>
        <w:numPr>
          <w:ilvl w:val="0"/>
          <w:numId w:val="3"/>
        </w:numPr>
        <w:shd w:val="clear" w:color="auto" w:fill="auto"/>
        <w:tabs>
          <w:tab w:val="left" w:pos="2432"/>
        </w:tabs>
        <w:spacing w:before="0" w:after="0" w:line="240" w:lineRule="auto"/>
        <w:ind w:firstLine="567"/>
      </w:pPr>
      <w:r>
        <w:rPr>
          <w:rStyle w:val="Zkladntext21"/>
        </w:rPr>
        <w:t>Kopie rodných listů dětí;</w:t>
      </w:r>
    </w:p>
    <w:p w:rsidR="00A034A1" w:rsidRPr="00E12DE7" w:rsidRDefault="00744E87" w:rsidP="00E12DE7">
      <w:pPr>
        <w:pStyle w:val="Zkladntext20"/>
        <w:numPr>
          <w:ilvl w:val="0"/>
          <w:numId w:val="3"/>
        </w:numPr>
        <w:shd w:val="clear" w:color="auto" w:fill="auto"/>
        <w:tabs>
          <w:tab w:val="left" w:pos="2434"/>
        </w:tabs>
        <w:spacing w:before="0" w:after="0" w:line="240" w:lineRule="auto"/>
        <w:ind w:firstLine="567"/>
      </w:pPr>
      <w:r>
        <w:rPr>
          <w:rStyle w:val="Zkladntext21"/>
        </w:rPr>
        <w:t>Kopie občanského průkazu žalobce;</w:t>
      </w:r>
    </w:p>
    <w:p w:rsidR="00A034A1" w:rsidRPr="00E12DE7" w:rsidRDefault="00744E87" w:rsidP="00E12DE7">
      <w:pPr>
        <w:pStyle w:val="Zkladntext20"/>
        <w:numPr>
          <w:ilvl w:val="0"/>
          <w:numId w:val="3"/>
        </w:numPr>
        <w:shd w:val="clear" w:color="auto" w:fill="auto"/>
        <w:tabs>
          <w:tab w:val="left" w:pos="2434"/>
        </w:tabs>
        <w:spacing w:before="0" w:after="0" w:line="240" w:lineRule="auto"/>
        <w:ind w:firstLine="567"/>
      </w:pPr>
      <w:r>
        <w:rPr>
          <w:rStyle w:val="Zkladntext21"/>
        </w:rPr>
        <w:t>Kopie identifikačního čísla žalobce;</w:t>
      </w:r>
    </w:p>
    <w:p w:rsidR="00A034A1" w:rsidRPr="00E12DE7" w:rsidRDefault="00744E87" w:rsidP="00E12DE7">
      <w:pPr>
        <w:pStyle w:val="Zkladntext20"/>
        <w:numPr>
          <w:ilvl w:val="0"/>
          <w:numId w:val="3"/>
        </w:numPr>
        <w:shd w:val="clear" w:color="auto" w:fill="auto"/>
        <w:tabs>
          <w:tab w:val="left" w:pos="2434"/>
        </w:tabs>
        <w:spacing w:before="0" w:after="0" w:line="240" w:lineRule="auto"/>
        <w:ind w:firstLine="567"/>
      </w:pPr>
      <w:r>
        <w:rPr>
          <w:rStyle w:val="Zkladntext21"/>
        </w:rPr>
        <w:t>Kopie oddacích listů;</w:t>
      </w:r>
    </w:p>
    <w:p w:rsidR="00A034A1" w:rsidRPr="00E12DE7" w:rsidRDefault="00744E87" w:rsidP="00E12DE7">
      <w:pPr>
        <w:pStyle w:val="Zkladntext20"/>
        <w:numPr>
          <w:ilvl w:val="0"/>
          <w:numId w:val="3"/>
        </w:numPr>
        <w:shd w:val="clear" w:color="auto" w:fill="auto"/>
        <w:tabs>
          <w:tab w:val="left" w:pos="2434"/>
        </w:tabs>
        <w:spacing w:before="0" w:after="0" w:line="240" w:lineRule="auto"/>
        <w:ind w:firstLine="567"/>
      </w:pPr>
      <w:r>
        <w:rPr>
          <w:rStyle w:val="Zkladntext21"/>
        </w:rPr>
        <w:t>Výpis oficiálního směnného kurzu NBU stavem k 27.2.2015;</w:t>
      </w:r>
    </w:p>
    <w:p w:rsidR="00A034A1" w:rsidRPr="00E12DE7" w:rsidRDefault="00744E87" w:rsidP="00E12DE7">
      <w:pPr>
        <w:pStyle w:val="Zkladntext20"/>
        <w:numPr>
          <w:ilvl w:val="0"/>
          <w:numId w:val="3"/>
        </w:numPr>
        <w:shd w:val="clear" w:color="auto" w:fill="auto"/>
        <w:tabs>
          <w:tab w:val="left" w:pos="2434"/>
        </w:tabs>
        <w:spacing w:before="0" w:after="0" w:line="240" w:lineRule="auto"/>
        <w:ind w:firstLine="567"/>
      </w:pPr>
      <w:r>
        <w:t>Potvrzení o složení rodiny.</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931E84" w:rsidRDefault="00931E84" w:rsidP="00E12DE7">
      <w:pPr>
        <w:pStyle w:val="Zkladntext40"/>
        <w:shd w:val="clear" w:color="auto" w:fill="auto"/>
        <w:tabs>
          <w:tab w:val="left" w:pos="6261"/>
        </w:tabs>
        <w:spacing w:before="0" w:line="240" w:lineRule="auto"/>
        <w:ind w:firstLine="567"/>
        <w:jc w:val="both"/>
        <w:rPr>
          <w:b w:val="0"/>
        </w:rPr>
      </w:pPr>
    </w:p>
    <w:p w:rsidR="00A034A1" w:rsidRPr="00E12DE7" w:rsidRDefault="00744E87" w:rsidP="00E12DE7">
      <w:pPr>
        <w:pStyle w:val="Zkladntext40"/>
        <w:shd w:val="clear" w:color="auto" w:fill="auto"/>
        <w:tabs>
          <w:tab w:val="left" w:pos="6261"/>
        </w:tabs>
        <w:spacing w:before="0" w:line="240" w:lineRule="auto"/>
        <w:ind w:firstLine="567"/>
        <w:jc w:val="both"/>
        <w:rPr>
          <w:b w:val="0"/>
        </w:rPr>
      </w:pPr>
      <w:r>
        <w:rPr>
          <w:b w:val="0"/>
        </w:rPr>
        <w:t>Dne 3.3.2015</w:t>
      </w:r>
      <w:r>
        <w:tab/>
      </w:r>
      <w:r>
        <w:rPr>
          <w:b w:val="0"/>
        </w:rPr>
        <w:t>Ševčišin O.R.</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034A1" w:rsidRPr="00E12DE7" w:rsidSect="00E12DE7">
      <w:pgSz w:w="14808" w:h="19402"/>
      <w:pgMar w:top="1944" w:right="1625" w:bottom="1944" w:left="1701" w:header="0" w:footer="3" w:gutter="0"/>
      <w:cols w:space="720"/>
      <w:noEndnote/>
      <w:docGrid w:linePitch="360"/>
    </w:sectPr>
  </w:body>
</w:document>
</file>

<file path=word/endnotes.xml><?xml version="1.0" encoding="utf-8"?>
<w:end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p="http://schemas.openxmlformats.org/presentationml/2006/main"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endnote w:type="separator" w:id="-1">
    <w:p w:rsidR="00744E87" w:rsidRDefault="00744E87">
      <w:pPr/>
      <w:r>
        <w:separator/>
      </w:r>
    </w:p>
  </w:endnote>
  <w:endnote w:type="continuationSeparator" w:id="0">
    <w:p w:rsidR="00744E87" w:rsidRDefault="00744E87">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footnote w:type="separator" w:id="-1">
    <w:p w:rsidR="00744E87" w:rsidRDefault="00744E87">
      <w:pPr/>
    </w:p>
  </w:footnote>
  <w:footnote w:type="continuationSeparator" w:id="0">
    <w:p w:rsidR="00744E87" w:rsidRDefault="00744E87">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25330"/>
    <w:multiLevelType w:val="multilevel"/>
    <w:tmpl w:val="28186D7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AC5CF8"/>
    <w:multiLevelType w:val="multilevel"/>
    <w:tmpl w:val="AA16C3B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3F552C"/>
    <w:multiLevelType w:val="multilevel"/>
    <w:tmpl w:val="A664CF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CD465F"/>
    <w:multiLevelType w:val="hybridMultilevel"/>
    <w:tmpl w:val="F912ED6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486A5C9D"/>
    <w:multiLevelType w:val="hybridMultilevel"/>
    <w:tmpl w:val="E578DF22"/>
    <w:lvl w:ilvl="0" w:tplc="7D9C68DA">
      <w:start w:val="2"/>
      <w:numFmt w:val="decimal"/>
      <w:lvlText w:val="%1."/>
      <w:lvlJc w:val="left"/>
      <w:pPr>
        <w:ind w:left="185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60E21259"/>
    <w:multiLevelType w:val="hybridMultilevel"/>
    <w:tmpl w:val="4DF2B66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
  <w:rsids>
    <w:rsidRoot w:val="00A034A1"/>
    <w:rsid w:val="00084BD7"/>
    <w:rsid w:val="0015775E"/>
    <w:rsid w:val="004D2808"/>
    <w:rsid w:val="00744E87"/>
    <w:rsid w:val="007832B0"/>
    <w:rsid w:val="00931E84"/>
    <w:rsid w:val="00A034A1"/>
    <w:rsid w:val="00C46ACE"/>
    <w:rsid w:val="00E12DE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Arial Unicode MS" w:eastAsia="Arial Unicode MS" w:hAnsi="Arial Unicode MS" w:cs="Arial Unicode MS"/>
        <w:sz w:val="24"/>
        <w:szCs w:val="24"/>
        <w:lang w:val="cs-CZ" w:eastAsia="cs-CZ" w:bidi="cs-CZ"/>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5775E"/>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5775E"/>
    <w:rPr>
      <w:color w:val="0066CC"/>
      <w:u w:val="single"/>
    </w:rPr>
  </w:style>
  <w:style w:type="character" w:customStyle="1" w:styleId="Nadpis1">
    <w:name w:val="Nadpis #1_"/>
    <w:basedOn w:val="a0"/>
    <w:link w:val="Nadpis10"/>
    <w:rsid w:val="0015775E"/>
    <w:rPr>
      <w:rFonts w:ascii="Times New Roman" w:eastAsia="Times New Roman" w:hAnsi="Times New Roman" w:cs="Times New Roman"/>
      <w:b/>
      <w:bCs/>
      <w:i/>
      <w:iCs/>
      <w:smallCaps w:val="0"/>
      <w:strike w:val="0"/>
      <w:sz w:val="26"/>
      <w:szCs w:val="26"/>
      <w:u w:val="none"/>
    </w:rPr>
  </w:style>
  <w:style w:type="character" w:customStyle="1" w:styleId="Nadpis11">
    <w:name w:val="Nadpis #1"/>
    <w:basedOn w:val="Nadpis1"/>
    <w:rsid w:val="0015775E"/>
    <w:rPr>
      <w:rFonts w:ascii="Times New Roman" w:eastAsia="Times New Roman" w:hAnsi="Times New Roman" w:cs="Times New Roman"/>
      <w:b/>
      <w:bCs/>
      <w:i/>
      <w:iCs/>
      <w:smallCaps w:val="0"/>
      <w:strike w:val="0"/>
      <w:color w:val="000000"/>
      <w:spacing w:val="0"/>
      <w:w w:val="100"/>
      <w:position w:val="0"/>
      <w:sz w:val="26"/>
      <w:szCs w:val="26"/>
      <w:u w:val="none"/>
      <w:lang w:val="cs-CZ" w:eastAsia="cs-CZ" w:bidi="cs-CZ"/>
    </w:rPr>
  </w:style>
  <w:style w:type="character" w:customStyle="1" w:styleId="Nadpis122ptNekurzva">
    <w:name w:val="Nadpis #1 + 22 pt;Ne kurzíva"/>
    <w:basedOn w:val="Nadpis1"/>
    <w:rsid w:val="0015775E"/>
    <w:rPr>
      <w:rFonts w:ascii="Times New Roman" w:eastAsia="Times New Roman" w:hAnsi="Times New Roman" w:cs="Times New Roman"/>
      <w:b/>
      <w:bCs/>
      <w:i/>
      <w:iCs/>
      <w:smallCaps w:val="0"/>
      <w:strike w:val="0"/>
      <w:color w:val="000000"/>
      <w:spacing w:val="0"/>
      <w:w w:val="100"/>
      <w:position w:val="0"/>
      <w:sz w:val="44"/>
      <w:szCs w:val="44"/>
      <w:u w:val="none"/>
      <w:lang w:val="cs-CZ" w:eastAsia="cs-CZ" w:bidi="cs-CZ"/>
    </w:rPr>
  </w:style>
  <w:style w:type="character" w:customStyle="1" w:styleId="Zkladntext2">
    <w:name w:val="Základní text (2)_"/>
    <w:basedOn w:val="a0"/>
    <w:link w:val="Zkladntext20"/>
    <w:rsid w:val="0015775E"/>
    <w:rPr>
      <w:rFonts w:ascii="Times New Roman" w:eastAsia="Times New Roman" w:hAnsi="Times New Roman" w:cs="Times New Roman"/>
      <w:b w:val="0"/>
      <w:bCs w:val="0"/>
      <w:i w:val="0"/>
      <w:iCs w:val="0"/>
      <w:smallCaps w:val="0"/>
      <w:strike w:val="0"/>
      <w:u w:val="none"/>
    </w:rPr>
  </w:style>
  <w:style w:type="character" w:customStyle="1" w:styleId="Zkladntext21">
    <w:name w:val="Základní text (2)"/>
    <w:basedOn w:val="Zkladntext2"/>
    <w:rsid w:val="0015775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cs-CZ" w:eastAsia="cs-CZ" w:bidi="cs-CZ"/>
    </w:rPr>
  </w:style>
  <w:style w:type="character" w:customStyle="1" w:styleId="Nadpis2">
    <w:name w:val="Nadpis #2_"/>
    <w:basedOn w:val="a0"/>
    <w:link w:val="Nadpis20"/>
    <w:rsid w:val="0015775E"/>
    <w:rPr>
      <w:rFonts w:ascii="Times New Roman" w:eastAsia="Times New Roman" w:hAnsi="Times New Roman" w:cs="Times New Roman"/>
      <w:b/>
      <w:bCs/>
      <w:i w:val="0"/>
      <w:iCs w:val="0"/>
      <w:smallCaps w:val="0"/>
      <w:strike w:val="0"/>
      <w:u w:val="none"/>
    </w:rPr>
  </w:style>
  <w:style w:type="character" w:customStyle="1" w:styleId="Nadpis21">
    <w:name w:val="Nadpis #2"/>
    <w:basedOn w:val="Nadpis2"/>
    <w:rsid w:val="0015775E"/>
    <w:rPr>
      <w:rFonts w:ascii="Times New Roman" w:eastAsia="Times New Roman" w:hAnsi="Times New Roman" w:cs="Times New Roman"/>
      <w:b/>
      <w:bCs/>
      <w:i w:val="0"/>
      <w:iCs w:val="0"/>
      <w:smallCaps w:val="0"/>
      <w:strike w:val="0"/>
      <w:color w:val="000000"/>
      <w:spacing w:val="0"/>
      <w:w w:val="100"/>
      <w:position w:val="0"/>
      <w:sz w:val="24"/>
      <w:szCs w:val="24"/>
      <w:u w:val="none"/>
      <w:lang w:val="cs-CZ" w:eastAsia="cs-CZ" w:bidi="cs-CZ"/>
    </w:rPr>
  </w:style>
  <w:style w:type="character" w:customStyle="1" w:styleId="Zkladntext22">
    <w:name w:val="Základní text (2)"/>
    <w:basedOn w:val="Zkladntext2"/>
    <w:rsid w:val="0015775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cs-CZ" w:eastAsia="cs-CZ" w:bidi="cs-CZ"/>
    </w:rPr>
  </w:style>
  <w:style w:type="character" w:customStyle="1" w:styleId="Zkladntext3">
    <w:name w:val="Základní text (3)_"/>
    <w:basedOn w:val="a0"/>
    <w:link w:val="Zkladntext30"/>
    <w:rsid w:val="0015775E"/>
    <w:rPr>
      <w:rFonts w:ascii="Times New Roman" w:eastAsia="Times New Roman" w:hAnsi="Times New Roman" w:cs="Times New Roman"/>
      <w:b w:val="0"/>
      <w:bCs w:val="0"/>
      <w:i/>
      <w:iCs/>
      <w:smallCaps w:val="0"/>
      <w:strike w:val="0"/>
      <w:spacing w:val="20"/>
      <w:u w:val="none"/>
    </w:rPr>
  </w:style>
  <w:style w:type="character" w:customStyle="1" w:styleId="Zkladntext31">
    <w:name w:val="Základní text (3)"/>
    <w:basedOn w:val="Zkladntext3"/>
    <w:rsid w:val="0015775E"/>
    <w:rPr>
      <w:rFonts w:ascii="Times New Roman" w:eastAsia="Times New Roman" w:hAnsi="Times New Roman" w:cs="Times New Roman"/>
      <w:b w:val="0"/>
      <w:bCs w:val="0"/>
      <w:i/>
      <w:iCs/>
      <w:smallCaps w:val="0"/>
      <w:strike w:val="0"/>
      <w:color w:val="000000"/>
      <w:spacing w:val="20"/>
      <w:w w:val="100"/>
      <w:position w:val="0"/>
      <w:sz w:val="24"/>
      <w:szCs w:val="24"/>
      <w:u w:val="single"/>
      <w:lang w:val="cs-CZ" w:eastAsia="cs-CZ" w:bidi="cs-CZ"/>
    </w:rPr>
  </w:style>
  <w:style w:type="character" w:customStyle="1" w:styleId="Zkladntext23">
    <w:name w:val="Základní text (2)"/>
    <w:basedOn w:val="Zkladntext2"/>
    <w:rsid w:val="0015775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cs-CZ" w:eastAsia="cs-CZ" w:bidi="cs-CZ"/>
    </w:rPr>
  </w:style>
  <w:style w:type="character" w:customStyle="1" w:styleId="Nadpis22">
    <w:name w:val="Nadpis #2 (2)_"/>
    <w:basedOn w:val="a0"/>
    <w:link w:val="Nadpis220"/>
    <w:rsid w:val="0015775E"/>
    <w:rPr>
      <w:rFonts w:ascii="Bookman Old Style" w:eastAsia="Bookman Old Style" w:hAnsi="Bookman Old Style" w:cs="Bookman Old Style"/>
      <w:b w:val="0"/>
      <w:bCs w:val="0"/>
      <w:i w:val="0"/>
      <w:iCs w:val="0"/>
      <w:smallCaps w:val="0"/>
      <w:strike w:val="0"/>
      <w:u w:val="none"/>
    </w:rPr>
  </w:style>
  <w:style w:type="character" w:customStyle="1" w:styleId="Zkladntext2Tun">
    <w:name w:val="Základní text (2) + Tučné"/>
    <w:basedOn w:val="Zkladntext2"/>
    <w:rsid w:val="0015775E"/>
    <w:rPr>
      <w:rFonts w:ascii="Times New Roman" w:eastAsia="Times New Roman" w:hAnsi="Times New Roman" w:cs="Times New Roman"/>
      <w:b/>
      <w:bCs/>
      <w:i w:val="0"/>
      <w:iCs w:val="0"/>
      <w:smallCaps w:val="0"/>
      <w:strike w:val="0"/>
      <w:color w:val="000000"/>
      <w:spacing w:val="0"/>
      <w:w w:val="100"/>
      <w:position w:val="0"/>
      <w:sz w:val="24"/>
      <w:szCs w:val="24"/>
      <w:u w:val="none"/>
      <w:lang w:val="cs-CZ" w:eastAsia="cs-CZ" w:bidi="cs-CZ"/>
    </w:rPr>
  </w:style>
  <w:style w:type="character" w:customStyle="1" w:styleId="Zkladntext2Tun0">
    <w:name w:val="Základní text (2) + Tučné"/>
    <w:basedOn w:val="Zkladntext2"/>
    <w:rsid w:val="0015775E"/>
    <w:rPr>
      <w:rFonts w:ascii="Times New Roman" w:eastAsia="Times New Roman" w:hAnsi="Times New Roman" w:cs="Times New Roman"/>
      <w:b/>
      <w:bCs/>
      <w:i w:val="0"/>
      <w:iCs w:val="0"/>
      <w:smallCaps w:val="0"/>
      <w:strike w:val="0"/>
      <w:color w:val="000000"/>
      <w:spacing w:val="0"/>
      <w:w w:val="100"/>
      <w:position w:val="0"/>
      <w:sz w:val="24"/>
      <w:szCs w:val="24"/>
      <w:u w:val="none"/>
      <w:lang w:val="cs-CZ" w:eastAsia="cs-CZ" w:bidi="cs-CZ"/>
    </w:rPr>
  </w:style>
  <w:style w:type="character" w:customStyle="1" w:styleId="Zkladntext2Kurzvadkovn1pt">
    <w:name w:val="Základní text (2) + Kurzíva;Řádkování 1 pt"/>
    <w:basedOn w:val="Zkladntext2"/>
    <w:rsid w:val="0015775E"/>
    <w:rPr>
      <w:rFonts w:ascii="Times New Roman" w:eastAsia="Times New Roman" w:hAnsi="Times New Roman" w:cs="Times New Roman"/>
      <w:b w:val="0"/>
      <w:bCs w:val="0"/>
      <w:i/>
      <w:iCs/>
      <w:smallCaps w:val="0"/>
      <w:strike w:val="0"/>
      <w:color w:val="000000"/>
      <w:spacing w:val="20"/>
      <w:w w:val="100"/>
      <w:position w:val="0"/>
      <w:sz w:val="24"/>
      <w:szCs w:val="24"/>
      <w:u w:val="none"/>
      <w:lang w:val="cs-CZ" w:eastAsia="cs-CZ" w:bidi="cs-CZ"/>
    </w:rPr>
  </w:style>
  <w:style w:type="character" w:customStyle="1" w:styleId="Zkladntext2Kurzvadkovn1pt0">
    <w:name w:val="Základní text (2) + Kurzíva;Řádkování 1 pt"/>
    <w:basedOn w:val="Zkladntext2"/>
    <w:rsid w:val="0015775E"/>
    <w:rPr>
      <w:rFonts w:ascii="Times New Roman" w:eastAsia="Times New Roman" w:hAnsi="Times New Roman" w:cs="Times New Roman"/>
      <w:b w:val="0"/>
      <w:bCs w:val="0"/>
      <w:i/>
      <w:iCs/>
      <w:smallCaps w:val="0"/>
      <w:strike w:val="0"/>
      <w:color w:val="000000"/>
      <w:spacing w:val="20"/>
      <w:w w:val="100"/>
      <w:position w:val="0"/>
      <w:sz w:val="24"/>
      <w:szCs w:val="24"/>
      <w:u w:val="none"/>
      <w:lang w:val="cs-CZ" w:eastAsia="cs-CZ" w:bidi="cs-CZ"/>
    </w:rPr>
  </w:style>
  <w:style w:type="character" w:customStyle="1" w:styleId="Zkladntext2Consolas85pt">
    <w:name w:val="Základní text (2) + Consolas;8;5 pt"/>
    <w:basedOn w:val="Zkladntext2"/>
    <w:rsid w:val="0015775E"/>
    <w:rPr>
      <w:rFonts w:ascii="Consolas" w:eastAsia="Consolas" w:hAnsi="Consolas" w:cs="Consolas"/>
      <w:b w:val="0"/>
      <w:bCs w:val="0"/>
      <w:i w:val="0"/>
      <w:iCs w:val="0"/>
      <w:smallCaps w:val="0"/>
      <w:strike w:val="0"/>
      <w:color w:val="000000"/>
      <w:spacing w:val="0"/>
      <w:w w:val="100"/>
      <w:position w:val="0"/>
      <w:sz w:val="17"/>
      <w:szCs w:val="17"/>
      <w:u w:val="none"/>
      <w:lang w:val="cs-CZ" w:eastAsia="cs-CZ" w:bidi="cs-CZ"/>
    </w:rPr>
  </w:style>
  <w:style w:type="character" w:customStyle="1" w:styleId="Zkladntext2Consolas85pt0">
    <w:name w:val="Základní text (2) + Consolas;8;5 pt"/>
    <w:basedOn w:val="Zkladntext2"/>
    <w:rsid w:val="0015775E"/>
    <w:rPr>
      <w:rFonts w:ascii="Consolas" w:eastAsia="Consolas" w:hAnsi="Consolas" w:cs="Consolas"/>
      <w:b w:val="0"/>
      <w:bCs w:val="0"/>
      <w:i w:val="0"/>
      <w:iCs w:val="0"/>
      <w:smallCaps w:val="0"/>
      <w:strike w:val="0"/>
      <w:color w:val="000000"/>
      <w:spacing w:val="0"/>
      <w:w w:val="100"/>
      <w:position w:val="0"/>
      <w:sz w:val="17"/>
      <w:szCs w:val="17"/>
      <w:u w:val="none"/>
      <w:lang w:val="cs-CZ" w:eastAsia="cs-CZ" w:bidi="cs-CZ"/>
    </w:rPr>
  </w:style>
  <w:style w:type="character" w:customStyle="1" w:styleId="Zkladntext4">
    <w:name w:val="Základní text (4)_"/>
    <w:basedOn w:val="a0"/>
    <w:link w:val="Zkladntext40"/>
    <w:rsid w:val="0015775E"/>
    <w:rPr>
      <w:rFonts w:ascii="Times New Roman" w:eastAsia="Times New Roman" w:hAnsi="Times New Roman" w:cs="Times New Roman"/>
      <w:b/>
      <w:bCs/>
      <w:i w:val="0"/>
      <w:iCs w:val="0"/>
      <w:smallCaps w:val="0"/>
      <w:strike w:val="0"/>
      <w:u w:val="none"/>
    </w:rPr>
  </w:style>
  <w:style w:type="paragraph" w:customStyle="1" w:styleId="Nadpis10">
    <w:name w:val="Nadpis #1"/>
    <w:basedOn w:val="a"/>
    <w:link w:val="Nadpis1"/>
    <w:rsid w:val="0015775E"/>
    <w:pPr>
      <w:shd w:val="clear" w:color="auto" w:fill="FFFFFF"/>
      <w:spacing w:after="600" w:line="322" w:lineRule="exact"/>
      <w:outlineLvl w:val="0"/>
    </w:pPr>
    <w:rPr>
      <w:rFonts w:ascii="Times New Roman" w:eastAsia="Times New Roman" w:hAnsi="Times New Roman" w:cs="Times New Roman"/>
      <w:b/>
      <w:bCs/>
      <w:i/>
      <w:iCs/>
      <w:sz w:val="26"/>
      <w:szCs w:val="26"/>
    </w:rPr>
  </w:style>
  <w:style w:type="paragraph" w:customStyle="1" w:styleId="Zkladntext20">
    <w:name w:val="Základní text (2)"/>
    <w:basedOn w:val="a"/>
    <w:link w:val="Zkladntext2"/>
    <w:rsid w:val="0015775E"/>
    <w:pPr>
      <w:shd w:val="clear" w:color="auto" w:fill="FFFFFF"/>
      <w:spacing w:before="600" w:after="120" w:line="293" w:lineRule="exact"/>
      <w:ind w:hanging="1400"/>
      <w:jc w:val="both"/>
    </w:pPr>
    <w:rPr>
      <w:rFonts w:ascii="Times New Roman" w:eastAsia="Times New Roman" w:hAnsi="Times New Roman" w:cs="Times New Roman"/>
    </w:rPr>
  </w:style>
  <w:style w:type="paragraph" w:customStyle="1" w:styleId="Nadpis20">
    <w:name w:val="Nadpis #2"/>
    <w:basedOn w:val="a"/>
    <w:link w:val="Nadpis2"/>
    <w:rsid w:val="0015775E"/>
    <w:pPr>
      <w:shd w:val="clear" w:color="auto" w:fill="FFFFFF"/>
      <w:spacing w:before="120" w:after="1140" w:line="0" w:lineRule="atLeast"/>
      <w:outlineLvl w:val="1"/>
    </w:pPr>
    <w:rPr>
      <w:rFonts w:ascii="Times New Roman" w:eastAsia="Times New Roman" w:hAnsi="Times New Roman" w:cs="Times New Roman"/>
      <w:b/>
      <w:bCs/>
    </w:rPr>
  </w:style>
  <w:style w:type="paragraph" w:customStyle="1" w:styleId="Zkladntext30">
    <w:name w:val="Základní text (3)"/>
    <w:basedOn w:val="a"/>
    <w:link w:val="Zkladntext3"/>
    <w:rsid w:val="0015775E"/>
    <w:pPr>
      <w:shd w:val="clear" w:color="auto" w:fill="FFFFFF"/>
      <w:spacing w:before="540" w:after="240" w:line="0" w:lineRule="atLeast"/>
    </w:pPr>
    <w:rPr>
      <w:rFonts w:ascii="Times New Roman" w:eastAsia="Times New Roman" w:hAnsi="Times New Roman" w:cs="Times New Roman"/>
      <w:i/>
      <w:iCs/>
      <w:spacing w:val="20"/>
    </w:rPr>
  </w:style>
  <w:style w:type="paragraph" w:customStyle="1" w:styleId="Nadpis220">
    <w:name w:val="Nadpis #2 (2)"/>
    <w:basedOn w:val="a"/>
    <w:link w:val="Nadpis22"/>
    <w:rsid w:val="0015775E"/>
    <w:pPr>
      <w:shd w:val="clear" w:color="auto" w:fill="FFFFFF"/>
      <w:spacing w:before="120" w:after="240" w:line="0" w:lineRule="atLeast"/>
      <w:jc w:val="center"/>
      <w:outlineLvl w:val="1"/>
    </w:pPr>
    <w:rPr>
      <w:rFonts w:ascii="Bookman Old Style" w:eastAsia="Bookman Old Style" w:hAnsi="Bookman Old Style" w:cs="Bookman Old Style"/>
    </w:rPr>
  </w:style>
  <w:style w:type="paragraph" w:customStyle="1" w:styleId="Zkladntext40">
    <w:name w:val="Základní text (4)"/>
    <w:basedOn w:val="a"/>
    <w:link w:val="Zkladntext4"/>
    <w:rsid w:val="0015775E"/>
    <w:pPr>
      <w:shd w:val="clear" w:color="auto" w:fill="FFFFFF"/>
      <w:spacing w:before="900" w:line="0" w:lineRule="atLeast"/>
    </w:pPr>
    <w:rPr>
      <w:rFonts w:ascii="Times New Roman" w:eastAsia="Times New Roman"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803</Words>
  <Characters>4579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Кравець Любомир</dc:creator>
  <cp:keywords/>
  <cp:lastModifiedBy>Nadiia</cp:lastModifiedBy>
  <cp:revision>6</cp:revision>
  <dcterms:created xsi:type="dcterms:W3CDTF">2015-03-21T23:35:00Z</dcterms:created>
  <dcterms:modified xsi:type="dcterms:W3CDTF">2015-03-22T21:15:00Z</dcterms:modified>
</cp:coreProperties>
</file>