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1"/>
        <w:jc w:val="center"/>
      </w:pPr>
      <w:r>
        <w:t xml:space="preserve">Словарь данных Stets Home</w:t>
      </w:r>
      <w:r/>
    </w:p>
    <w:tbl>
      <w:tblPr>
        <w:tblStyle w:val="667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267"/>
        <w:gridCol w:w="2551"/>
        <w:gridCol w:w="965"/>
        <w:gridCol w:w="1871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Элемент данных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Описание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Структура или тип данных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965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Длина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Значение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</w:tr>
      <w:tr>
        <w:trPr>
          <w:trHeight w:val="169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День недели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Дни недели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дня недели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Название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д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ня недели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Номер дня недели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Порядковый номер, обозначающий день недели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дня недели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дня недели, используется для расписания запуска сценария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Символьное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11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Понедельник,</w:t>
            </w:r>
            <w:r/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Вторник, среда, четверг, пятница, суббота, воскресенье, ежедневно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Дом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Виртуальный дом, создаваемый пользователем в приложении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дома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Название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дома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+ 0:10 {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Количество комнат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}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+ 0:100 {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Количество устройств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}</w:t>
            </w:r>
            <w:r/>
            <w:r/>
          </w:p>
          <w:p>
            <w:pPr>
              <w:contextualSpacing w:val="0"/>
              <w:jc w:val="left"/>
              <w:keepLines/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+ 0:10 {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Количество сценариев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}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bookmarkStart w:id="0" w:name="undefined"/>
            <w:r>
              <w:rPr>
                <w:sz w:val="20"/>
                <w:szCs w:val="20"/>
              </w:rPr>
              <w:t xml:space="preserve">ID дома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дома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Начальное значение 1, номер увеличивается на 1 с каждым новым домом, созданным в приложении</w:t>
            </w:r>
            <w:bookmarkEnd w:id="0"/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t xml:space="preserve">Название дома</w:t>
            </w:r>
            <w:r>
              <w:rPr>
                <w14:ligatures w14:val="none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Название, которое пользователь дает дому при создании, позволяет отличать дома в личном кабинете пользователя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Количество комнат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Общее количество комнат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Минимальное значение 0, максимальное 10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Количество устройств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Общее количество устройств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3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Минимальное значение 0, максимальное 100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Количество сценариев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Общее количество сценариев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Минимальное значение 0, максимальное 10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Иконка комнаты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Символическое изображение комнаты для наглядности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иконки комнаты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Файл иконки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иконки комнаты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иконки комнаты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Начальное значение 1, номер увеличивается на 1 для каждой следующей иконки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Файл иконки комнаты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Символическое изображение комнаты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Файл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.jpg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Комната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Виртуальная комната в доме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sz w:val="18"/>
                <w:highlight w:val="none"/>
              </w:rPr>
              <w:t xml:space="preserve">ID дома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комнаты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Название комнаты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Номер т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ипа комнаты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Номер и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конки комнаты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комнаты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комнаты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3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Начальное значение 1, номер увеличивается на 1 с каждой новой комнатой, созданной в этом доме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комнаты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Название, которое пользователь дает комнате, позволяет отличать комнаты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типа комнаты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типа комнаты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>
          <w:trHeight w:val="1851"/>
        </w:trPr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Пользователь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Пользователь приложения </w:t>
            </w:r>
            <w:r>
              <w:rPr>
                <w:sz w:val="20"/>
                <w:szCs w:val="20"/>
              </w:rPr>
              <w:t xml:space="preserve">Stets Home</w:t>
            </w:r>
            <w:r>
              <w:rPr>
                <w:sz w:val="20"/>
                <w:szCs w:val="20"/>
              </w:rPr>
              <w:t xml:space="preserve">, может создавать собственные дома или управлять домами, созданными другими пользователями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пользователя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Электронная почта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Пароль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Имя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пользователя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contextualSpacing w:val="0"/>
              <w:jc w:val="left"/>
              <w:keepLines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Количество домов</w:t>
            </w:r>
            <w:r>
              <w:rPr>
                <w:rFonts w:ascii="Liberation Sans" w:hAnsi="Liberation Sans" w:eastAsia="Liberation Sans" w:cs="Liberation Sans"/>
                <w:sz w:val="18"/>
                <w:szCs w:val="18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ID пользователя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пользователя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Начальное значение 1, номер увеличивается на 1 с каждым новым пользователем приложения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Электронная почта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Адрес электронной почты пользователя, является логином для входа в личный кабинет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Символьно-числовое значение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100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Должно содержать символ @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Пароль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Придуманный пользователем пароль для входа в личный кабинет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Символьно-числовое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16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Длина от 8 до 16 символов, должна быть хотя бы одна строчная и одна прописная буквы латинского алфавита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Имя пользователя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Имя пользователя позволяет отличать разных пользователей одного дома и используется для личного обращения в уведомлениях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Количество домов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Общее количество домов в личном кабинете пользователя (созданные + управляемые дома)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2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Минимальное значение 0, максимальное 10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Расписание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График времени включения и выключения сценария по дням недели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</w:t>
            </w:r>
            <w:r>
              <w:rPr>
                <w:rFonts w:ascii="Liberation Sans" w:hAnsi="Liberation Sans" w:eastAsia="Liberation Sans" w:cs="Liberation Sans"/>
                <w:sz w:val="18"/>
                <w:highlight w:val="none"/>
              </w:rPr>
              <w:t xml:space="preserve">ID дома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сценария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дня недели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Время запуска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сценария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Время окончания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сценария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сценария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Идентификатор  сценария в доме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3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Начальное значение 1, далее номер увеличивается с каждым последующим сценарием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 запуска сценария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Время, в которое сценарий должен автоматически запуститься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Время </w:t>
            </w:r>
            <w:r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5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 в 24-часовом формате «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чч:мм»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 окончания сценария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Время, в которое сценарий должен автоматически выключиться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Время </w:t>
            </w:r>
            <w:r>
              <w:rPr>
                <w:rFonts w:ascii="Liberation Sans" w:hAnsi="Liberation Sans" w:eastAsia="Liberation Sans" w:cs="Liberation Sans"/>
                <w:color w:val="000000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5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Время в 24-часовом формате «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чч:мм»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Состав сценария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Устройства, входящие в данный сценарий, и действия, которые они должны выполнить при включении сценария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дома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Номер сценария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ID устройства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Управляющая команда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ID устройства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устройства, содержит информацию о типе и модели устройства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Символьно-числовое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12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Управляющая команда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Указание устройству, в какой статус оно должно переключиться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Логическое значение</w:t>
            </w:r>
            <w:r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(1) включить,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(0) выключить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Значение по умолчанию (0)</w:t>
            </w:r>
            <w:r/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Статус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Отражает текущий статус умного устройства Stets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статуса устройства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Название статуса устройства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Номер статуса устройства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статуса устройства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Целое и положительное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Название статуса устройства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Отражает состояние устройства в текущий момент времени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Включено,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выключено, </w:t>
            </w:r>
            <w:r/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недоступно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Сценарий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Сценарий автоматизации работы умных устройств дома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дома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Номер сценария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Название сценария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Статус сценария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сценария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Придуманное пользователем название сценария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Символьно-числовое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30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Статус сценария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Отражает текущий статус сценария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Логическое значение</w:t>
            </w:r>
            <w:r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(1) запущен,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(0) выключен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Значение по умолчанию (0)</w:t>
            </w:r>
            <w:r/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Тип комнаты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Тип комнаты выбирает пользователь в соответствии с назначением помещения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типа комнаты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Название типа комнаты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типа комнаты</w:t>
            </w:r>
            <w:r/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Отражает назначение комнаты</w:t>
            </w:r>
            <w:r/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Символьное значение</w:t>
            </w:r>
            <w:r/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15</w:t>
            </w:r>
            <w:r/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Прихожая, холл, коридор, санузел, кухня, гостиная, спальня, кабинет, детская, кладовка, гардеробная, лоджия</w:t>
            </w:r>
            <w:r/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Тип устройства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Позволяет группировать устройства 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типа устройства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название типа устройства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Номер типа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Уникальный идентификатор типа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Целое и положительное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типа устройства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Название типа устройств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Символьное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Лампочка, розетка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Управление домом</w:t>
            </w:r>
            <w:r>
              <w:rPr>
                <w:b/>
                <w:bCs/>
                <w:sz w:val="20"/>
                <w:szCs w:val="20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Право управлять домом, предоставленное пользователю создателем дома.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дома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 ID пользователя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b/>
                <w:bCs/>
                <w:sz w:val="20"/>
                <w:szCs w:val="20"/>
              </w:rPr>
              <w:t xml:space="preserve">Устройство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67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Умное устройство Stets (лампочка, розетка и т.д.)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ID устройства</w:t>
            </w:r>
            <w:r/>
            <w:r/>
          </w:p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Номер статуса устройства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Режим энергосбережения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96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Режим энергосбережения</w:t>
            </w:r>
            <w:r/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При включенном режиме энергосбережения устройство может работать медленнее, но энергии тратится меньше</w:t>
            </w:r>
            <w:r/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keepLines/>
              <w:spacing w:before="0" w:after="0"/>
              <w:shd w:val="clear" w:color="fbfbfb" w:fill="fbfbfb"/>
              <w:rPr>
                <w:rFonts w:ascii="Liberation Sans" w:hAnsi="Liberation Sans" w:eastAsia="Liberation Sans" w:cs="Liberation Sans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Логическое значение</w:t>
            </w:r>
            <w:r>
              <w:rPr>
                <w:rFonts w:ascii="Liberation Sans" w:hAnsi="Liberation Sans" w:eastAsia="Liberation Sans" w:cs="Liberation Sans"/>
                <w:color w:val="000000"/>
                <w:szCs w:val="18"/>
                <w:highlight w:val="none"/>
              </w:rPr>
            </w:r>
            <w:r/>
          </w:p>
        </w:tc>
        <w:tc>
          <w:tcPr>
            <w:tcW w:w="965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1</w:t>
            </w:r>
            <w:r/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</w:rPr>
              <w:t xml:space="preserve">(1) включен,</w:t>
            </w:r>
            <w:r/>
            <w:r/>
          </w:p>
          <w:p>
            <w:pPr>
              <w:contextualSpacing w:val="0"/>
              <w:jc w:val="left"/>
              <w:keepLines/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(0) выключен</w:t>
            </w:r>
            <w:r/>
            <w:r/>
          </w:p>
          <w:p>
            <w:pPr>
              <w:contextualSpacing w:val="0"/>
              <w:jc w:val="left"/>
              <w:keepLines/>
              <w:rPr>
                <w:highlight w:val="none"/>
              </w:rPr>
              <w:suppressLineNumbers w:val="0"/>
            </w:pPr>
            <w:r>
              <w:rPr>
                <w:sz w:val="20"/>
                <w:szCs w:val="20"/>
                <w:highlight w:val="none"/>
              </w:rPr>
              <w:t xml:space="preserve">Значение по умолчанию (0)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5">
    <w:name w:val="Heading 1"/>
    <w:basedOn w:val="811"/>
    <w:next w:val="811"/>
    <w:link w:val="63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6">
    <w:name w:val="Heading 1 Char"/>
    <w:link w:val="635"/>
    <w:uiPriority w:val="9"/>
    <w:rPr>
      <w:rFonts w:ascii="Arial" w:hAnsi="Arial" w:eastAsia="Arial" w:cs="Arial"/>
      <w:sz w:val="40"/>
      <w:szCs w:val="40"/>
    </w:rPr>
  </w:style>
  <w:style w:type="paragraph" w:styleId="637">
    <w:name w:val="Heading 2"/>
    <w:basedOn w:val="811"/>
    <w:next w:val="811"/>
    <w:link w:val="63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8">
    <w:name w:val="Heading 2 Char"/>
    <w:link w:val="637"/>
    <w:uiPriority w:val="9"/>
    <w:rPr>
      <w:rFonts w:ascii="Arial" w:hAnsi="Arial" w:eastAsia="Arial" w:cs="Arial"/>
      <w:sz w:val="34"/>
    </w:rPr>
  </w:style>
  <w:style w:type="paragraph" w:styleId="639">
    <w:name w:val="Heading 3"/>
    <w:basedOn w:val="811"/>
    <w:next w:val="811"/>
    <w:link w:val="6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0">
    <w:name w:val="Heading 3 Char"/>
    <w:link w:val="639"/>
    <w:uiPriority w:val="9"/>
    <w:rPr>
      <w:rFonts w:ascii="Arial" w:hAnsi="Arial" w:eastAsia="Arial" w:cs="Arial"/>
      <w:sz w:val="30"/>
      <w:szCs w:val="30"/>
    </w:rPr>
  </w:style>
  <w:style w:type="paragraph" w:styleId="641">
    <w:name w:val="Heading 4"/>
    <w:basedOn w:val="811"/>
    <w:next w:val="811"/>
    <w:link w:val="64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2">
    <w:name w:val="Heading 4 Char"/>
    <w:link w:val="641"/>
    <w:uiPriority w:val="9"/>
    <w:rPr>
      <w:rFonts w:ascii="Arial" w:hAnsi="Arial" w:eastAsia="Arial" w:cs="Arial"/>
      <w:b/>
      <w:bCs/>
      <w:sz w:val="26"/>
      <w:szCs w:val="26"/>
    </w:rPr>
  </w:style>
  <w:style w:type="paragraph" w:styleId="643">
    <w:name w:val="Heading 5"/>
    <w:basedOn w:val="811"/>
    <w:next w:val="811"/>
    <w:link w:val="6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4">
    <w:name w:val="Heading 5 Char"/>
    <w:link w:val="643"/>
    <w:uiPriority w:val="9"/>
    <w:rPr>
      <w:rFonts w:ascii="Arial" w:hAnsi="Arial" w:eastAsia="Arial" w:cs="Arial"/>
      <w:b/>
      <w:bCs/>
      <w:sz w:val="24"/>
      <w:szCs w:val="24"/>
    </w:rPr>
  </w:style>
  <w:style w:type="paragraph" w:styleId="645">
    <w:name w:val="Heading 6"/>
    <w:basedOn w:val="811"/>
    <w:next w:val="811"/>
    <w:link w:val="64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6">
    <w:name w:val="Heading 6 Char"/>
    <w:link w:val="645"/>
    <w:uiPriority w:val="9"/>
    <w:rPr>
      <w:rFonts w:ascii="Arial" w:hAnsi="Arial" w:eastAsia="Arial" w:cs="Arial"/>
      <w:b/>
      <w:bCs/>
      <w:sz w:val="22"/>
      <w:szCs w:val="22"/>
    </w:rPr>
  </w:style>
  <w:style w:type="paragraph" w:styleId="647">
    <w:name w:val="Heading 7"/>
    <w:basedOn w:val="811"/>
    <w:next w:val="811"/>
    <w:link w:val="6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8">
    <w:name w:val="Heading 7 Char"/>
    <w:link w:val="6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9">
    <w:name w:val="Heading 8"/>
    <w:basedOn w:val="811"/>
    <w:next w:val="811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0">
    <w:name w:val="Heading 8 Char"/>
    <w:link w:val="649"/>
    <w:uiPriority w:val="9"/>
    <w:rPr>
      <w:rFonts w:ascii="Arial" w:hAnsi="Arial" w:eastAsia="Arial" w:cs="Arial"/>
      <w:i/>
      <w:iCs/>
      <w:sz w:val="22"/>
      <w:szCs w:val="22"/>
    </w:rPr>
  </w:style>
  <w:style w:type="paragraph" w:styleId="651">
    <w:name w:val="Heading 9"/>
    <w:basedOn w:val="811"/>
    <w:next w:val="811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>
    <w:name w:val="Heading 9 Char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53">
    <w:name w:val="Title"/>
    <w:basedOn w:val="811"/>
    <w:next w:val="811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link w:val="653"/>
    <w:uiPriority w:val="10"/>
    <w:rPr>
      <w:sz w:val="48"/>
      <w:szCs w:val="48"/>
    </w:rPr>
  </w:style>
  <w:style w:type="paragraph" w:styleId="655">
    <w:name w:val="Subtitle"/>
    <w:basedOn w:val="811"/>
    <w:next w:val="811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link w:val="655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paragraph" w:styleId="665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7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1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4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8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table" w:styleId="8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>
    <w:name w:val="No Spacing"/>
    <w:basedOn w:val="811"/>
    <w:uiPriority w:val="1"/>
    <w:qFormat/>
    <w:pPr>
      <w:spacing w:after="0" w:line="240" w:lineRule="auto"/>
    </w:pPr>
  </w:style>
  <w:style w:type="paragraph" w:styleId="815">
    <w:name w:val="List Paragraph"/>
    <w:basedOn w:val="811"/>
    <w:uiPriority w:val="34"/>
    <w:qFormat/>
    <w:pPr>
      <w:contextualSpacing/>
      <w:ind w:left="720"/>
    </w:pPr>
  </w:style>
  <w:style w:type="character" w:styleId="81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Надежда Серженко</cp:lastModifiedBy>
  <cp:revision>6</cp:revision>
  <dcterms:modified xsi:type="dcterms:W3CDTF">2023-08-10T05:05:40Z</dcterms:modified>
</cp:coreProperties>
</file>