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E72" w:rsidRDefault="00056E72" w:rsidP="00056E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056E72" w:rsidRPr="00DE146D" w:rsidRDefault="00056E72" w:rsidP="00056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дисциплины «Разработка ПО»</w:t>
      </w:r>
      <w:r w:rsidR="00DE146D" w:rsidRPr="00DE146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056E72" w:rsidRDefault="00056E72" w:rsidP="00056E72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056E72" w:rsidRDefault="00056E72" w:rsidP="00056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056E72" w:rsidRDefault="00056E72" w:rsidP="00056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056E72" w:rsidRDefault="00056E72" w:rsidP="00056E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056E72" w:rsidRDefault="00056E72" w:rsidP="00056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 Директор ООО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56E72" w:rsidRDefault="00056E72" w:rsidP="00056E72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056E72" w:rsidRDefault="00056E72" w:rsidP="00056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056E72" w:rsidRDefault="00056E72" w:rsidP="00056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056E72" w:rsidRDefault="00056E72" w:rsidP="00056E72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056E72" w:rsidRDefault="00056E72" w:rsidP="00056E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056E72" w:rsidRDefault="00056E72" w:rsidP="00056E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56E72" w:rsidRDefault="00056E72" w:rsidP="00056E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056E72" w:rsidRDefault="00056E72" w:rsidP="00056E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На____листах</w:t>
      </w:r>
      <w:proofErr w:type="spellEnd"/>
    </w:p>
    <w:p w:rsidR="00056E72" w:rsidRDefault="00056E72" w:rsidP="00056E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6E72" w:rsidRDefault="00056E72" w:rsidP="00056E7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056E72" w:rsidRDefault="00056E72" w:rsidP="00056E7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56E72" w:rsidRDefault="00056E72" w:rsidP="00056E7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56E72" w:rsidRDefault="00056E72" w:rsidP="00056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056E72" w:rsidRDefault="00056E72" w:rsidP="00056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056E72" w:rsidRDefault="00056E72" w:rsidP="00056E72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З</w:t>
      </w:r>
      <w:proofErr w:type="gramEnd"/>
    </w:p>
    <w:p w:rsidR="00056E72" w:rsidRDefault="00056E72" w:rsidP="00056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056E72" w:rsidRDefault="00056E72" w:rsidP="00056E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056E72" w:rsidRDefault="00056E72" w:rsidP="00056E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6E72" w:rsidRDefault="00056E72" w:rsidP="00056E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p w:rsidR="00056E72" w:rsidRDefault="00056E72" w:rsidP="00056E72">
      <w:pPr>
        <w:pStyle w:val="a3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056E72" w:rsidRDefault="00056E72" w:rsidP="00056E72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056E72" w:rsidRDefault="00056E72" w:rsidP="00056E72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игра «Крестики-нолики», далее 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56E72" w:rsidRDefault="00056E72" w:rsidP="00056E72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</w:p>
    <w:p w:rsidR="00056E72" w:rsidRDefault="00056E72" w:rsidP="00056E72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056E72" w:rsidRDefault="00056E72" w:rsidP="00056E72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</w:p>
    <w:p w:rsidR="00056E72" w:rsidRDefault="00056E72" w:rsidP="00056E72">
      <w:pPr>
        <w:pStyle w:val="a3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Организация-заказчик - ТОГУ</w:t>
      </w:r>
    </w:p>
    <w:p w:rsidR="00056E72" w:rsidRDefault="00056E72" w:rsidP="00056E72">
      <w:pPr>
        <w:pStyle w:val="a3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056E72" w:rsidRDefault="00056E72" w:rsidP="00056E72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</w:p>
    <w:p w:rsidR="00056E72" w:rsidRDefault="00056E72" w:rsidP="00056E72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056E72" w:rsidRDefault="00056E72" w:rsidP="00056E72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</w:p>
    <w:p w:rsidR="00056E72" w:rsidRDefault="00056E72" w:rsidP="00056E72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1.10.2015г</w:t>
      </w:r>
    </w:p>
    <w:p w:rsidR="00056E72" w:rsidRDefault="00056E72" w:rsidP="00056E72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056E72" w:rsidRDefault="00056E72" w:rsidP="00056E72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1" w:name="_Toc177034347"/>
      <w:bookmarkStart w:id="2" w:name="_Toc177034194"/>
      <w:r>
        <w:t>Источники и порядок финансирования работ</w:t>
      </w:r>
      <w:bookmarkEnd w:id="1"/>
      <w:bookmarkEnd w:id="2"/>
    </w:p>
    <w:p w:rsidR="00056E72" w:rsidRDefault="00056E72" w:rsidP="00056E7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</w:p>
    <w:p w:rsidR="00056E72" w:rsidRDefault="00056E72" w:rsidP="00056E72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</w:p>
    <w:p w:rsidR="00056E72" w:rsidRDefault="00056E72" w:rsidP="00056E72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 будут представлены заказчикам по требованиям и форме, устанавливаемой заказчиком.</w:t>
      </w:r>
    </w:p>
    <w:p w:rsidR="00056E72" w:rsidRDefault="00056E72" w:rsidP="00056E72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3" w:name="_Toc89770740"/>
      <w:bookmarkStart w:id="4" w:name="_Toc177034349"/>
      <w:bookmarkStart w:id="5" w:name="_Toc177034196"/>
      <w:r>
        <w:t xml:space="preserve">Перечень нормативно-технических документов, методических материалов, использованных при </w:t>
      </w:r>
      <w:bookmarkEnd w:id="3"/>
      <w:r>
        <w:t>разработке ТЗ</w:t>
      </w:r>
    </w:p>
    <w:p w:rsidR="00056E72" w:rsidRDefault="00056E72" w:rsidP="00056E72">
      <w:pPr>
        <w:pStyle w:val="11"/>
        <w:ind w:left="720" w:firstLine="0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056E72" w:rsidRDefault="00056E72" w:rsidP="00056E72">
      <w:pPr>
        <w:pStyle w:val="11"/>
        <w:ind w:left="720" w:firstLine="0"/>
        <w:rPr>
          <w:sz w:val="28"/>
          <w:szCs w:val="28"/>
        </w:rPr>
      </w:pPr>
      <w:r>
        <w:rPr>
          <w:sz w:val="28"/>
          <w:szCs w:val="28"/>
        </w:rPr>
        <w:t>ГОСТ 2.105-95 ЕСКД Общие требования к текстовым документам</w:t>
      </w:r>
    </w:p>
    <w:p w:rsidR="00056E72" w:rsidRDefault="00056E72" w:rsidP="00056E72">
      <w:pPr>
        <w:pStyle w:val="11"/>
        <w:ind w:left="720" w:firstLine="0"/>
        <w:rPr>
          <w:sz w:val="28"/>
          <w:szCs w:val="28"/>
        </w:rPr>
      </w:pPr>
      <w:r>
        <w:rPr>
          <w:sz w:val="28"/>
          <w:szCs w:val="28"/>
        </w:rPr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056E72" w:rsidRDefault="00056E72" w:rsidP="00056E72">
      <w:pPr>
        <w:pStyle w:val="11"/>
        <w:ind w:left="720" w:firstLine="0"/>
        <w:rPr>
          <w:sz w:val="28"/>
          <w:szCs w:val="28"/>
        </w:rPr>
      </w:pPr>
      <w:r>
        <w:rPr>
          <w:sz w:val="28"/>
          <w:szCs w:val="28"/>
        </w:rPr>
        <w:t>ГОСТ 34.003-90 Информационная технология. Комплекс стандартов на автоматизированные системы. Термины и определения.</w:t>
      </w:r>
      <w:bookmarkEnd w:id="4"/>
      <w:bookmarkEnd w:id="5"/>
    </w:p>
    <w:p w:rsidR="00A85293" w:rsidRDefault="00DE146D"/>
    <w:sectPr w:rsidR="00A85293" w:rsidSect="0087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56E72"/>
    <w:rsid w:val="00056E72"/>
    <w:rsid w:val="001452B9"/>
    <w:rsid w:val="0022199A"/>
    <w:rsid w:val="002660F6"/>
    <w:rsid w:val="00874CE6"/>
    <w:rsid w:val="00AD072F"/>
    <w:rsid w:val="00DE1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E72"/>
  </w:style>
  <w:style w:type="paragraph" w:styleId="1">
    <w:name w:val="heading 1"/>
    <w:next w:val="a"/>
    <w:link w:val="10"/>
    <w:qFormat/>
    <w:rsid w:val="00056E72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semiHidden/>
    <w:unhideWhenUsed/>
    <w:qFormat/>
    <w:rsid w:val="00056E72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semiHidden/>
    <w:unhideWhenUsed/>
    <w:qFormat/>
    <w:rsid w:val="00056E72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semiHidden/>
    <w:unhideWhenUsed/>
    <w:qFormat/>
    <w:rsid w:val="00056E72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semiHidden/>
    <w:unhideWhenUsed/>
    <w:qFormat/>
    <w:rsid w:val="00056E72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semiHidden/>
    <w:unhideWhenUsed/>
    <w:qFormat/>
    <w:rsid w:val="00056E72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semiHidden/>
    <w:unhideWhenUsed/>
    <w:qFormat/>
    <w:rsid w:val="00056E72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semiHidden/>
    <w:unhideWhenUsed/>
    <w:qFormat/>
    <w:rsid w:val="00056E72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semiHidden/>
    <w:unhideWhenUsed/>
    <w:qFormat/>
    <w:rsid w:val="00056E72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6E72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56E72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56E72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056E72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056E72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056E72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056E72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056E72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056E72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056E72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056E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056E7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mIxC</dc:creator>
  <cp:keywords/>
  <dc:description/>
  <cp:lastModifiedBy>mIxC</cp:lastModifiedBy>
  <cp:revision>4</cp:revision>
  <dcterms:created xsi:type="dcterms:W3CDTF">2015-10-09T11:18:00Z</dcterms:created>
  <dcterms:modified xsi:type="dcterms:W3CDTF">2015-10-09T11:24:00Z</dcterms:modified>
</cp:coreProperties>
</file>