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F636" w14:textId="6C1DCEC2" w:rsidR="00492E79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  <w:r w:rsidRPr="00A76B02"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 xml:space="preserve">Supplementary Figure 1. Training and validation loss and accuracy over 20 Epochs for </w:t>
      </w:r>
      <w:r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 xml:space="preserve">the </w:t>
      </w:r>
      <w:r w:rsidRPr="00A76B02"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>fracture detection networ</w:t>
      </w:r>
      <w:r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>k.</w:t>
      </w:r>
    </w:p>
    <w:p w14:paraId="0F65F567" w14:textId="77777777" w:rsidR="00082980" w:rsidRPr="00A76B02" w:rsidRDefault="00082980" w:rsidP="00082980">
      <w:pPr>
        <w:spacing w:line="360" w:lineRule="auto"/>
        <w:rPr>
          <w:rFonts w:asciiTheme="majorBidi" w:hAnsiTheme="majorBidi" w:cstheme="majorBidi"/>
          <w:rtl/>
        </w:rPr>
      </w:pPr>
    </w:p>
    <w:p w14:paraId="76E3360D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FF0000"/>
          <w:shd w:val="clear" w:color="auto" w:fill="FFFFFF"/>
        </w:rPr>
      </w:pPr>
      <w:r w:rsidRPr="00A76B02">
        <w:rPr>
          <w:rStyle w:val="normaltextrun"/>
          <w:rFonts w:asciiTheme="majorBidi" w:hAnsiTheme="majorBidi" w:cstheme="majorBidi"/>
          <w:noProof/>
          <w:color w:val="FF0000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0CF337A7" wp14:editId="28F78D73">
            <wp:simplePos x="0" y="0"/>
            <wp:positionH relativeFrom="column">
              <wp:posOffset>819150</wp:posOffset>
            </wp:positionH>
            <wp:positionV relativeFrom="paragraph">
              <wp:posOffset>2540</wp:posOffset>
            </wp:positionV>
            <wp:extent cx="4311650" cy="1688465"/>
            <wp:effectExtent l="0" t="0" r="0" b="6985"/>
            <wp:wrapTopAndBottom/>
            <wp:docPr id="1521542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266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" t="11333" r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0417E1" w14:textId="77777777" w:rsidR="00492E79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4FDC8565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5AD7F741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5EA56FE6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181F1F19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6EE0C385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53D2DCF6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7E96966E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50AC491C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7916E76A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0F4338B3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3BFA3B77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5C1CB6E2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3C332E15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4A11AFD9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7DED422E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662E75F1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12AF62E6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42FC3A6B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297E88A0" w14:textId="77777777" w:rsidR="00061A5E" w:rsidRDefault="00061A5E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123508DF" w14:textId="77777777" w:rsidR="00082980" w:rsidRPr="00A76B02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  <w:r w:rsidRPr="00A76B02"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lastRenderedPageBreak/>
        <w:t xml:space="preserve">Supplementary Figure 2. Training and validation loss and accuracy over </w:t>
      </w:r>
      <w:r w:rsidRPr="00A76B02"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  <w:rtl/>
        </w:rPr>
        <w:t>50</w:t>
      </w:r>
      <w:r w:rsidRPr="00A76B02"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  <w:t xml:space="preserve"> Epochs for severe ocular injury detection.</w:t>
      </w:r>
    </w:p>
    <w:p w14:paraId="5A14DC04" w14:textId="17829D90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6D497804" w14:textId="0DB0BEB6" w:rsidR="00492E79" w:rsidRPr="00A76B02" w:rsidRDefault="00082980" w:rsidP="00082980">
      <w:pPr>
        <w:spacing w:line="360" w:lineRule="auto"/>
        <w:rPr>
          <w:rFonts w:asciiTheme="majorBidi" w:hAnsiTheme="majorBidi" w:cstheme="majorBidi"/>
        </w:rPr>
      </w:pPr>
      <w:r w:rsidRPr="00A76B02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5C8D48B" wp14:editId="30AF737C">
            <wp:simplePos x="0" y="0"/>
            <wp:positionH relativeFrom="column">
              <wp:posOffset>520700</wp:posOffset>
            </wp:positionH>
            <wp:positionV relativeFrom="paragraph">
              <wp:posOffset>290830</wp:posOffset>
            </wp:positionV>
            <wp:extent cx="4286250" cy="1685925"/>
            <wp:effectExtent l="0" t="0" r="0" b="9525"/>
            <wp:wrapThrough wrapText="bothSides">
              <wp:wrapPolygon edited="0">
                <wp:start x="0" y="0"/>
                <wp:lineTo x="0" y="21478"/>
                <wp:lineTo x="21504" y="21478"/>
                <wp:lineTo x="21504" y="0"/>
                <wp:lineTo x="0" y="0"/>
              </wp:wrapPolygon>
            </wp:wrapThrough>
            <wp:docPr id="334851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1216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" t="11352" r="4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E273E" w14:textId="60B6E294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06843DAF" w14:textId="2ECBD0FA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1A3F12FB" w14:textId="77777777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00C7E7B3" w14:textId="5E385947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10108091" w14:textId="3CF1D49F" w:rsidR="00492E79" w:rsidRPr="00A76B02" w:rsidRDefault="00492E79" w:rsidP="00082980">
      <w:pPr>
        <w:spacing w:line="360" w:lineRule="auto"/>
        <w:rPr>
          <w:rFonts w:asciiTheme="majorBidi" w:hAnsiTheme="majorBidi" w:cstheme="majorBidi"/>
        </w:rPr>
      </w:pPr>
    </w:p>
    <w:p w14:paraId="601217AF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31236FFD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378C0777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12072FCF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38C1C7EE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7D1FC3FB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46AE822C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6"/>
          <w:szCs w:val="16"/>
          <w:shd w:val="clear" w:color="auto" w:fill="FFFFFF"/>
        </w:rPr>
      </w:pPr>
    </w:p>
    <w:p w14:paraId="2FC4B3EB" w14:textId="77777777" w:rsidR="00492E79" w:rsidRPr="00A76B02" w:rsidRDefault="00492E79" w:rsidP="00082980">
      <w:pPr>
        <w:pStyle w:val="Caption"/>
        <w:keepNext/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</w:pPr>
    </w:p>
    <w:p w14:paraId="2837015C" w14:textId="77777777" w:rsidR="00492E79" w:rsidRDefault="00492E79" w:rsidP="00082980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</w:pPr>
    </w:p>
    <w:p w14:paraId="55861F56" w14:textId="77777777" w:rsidR="00082980" w:rsidRDefault="00082980" w:rsidP="00082980"/>
    <w:p w14:paraId="13B41FC4" w14:textId="77777777" w:rsidR="00082980" w:rsidRDefault="00082980" w:rsidP="00082980"/>
    <w:p w14:paraId="4EEEA8EA" w14:textId="77777777" w:rsidR="00082980" w:rsidRDefault="00082980" w:rsidP="00082980"/>
    <w:p w14:paraId="1B4E13CF" w14:textId="77777777" w:rsidR="00082980" w:rsidRDefault="00082980" w:rsidP="00082980"/>
    <w:p w14:paraId="385C0524" w14:textId="77777777" w:rsidR="00082980" w:rsidRDefault="00082980" w:rsidP="00082980"/>
    <w:p w14:paraId="10EFBC4E" w14:textId="77777777" w:rsidR="00082980" w:rsidRDefault="00082980" w:rsidP="00082980"/>
    <w:p w14:paraId="20EB82C9" w14:textId="77777777" w:rsidR="00082980" w:rsidRDefault="00082980" w:rsidP="00082980"/>
    <w:p w14:paraId="0F6EBFC1" w14:textId="77777777" w:rsidR="00082980" w:rsidRDefault="00082980" w:rsidP="00082980"/>
    <w:p w14:paraId="0951A6D7" w14:textId="77777777" w:rsidR="00082980" w:rsidRPr="00082980" w:rsidRDefault="00082980" w:rsidP="00082980"/>
    <w:p w14:paraId="613BE8BB" w14:textId="77777777" w:rsidR="00492E79" w:rsidRPr="00A76B02" w:rsidRDefault="00492E79" w:rsidP="00082980">
      <w:pPr>
        <w:pStyle w:val="Caption"/>
        <w:keepNext/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</w:pPr>
      <w:r w:rsidRPr="00A76B02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lastRenderedPageBreak/>
        <w:t>Supplementary Table 1</w:t>
      </w:r>
      <w:r w:rsidRPr="00A76B02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>. Criteria used to define severe globe injuries (SGI)</w:t>
      </w:r>
    </w:p>
    <w:tbl>
      <w:tblPr>
        <w:tblStyle w:val="TableGrid"/>
        <w:tblW w:w="8905" w:type="dxa"/>
        <w:jc w:val="center"/>
        <w:tblLook w:val="04A0" w:firstRow="1" w:lastRow="0" w:firstColumn="1" w:lastColumn="0" w:noHBand="0" w:noVBand="1"/>
      </w:tblPr>
      <w:tblGrid>
        <w:gridCol w:w="8905"/>
      </w:tblGrid>
      <w:tr w:rsidR="00492E79" w:rsidRPr="00A76B02" w14:paraId="38C156D0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525C449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Grade 0 (Not significant):</w:t>
            </w:r>
          </w:p>
        </w:tc>
      </w:tr>
      <w:tr w:rsidR="00492E79" w:rsidRPr="00A76B02" w14:paraId="77035088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6C2C353D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conjunctival injection, periorbital edema, or ecchymosis</w:t>
            </w:r>
          </w:p>
        </w:tc>
      </w:tr>
      <w:tr w:rsidR="00492E79" w:rsidRPr="00A76B02" w14:paraId="7A43AE3B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5535567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lid laceration</w:t>
            </w:r>
          </w:p>
        </w:tc>
      </w:tr>
      <w:tr w:rsidR="00492E79" w:rsidRPr="00A76B02" w14:paraId="78EB5422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11800FD0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Grade 1 (non-severe, no need for treatment):</w:t>
            </w:r>
          </w:p>
        </w:tc>
      </w:tr>
      <w:tr w:rsidR="00492E79" w:rsidRPr="00A76B02" w14:paraId="7952EDD0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770797AE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subconjunctival hemorrhage, chemosis</w:t>
            </w:r>
          </w:p>
        </w:tc>
      </w:tr>
      <w:tr w:rsidR="00492E79" w:rsidRPr="00A76B02" w14:paraId="52DB90EB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7D7A2B4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punctate epithelial erosion, corneal abrasion less than 1mm</w:t>
            </w:r>
          </w:p>
        </w:tc>
      </w:tr>
      <w:tr w:rsidR="00492E79" w:rsidRPr="00A76B02" w14:paraId="39C47840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4C537BE2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iritis trace or 1+, microscopic hyphema trace or 1+</w:t>
            </w:r>
          </w:p>
        </w:tc>
      </w:tr>
      <w:tr w:rsidR="00492E79" w:rsidRPr="00A76B02" w14:paraId="3561D9D7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4145FF5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Grade 2 (severe, outpatient follow-up)</w:t>
            </w:r>
          </w:p>
        </w:tc>
      </w:tr>
      <w:tr w:rsidR="00492E79" w:rsidRPr="00A76B02" w14:paraId="38D9A6B1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05EEE52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conjunctival laceration</w:t>
            </w:r>
          </w:p>
        </w:tc>
      </w:tr>
      <w:tr w:rsidR="00492E79" w:rsidRPr="00A76B02" w14:paraId="7A934975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10DC9D82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large corneal abrasion, corneal epithelial defect</w:t>
            </w:r>
          </w:p>
        </w:tc>
      </w:tr>
      <w:tr w:rsidR="00492E79" w:rsidRPr="00A76B02" w14:paraId="6E07355D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7F76076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microscopic hyphema 2+ and more, traumatic iritis (2+ and more), clot hyphema</w:t>
            </w:r>
          </w:p>
        </w:tc>
      </w:tr>
      <w:tr w:rsidR="00492E79" w:rsidRPr="00A76B02" w14:paraId="2F9EE0F1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2597121E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Angle recession, High IOP (&gt; 30), hypotony (&lt; 10)</w:t>
            </w:r>
          </w:p>
        </w:tc>
      </w:tr>
      <w:tr w:rsidR="00492E79" w:rsidRPr="00A76B02" w14:paraId="0C632EE5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7D28416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iridodonesis, sphincter rupture, traumatic cataract</w:t>
            </w:r>
          </w:p>
        </w:tc>
      </w:tr>
      <w:tr w:rsidR="00492E79" w:rsidRPr="00A76B02" w14:paraId="3D542504" w14:textId="77777777" w:rsidTr="00A21896">
        <w:trPr>
          <w:trHeight w:val="540"/>
          <w:jc w:val="center"/>
        </w:trPr>
        <w:tc>
          <w:tcPr>
            <w:tcW w:w="8905" w:type="dxa"/>
            <w:noWrap/>
            <w:hideMark/>
          </w:tcPr>
          <w:p w14:paraId="540ACC80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vitreous hemorrhage, choroidal rupture, intraretinal hemorrhage, commotio retinae</w:t>
            </w:r>
          </w:p>
        </w:tc>
      </w:tr>
      <w:tr w:rsidR="00492E79" w:rsidRPr="00A76B02" w14:paraId="4C1C0933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601CCE1D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Grade 3 (severe, urgent ophthalmic attention):</w:t>
            </w:r>
          </w:p>
        </w:tc>
      </w:tr>
      <w:tr w:rsidR="00492E79" w:rsidRPr="00A76B02" w14:paraId="26AC8D0C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6A99BB1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Intrastromal foreign body, corneoscleral laceration, globe rupture</w:t>
            </w:r>
          </w:p>
        </w:tc>
      </w:tr>
      <w:tr w:rsidR="00492E79" w:rsidRPr="00A76B02" w14:paraId="0F7F0623" w14:textId="77777777" w:rsidTr="00A21896">
        <w:trPr>
          <w:trHeight w:val="288"/>
          <w:jc w:val="center"/>
        </w:trPr>
        <w:tc>
          <w:tcPr>
            <w:tcW w:w="8905" w:type="dxa"/>
            <w:noWrap/>
            <w:hideMark/>
          </w:tcPr>
          <w:p w14:paraId="44ABD7B5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Dislocated crystalline lens or intraocular lens, traumatic cataract with the open lens capsule</w:t>
            </w:r>
          </w:p>
        </w:tc>
      </w:tr>
      <w:tr w:rsidR="00492E79" w:rsidRPr="00A76B02" w14:paraId="05221B53" w14:textId="77777777" w:rsidTr="00A21896">
        <w:trPr>
          <w:trHeight w:val="300"/>
          <w:jc w:val="center"/>
        </w:trPr>
        <w:tc>
          <w:tcPr>
            <w:tcW w:w="8905" w:type="dxa"/>
            <w:noWrap/>
            <w:hideMark/>
          </w:tcPr>
          <w:p w14:paraId="171B15DA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traumatic macular hole, retinal tear, traumatic retinal detachment</w:t>
            </w:r>
          </w:p>
        </w:tc>
      </w:tr>
    </w:tbl>
    <w:p w14:paraId="087EEB70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81AE894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B5934C9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784AAD47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63E667B7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1925B91D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573B5B03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1B1F54E3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1C08574B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7098F06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14C08431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389C0951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551E4722" w14:textId="77777777" w:rsidR="00492E79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19810979" w14:textId="77777777" w:rsidR="00082980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D4DBEAF" w14:textId="77777777" w:rsidR="00082980" w:rsidRPr="00A76B02" w:rsidRDefault="00082980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59BD3F9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5A99B568" w14:textId="77777777" w:rsidR="00082980" w:rsidRDefault="00082980" w:rsidP="00082980">
      <w:pPr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47F6041C" w14:textId="7A98FFC9" w:rsidR="00492E79" w:rsidRPr="00A76B02" w:rsidRDefault="00492E79" w:rsidP="00082980">
      <w:pPr>
        <w:rPr>
          <w:rFonts w:asciiTheme="majorBidi" w:hAnsiTheme="majorBidi" w:cstheme="majorBidi"/>
          <w:sz w:val="24"/>
          <w:szCs w:val="20"/>
        </w:rPr>
      </w:pPr>
      <w:r w:rsidRPr="00A76B02">
        <w:rPr>
          <w:rFonts w:asciiTheme="majorBidi" w:hAnsiTheme="majorBidi" w:cstheme="majorBidi"/>
          <w:b/>
          <w:bCs/>
        </w:rPr>
        <w:lastRenderedPageBreak/>
        <w:t>Supplementary Table 2:</w:t>
      </w:r>
      <w:r w:rsidRPr="00A76B02">
        <w:rPr>
          <w:rFonts w:asciiTheme="majorBidi" w:hAnsiTheme="majorBidi" w:cstheme="majorBidi"/>
        </w:rPr>
        <w:t xml:space="preserve"> Clinical and imaging features of included subjects.</w:t>
      </w:r>
    </w:p>
    <w:tbl>
      <w:tblPr>
        <w:tblStyle w:val="TableGrid"/>
        <w:tblW w:w="9265" w:type="dxa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2070"/>
        <w:gridCol w:w="2340"/>
        <w:gridCol w:w="1080"/>
        <w:gridCol w:w="1080"/>
      </w:tblGrid>
      <w:tr w:rsidR="00492E79" w:rsidRPr="00A76B02" w14:paraId="7FFADAA6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44087333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13383AE1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noWrap/>
            <w:hideMark/>
          </w:tcPr>
          <w:p w14:paraId="6F378AE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hAnsiTheme="majorBidi" w:cstheme="majorBidi"/>
                <w:sz w:val="20"/>
                <w:szCs w:val="20"/>
              </w:rPr>
              <w:t>Training Dataset (n=200)</w:t>
            </w:r>
          </w:p>
        </w:tc>
        <w:tc>
          <w:tcPr>
            <w:tcW w:w="1080" w:type="dxa"/>
            <w:noWrap/>
            <w:hideMark/>
          </w:tcPr>
          <w:p w14:paraId="40D980F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hAnsiTheme="majorBidi" w:cstheme="majorBidi"/>
                <w:sz w:val="20"/>
                <w:szCs w:val="20"/>
              </w:rPr>
              <w:t>Validation Dataset (n=50)</w:t>
            </w:r>
          </w:p>
        </w:tc>
        <w:tc>
          <w:tcPr>
            <w:tcW w:w="1080" w:type="dxa"/>
          </w:tcPr>
          <w:p w14:paraId="73362A1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hAnsiTheme="majorBidi" w:cstheme="majorBidi"/>
                <w:sz w:val="20"/>
                <w:szCs w:val="20"/>
              </w:rPr>
              <w:t>P Value</w:t>
            </w:r>
          </w:p>
        </w:tc>
      </w:tr>
      <w:tr w:rsidR="00492E79" w:rsidRPr="00A76B02" w14:paraId="6BFBE6D3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55A3080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2070" w:type="dxa"/>
            <w:noWrap/>
            <w:hideMark/>
          </w:tcPr>
          <w:p w14:paraId="6A77691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2340" w:type="dxa"/>
            <w:noWrap/>
            <w:hideMark/>
          </w:tcPr>
          <w:p w14:paraId="02070620" w14:textId="33C042BC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  <w:r w:rsidR="00911487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(20%)</w:t>
            </w:r>
          </w:p>
        </w:tc>
        <w:tc>
          <w:tcPr>
            <w:tcW w:w="1080" w:type="dxa"/>
            <w:noWrap/>
            <w:hideMark/>
          </w:tcPr>
          <w:p w14:paraId="6282B5A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7(14%)</w:t>
            </w:r>
          </w:p>
        </w:tc>
        <w:tc>
          <w:tcPr>
            <w:tcW w:w="1080" w:type="dxa"/>
          </w:tcPr>
          <w:p w14:paraId="4B7F4160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0.33</w:t>
            </w:r>
          </w:p>
        </w:tc>
      </w:tr>
      <w:tr w:rsidR="00492E79" w:rsidRPr="00A76B02" w14:paraId="72360D62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39D31C85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2070" w:type="dxa"/>
            <w:noWrap/>
            <w:hideMark/>
          </w:tcPr>
          <w:p w14:paraId="72F9FB7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40" w:type="dxa"/>
            <w:noWrap/>
            <w:hideMark/>
          </w:tcPr>
          <w:p w14:paraId="7B322787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31.75±13.8</w:t>
            </w:r>
          </w:p>
        </w:tc>
        <w:tc>
          <w:tcPr>
            <w:tcW w:w="1080" w:type="dxa"/>
            <w:noWrap/>
            <w:hideMark/>
          </w:tcPr>
          <w:p w14:paraId="4E235191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30.18±11.81</w:t>
            </w:r>
          </w:p>
        </w:tc>
        <w:tc>
          <w:tcPr>
            <w:tcW w:w="1080" w:type="dxa"/>
          </w:tcPr>
          <w:p w14:paraId="3BFCF45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0.46</w:t>
            </w:r>
          </w:p>
        </w:tc>
      </w:tr>
      <w:tr w:rsidR="003673AE" w:rsidRPr="00A76B02" w14:paraId="2B02FE23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1EAC64C3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Trauma setting, n (%)</w:t>
            </w:r>
          </w:p>
        </w:tc>
        <w:tc>
          <w:tcPr>
            <w:tcW w:w="2070" w:type="dxa"/>
            <w:noWrap/>
            <w:hideMark/>
          </w:tcPr>
          <w:p w14:paraId="56A23F91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Assault</w:t>
            </w:r>
          </w:p>
        </w:tc>
        <w:tc>
          <w:tcPr>
            <w:tcW w:w="2340" w:type="dxa"/>
            <w:noWrap/>
            <w:hideMark/>
          </w:tcPr>
          <w:p w14:paraId="296D7665" w14:textId="7AADFF36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(54.5%)</w:t>
            </w:r>
          </w:p>
        </w:tc>
        <w:tc>
          <w:tcPr>
            <w:tcW w:w="1080" w:type="dxa"/>
            <w:noWrap/>
            <w:hideMark/>
          </w:tcPr>
          <w:p w14:paraId="6763B690" w14:textId="0024B3B5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(44%)</w:t>
            </w:r>
          </w:p>
        </w:tc>
        <w:tc>
          <w:tcPr>
            <w:tcW w:w="1080" w:type="dxa"/>
          </w:tcPr>
          <w:p w14:paraId="775FA327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0.18</w:t>
            </w:r>
          </w:p>
        </w:tc>
      </w:tr>
      <w:tr w:rsidR="003673AE" w:rsidRPr="00A76B02" w14:paraId="3FB957E8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2CDC5F01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1D357E7C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Explosion</w:t>
            </w:r>
          </w:p>
        </w:tc>
        <w:tc>
          <w:tcPr>
            <w:tcW w:w="2340" w:type="dxa"/>
            <w:noWrap/>
            <w:hideMark/>
          </w:tcPr>
          <w:p w14:paraId="28421BB6" w14:textId="0827D1F3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(1.5%)</w:t>
            </w:r>
          </w:p>
        </w:tc>
        <w:tc>
          <w:tcPr>
            <w:tcW w:w="1080" w:type="dxa"/>
            <w:noWrap/>
            <w:hideMark/>
          </w:tcPr>
          <w:p w14:paraId="0B2DE598" w14:textId="1B0EC840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(0%)</w:t>
            </w:r>
          </w:p>
        </w:tc>
        <w:tc>
          <w:tcPr>
            <w:tcW w:w="1080" w:type="dxa"/>
          </w:tcPr>
          <w:p w14:paraId="7ACDAED7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3673AE" w:rsidRPr="00A76B02" w14:paraId="105D8FC8" w14:textId="77777777" w:rsidTr="00A21896">
        <w:trPr>
          <w:trHeight w:val="456"/>
          <w:jc w:val="center"/>
        </w:trPr>
        <w:tc>
          <w:tcPr>
            <w:tcW w:w="2695" w:type="dxa"/>
            <w:vMerge/>
            <w:noWrap/>
            <w:hideMark/>
          </w:tcPr>
          <w:p w14:paraId="446E250A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508FCE98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Fall</w:t>
            </w:r>
          </w:p>
        </w:tc>
        <w:tc>
          <w:tcPr>
            <w:tcW w:w="2340" w:type="dxa"/>
            <w:noWrap/>
            <w:hideMark/>
          </w:tcPr>
          <w:p w14:paraId="37F56E84" w14:textId="555A66D5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(5.5%)</w:t>
            </w:r>
          </w:p>
        </w:tc>
        <w:tc>
          <w:tcPr>
            <w:tcW w:w="1080" w:type="dxa"/>
            <w:noWrap/>
            <w:hideMark/>
          </w:tcPr>
          <w:p w14:paraId="5D9D9ADD" w14:textId="2124FA26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(4%)</w:t>
            </w:r>
          </w:p>
        </w:tc>
        <w:tc>
          <w:tcPr>
            <w:tcW w:w="1080" w:type="dxa"/>
          </w:tcPr>
          <w:p w14:paraId="024AF31F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0.90</w:t>
            </w:r>
          </w:p>
        </w:tc>
      </w:tr>
      <w:tr w:rsidR="003673AE" w:rsidRPr="00A76B02" w14:paraId="6C235153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7061A2E1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6CB27D8F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Occupational</w:t>
            </w:r>
          </w:p>
        </w:tc>
        <w:tc>
          <w:tcPr>
            <w:tcW w:w="2340" w:type="dxa"/>
            <w:noWrap/>
            <w:hideMark/>
          </w:tcPr>
          <w:p w14:paraId="1687BF7A" w14:textId="273FCAF8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(9.5%)</w:t>
            </w:r>
          </w:p>
        </w:tc>
        <w:tc>
          <w:tcPr>
            <w:tcW w:w="1080" w:type="dxa"/>
            <w:noWrap/>
            <w:hideMark/>
          </w:tcPr>
          <w:p w14:paraId="70C96DC7" w14:textId="229D3CD4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(18%)</w:t>
            </w:r>
          </w:p>
        </w:tc>
        <w:tc>
          <w:tcPr>
            <w:tcW w:w="1080" w:type="dxa"/>
          </w:tcPr>
          <w:p w14:paraId="7A856FEA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0.09</w:t>
            </w:r>
          </w:p>
        </w:tc>
      </w:tr>
      <w:tr w:rsidR="003673AE" w:rsidRPr="00A76B02" w14:paraId="3B5BA4DF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21F3DDF5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2396BCC6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Road traffic accidents</w:t>
            </w:r>
          </w:p>
        </w:tc>
        <w:tc>
          <w:tcPr>
            <w:tcW w:w="2340" w:type="dxa"/>
            <w:noWrap/>
            <w:hideMark/>
          </w:tcPr>
          <w:p w14:paraId="68D4B751" w14:textId="66BE2289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(18.5%)</w:t>
            </w:r>
          </w:p>
        </w:tc>
        <w:tc>
          <w:tcPr>
            <w:tcW w:w="1080" w:type="dxa"/>
            <w:noWrap/>
            <w:hideMark/>
          </w:tcPr>
          <w:p w14:paraId="438991E4" w14:textId="05334D43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(22%)</w:t>
            </w:r>
          </w:p>
        </w:tc>
        <w:tc>
          <w:tcPr>
            <w:tcW w:w="1080" w:type="dxa"/>
          </w:tcPr>
          <w:p w14:paraId="0FAEAE26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0.57</w:t>
            </w:r>
          </w:p>
        </w:tc>
      </w:tr>
      <w:tr w:rsidR="003673AE" w:rsidRPr="00A76B02" w14:paraId="7CB7C60B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45D0DA46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78529268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Sport</w:t>
            </w:r>
          </w:p>
        </w:tc>
        <w:tc>
          <w:tcPr>
            <w:tcW w:w="2340" w:type="dxa"/>
            <w:noWrap/>
            <w:hideMark/>
          </w:tcPr>
          <w:p w14:paraId="12C79DF7" w14:textId="384FC179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(3%)</w:t>
            </w:r>
          </w:p>
        </w:tc>
        <w:tc>
          <w:tcPr>
            <w:tcW w:w="1080" w:type="dxa"/>
            <w:noWrap/>
            <w:hideMark/>
          </w:tcPr>
          <w:p w14:paraId="0F03BBB7" w14:textId="1C27B851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(4%)</w:t>
            </w:r>
          </w:p>
        </w:tc>
        <w:tc>
          <w:tcPr>
            <w:tcW w:w="1080" w:type="dxa"/>
          </w:tcPr>
          <w:p w14:paraId="1D450AB0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0.72</w:t>
            </w:r>
          </w:p>
        </w:tc>
      </w:tr>
      <w:tr w:rsidR="003673AE" w:rsidRPr="00A76B02" w14:paraId="6DC755D1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</w:tcPr>
          <w:p w14:paraId="31359878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</w:tcPr>
          <w:p w14:paraId="702712D3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NS</w:t>
            </w:r>
          </w:p>
        </w:tc>
        <w:tc>
          <w:tcPr>
            <w:tcW w:w="2340" w:type="dxa"/>
            <w:noWrap/>
          </w:tcPr>
          <w:p w14:paraId="260A23B0" w14:textId="32887726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(7.5%)</w:t>
            </w:r>
          </w:p>
        </w:tc>
        <w:tc>
          <w:tcPr>
            <w:tcW w:w="1080" w:type="dxa"/>
            <w:noWrap/>
          </w:tcPr>
          <w:p w14:paraId="6E07D44D" w14:textId="3AD6BF03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(8%)</w:t>
            </w:r>
          </w:p>
        </w:tc>
        <w:tc>
          <w:tcPr>
            <w:tcW w:w="1080" w:type="dxa"/>
          </w:tcPr>
          <w:p w14:paraId="3D68851C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0.9</w:t>
            </w:r>
          </w:p>
        </w:tc>
      </w:tr>
      <w:tr w:rsidR="003673AE" w:rsidRPr="00A76B02" w14:paraId="7BE62D72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13341A2E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Low vision</w:t>
            </w:r>
          </w:p>
        </w:tc>
        <w:tc>
          <w:tcPr>
            <w:tcW w:w="2070" w:type="dxa"/>
            <w:noWrap/>
            <w:hideMark/>
          </w:tcPr>
          <w:p w14:paraId="50DD15E0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Able to count fingers at 2 ft</w:t>
            </w:r>
          </w:p>
        </w:tc>
        <w:tc>
          <w:tcPr>
            <w:tcW w:w="2340" w:type="dxa"/>
            <w:noWrap/>
            <w:hideMark/>
          </w:tcPr>
          <w:p w14:paraId="4C9D10EF" w14:textId="0E1764F3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(85%)</w:t>
            </w:r>
          </w:p>
        </w:tc>
        <w:tc>
          <w:tcPr>
            <w:tcW w:w="1080" w:type="dxa"/>
            <w:noWrap/>
            <w:hideMark/>
          </w:tcPr>
          <w:p w14:paraId="409F8381" w14:textId="5B6AA9C9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(86%)</w:t>
            </w:r>
          </w:p>
        </w:tc>
        <w:tc>
          <w:tcPr>
            <w:tcW w:w="1080" w:type="dxa"/>
          </w:tcPr>
          <w:p w14:paraId="4284CE2B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0.86</w:t>
            </w:r>
          </w:p>
        </w:tc>
      </w:tr>
      <w:tr w:rsidR="003673AE" w:rsidRPr="00A76B02" w14:paraId="2503F439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486A68D9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35451F2E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Unable to count fingers at ≥2 ft</w:t>
            </w:r>
          </w:p>
        </w:tc>
        <w:tc>
          <w:tcPr>
            <w:tcW w:w="2340" w:type="dxa"/>
            <w:noWrap/>
            <w:hideMark/>
          </w:tcPr>
          <w:p w14:paraId="37C9F317" w14:textId="138FC8CF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(15%)</w:t>
            </w:r>
          </w:p>
        </w:tc>
        <w:tc>
          <w:tcPr>
            <w:tcW w:w="1080" w:type="dxa"/>
            <w:noWrap/>
            <w:hideMark/>
          </w:tcPr>
          <w:p w14:paraId="597F88DA" w14:textId="260059BD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(14%)</w:t>
            </w:r>
          </w:p>
        </w:tc>
        <w:tc>
          <w:tcPr>
            <w:tcW w:w="1080" w:type="dxa"/>
          </w:tcPr>
          <w:p w14:paraId="0CB208B0" w14:textId="77777777" w:rsidR="003673AE" w:rsidRPr="00A76B02" w:rsidRDefault="003673AE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0.86</w:t>
            </w:r>
          </w:p>
        </w:tc>
      </w:tr>
      <w:tr w:rsidR="00492E79" w:rsidRPr="00A76B02" w14:paraId="26F8AA7C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23BCEF9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Number of fractured walls</w:t>
            </w:r>
          </w:p>
          <w:p w14:paraId="22407F9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1F6BE135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08AB72D1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1.68±0.77</w:t>
            </w:r>
          </w:p>
        </w:tc>
        <w:tc>
          <w:tcPr>
            <w:tcW w:w="1080" w:type="dxa"/>
            <w:noWrap/>
            <w:hideMark/>
          </w:tcPr>
          <w:p w14:paraId="3460771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1.6±0.72</w:t>
            </w:r>
          </w:p>
        </w:tc>
        <w:tc>
          <w:tcPr>
            <w:tcW w:w="1080" w:type="dxa"/>
          </w:tcPr>
          <w:p w14:paraId="73C6A6C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0.53</w:t>
            </w:r>
          </w:p>
        </w:tc>
      </w:tr>
      <w:tr w:rsidR="00492E79" w:rsidRPr="00A76B02" w14:paraId="367626F0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2CB12580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Trauma type, n (%)</w:t>
            </w:r>
          </w:p>
          <w:p w14:paraId="22F859C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2C99A6BA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Closed globe injury</w:t>
            </w:r>
          </w:p>
        </w:tc>
        <w:tc>
          <w:tcPr>
            <w:tcW w:w="2340" w:type="dxa"/>
            <w:noWrap/>
            <w:hideMark/>
          </w:tcPr>
          <w:p w14:paraId="1D9DE937" w14:textId="5471B5E5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(92.5%)</w:t>
            </w:r>
          </w:p>
        </w:tc>
        <w:tc>
          <w:tcPr>
            <w:tcW w:w="1080" w:type="dxa"/>
            <w:noWrap/>
            <w:hideMark/>
          </w:tcPr>
          <w:p w14:paraId="4E08ACEF" w14:textId="767F79B4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(92%)</w:t>
            </w:r>
          </w:p>
        </w:tc>
        <w:tc>
          <w:tcPr>
            <w:tcW w:w="1080" w:type="dxa"/>
          </w:tcPr>
          <w:p w14:paraId="3DDF3161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0.90</w:t>
            </w:r>
          </w:p>
        </w:tc>
      </w:tr>
      <w:tr w:rsidR="00492E79" w:rsidRPr="00A76B02" w14:paraId="4A3AB78F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6DC090B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0F7C99EB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Open globe injury</w:t>
            </w:r>
          </w:p>
        </w:tc>
        <w:tc>
          <w:tcPr>
            <w:tcW w:w="2340" w:type="dxa"/>
            <w:noWrap/>
            <w:hideMark/>
          </w:tcPr>
          <w:p w14:paraId="3A299354" w14:textId="295BEDC1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(7.5%)</w:t>
            </w:r>
          </w:p>
        </w:tc>
        <w:tc>
          <w:tcPr>
            <w:tcW w:w="1080" w:type="dxa"/>
            <w:noWrap/>
            <w:hideMark/>
          </w:tcPr>
          <w:p w14:paraId="6805D7E1" w14:textId="136CEAA0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(8%)</w:t>
            </w:r>
          </w:p>
        </w:tc>
        <w:tc>
          <w:tcPr>
            <w:tcW w:w="1080" w:type="dxa"/>
          </w:tcPr>
          <w:p w14:paraId="4337AED3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0.90</w:t>
            </w:r>
          </w:p>
        </w:tc>
      </w:tr>
      <w:tr w:rsidR="00492E79" w:rsidRPr="00A76B02" w14:paraId="5599453D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49A0B9C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Zone</w:t>
            </w:r>
          </w:p>
        </w:tc>
        <w:tc>
          <w:tcPr>
            <w:tcW w:w="2070" w:type="dxa"/>
            <w:noWrap/>
            <w:hideMark/>
          </w:tcPr>
          <w:p w14:paraId="3604A093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6A90FC98" w14:textId="46BCDD9A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(46%)</w:t>
            </w:r>
          </w:p>
        </w:tc>
        <w:tc>
          <w:tcPr>
            <w:tcW w:w="1080" w:type="dxa"/>
            <w:noWrap/>
            <w:hideMark/>
          </w:tcPr>
          <w:p w14:paraId="57374136" w14:textId="0564EC45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(50%)</w:t>
            </w:r>
          </w:p>
        </w:tc>
        <w:tc>
          <w:tcPr>
            <w:tcW w:w="1080" w:type="dxa"/>
          </w:tcPr>
          <w:p w14:paraId="7DCDA75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0.61</w:t>
            </w:r>
          </w:p>
        </w:tc>
      </w:tr>
      <w:tr w:rsidR="00492E79" w:rsidRPr="00A76B02" w14:paraId="02022070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74021B9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0FE92EF3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7FBAD1A7" w14:textId="65061B26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(13.5%)</w:t>
            </w:r>
          </w:p>
        </w:tc>
        <w:tc>
          <w:tcPr>
            <w:tcW w:w="1080" w:type="dxa"/>
            <w:noWrap/>
            <w:hideMark/>
          </w:tcPr>
          <w:p w14:paraId="3D09E868" w14:textId="217AF710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(14%)</w:t>
            </w:r>
          </w:p>
        </w:tc>
        <w:tc>
          <w:tcPr>
            <w:tcW w:w="1080" w:type="dxa"/>
          </w:tcPr>
          <w:p w14:paraId="4025B79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0.92</w:t>
            </w:r>
          </w:p>
        </w:tc>
      </w:tr>
      <w:tr w:rsidR="00492E79" w:rsidRPr="00A76B02" w14:paraId="7BB67CB2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26A31BB7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5A6B09B5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40" w:type="dxa"/>
            <w:noWrap/>
            <w:hideMark/>
          </w:tcPr>
          <w:p w14:paraId="57604782" w14:textId="364C6702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(40.5%)</w:t>
            </w:r>
          </w:p>
        </w:tc>
        <w:tc>
          <w:tcPr>
            <w:tcW w:w="1080" w:type="dxa"/>
            <w:noWrap/>
            <w:hideMark/>
          </w:tcPr>
          <w:p w14:paraId="23A42F81" w14:textId="7A1C0F11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(36%)</w:t>
            </w:r>
          </w:p>
        </w:tc>
        <w:tc>
          <w:tcPr>
            <w:tcW w:w="1080" w:type="dxa"/>
          </w:tcPr>
          <w:p w14:paraId="6CBF233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0.56</w:t>
            </w:r>
          </w:p>
        </w:tc>
      </w:tr>
      <w:tr w:rsidR="00492E79" w:rsidRPr="00A76B02" w14:paraId="72024BBE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22DAADC7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Severity of globe injury </w:t>
            </w:r>
          </w:p>
        </w:tc>
        <w:tc>
          <w:tcPr>
            <w:tcW w:w="2070" w:type="dxa"/>
            <w:noWrap/>
            <w:hideMark/>
          </w:tcPr>
          <w:p w14:paraId="3A49818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Non-severe</w:t>
            </w:r>
          </w:p>
        </w:tc>
        <w:tc>
          <w:tcPr>
            <w:tcW w:w="2340" w:type="dxa"/>
            <w:noWrap/>
            <w:hideMark/>
          </w:tcPr>
          <w:p w14:paraId="30FB413B" w14:textId="2C18884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(50%)</w:t>
            </w:r>
          </w:p>
        </w:tc>
        <w:tc>
          <w:tcPr>
            <w:tcW w:w="1080" w:type="dxa"/>
            <w:noWrap/>
            <w:hideMark/>
          </w:tcPr>
          <w:p w14:paraId="320253D2" w14:textId="3E08FE99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(50%)</w:t>
            </w:r>
          </w:p>
        </w:tc>
        <w:tc>
          <w:tcPr>
            <w:tcW w:w="1080" w:type="dxa"/>
          </w:tcPr>
          <w:p w14:paraId="1E565B89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92E79" w:rsidRPr="00A76B02" w14:paraId="1BFB2A3A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5D20A1F8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47F2A14D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Severe</w:t>
            </w:r>
          </w:p>
        </w:tc>
        <w:tc>
          <w:tcPr>
            <w:tcW w:w="2340" w:type="dxa"/>
            <w:noWrap/>
            <w:hideMark/>
          </w:tcPr>
          <w:p w14:paraId="4222EAA1" w14:textId="4430C962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(50%)</w:t>
            </w:r>
          </w:p>
        </w:tc>
        <w:tc>
          <w:tcPr>
            <w:tcW w:w="1080" w:type="dxa"/>
            <w:noWrap/>
            <w:hideMark/>
          </w:tcPr>
          <w:p w14:paraId="508FEC4B" w14:textId="5A02F1F4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(50%)</w:t>
            </w:r>
          </w:p>
        </w:tc>
        <w:tc>
          <w:tcPr>
            <w:tcW w:w="1080" w:type="dxa"/>
          </w:tcPr>
          <w:p w14:paraId="3C68CFDD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92E79" w:rsidRPr="00A76B02" w14:paraId="1D0E1C64" w14:textId="77777777" w:rsidTr="00A21896">
        <w:trPr>
          <w:trHeight w:val="288"/>
          <w:jc w:val="center"/>
        </w:trPr>
        <w:tc>
          <w:tcPr>
            <w:tcW w:w="2695" w:type="dxa"/>
            <w:vMerge w:val="restart"/>
            <w:noWrap/>
            <w:hideMark/>
          </w:tcPr>
          <w:p w14:paraId="0D8FBDDA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Severity score of globe injury (SGI)</w:t>
            </w:r>
          </w:p>
        </w:tc>
        <w:tc>
          <w:tcPr>
            <w:tcW w:w="2070" w:type="dxa"/>
            <w:noWrap/>
            <w:hideMark/>
          </w:tcPr>
          <w:p w14:paraId="5E73124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2340" w:type="dxa"/>
            <w:noWrap/>
            <w:hideMark/>
          </w:tcPr>
          <w:p w14:paraId="7F9250CA" w14:textId="1EAA9A48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(17.5%)</w:t>
            </w:r>
          </w:p>
        </w:tc>
        <w:tc>
          <w:tcPr>
            <w:tcW w:w="1080" w:type="dxa"/>
            <w:noWrap/>
            <w:hideMark/>
          </w:tcPr>
          <w:p w14:paraId="2B324B65" w14:textId="523F1B30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(20%)</w:t>
            </w:r>
          </w:p>
        </w:tc>
        <w:tc>
          <w:tcPr>
            <w:tcW w:w="1080" w:type="dxa"/>
          </w:tcPr>
          <w:p w14:paraId="43833ED4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0.68</w:t>
            </w:r>
          </w:p>
        </w:tc>
      </w:tr>
      <w:tr w:rsidR="00492E79" w:rsidRPr="00A76B02" w14:paraId="55C4C02D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4163E5D8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30756E2E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2410A4F8" w14:textId="11ED824B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(32.5%)</w:t>
            </w:r>
          </w:p>
        </w:tc>
        <w:tc>
          <w:tcPr>
            <w:tcW w:w="1080" w:type="dxa"/>
            <w:noWrap/>
            <w:hideMark/>
          </w:tcPr>
          <w:p w14:paraId="2D9571CC" w14:textId="605C5BEA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(30%)</w:t>
            </w:r>
          </w:p>
        </w:tc>
        <w:tc>
          <w:tcPr>
            <w:tcW w:w="1080" w:type="dxa"/>
          </w:tcPr>
          <w:p w14:paraId="593B5F52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0.73</w:t>
            </w:r>
          </w:p>
        </w:tc>
      </w:tr>
      <w:tr w:rsidR="00492E79" w:rsidRPr="00A76B02" w14:paraId="2A5172C9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780D740F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372A4B00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6C8C1A09" w14:textId="5FAC2B52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(40%)</w:t>
            </w:r>
          </w:p>
        </w:tc>
        <w:tc>
          <w:tcPr>
            <w:tcW w:w="1080" w:type="dxa"/>
            <w:noWrap/>
            <w:hideMark/>
          </w:tcPr>
          <w:p w14:paraId="55CFBFB5" w14:textId="0CD8485A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(40%)</w:t>
            </w:r>
          </w:p>
        </w:tc>
        <w:tc>
          <w:tcPr>
            <w:tcW w:w="1080" w:type="dxa"/>
          </w:tcPr>
          <w:p w14:paraId="1DFA671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92E79" w:rsidRPr="00A76B02" w14:paraId="429F3F1C" w14:textId="77777777" w:rsidTr="00A21896">
        <w:trPr>
          <w:trHeight w:val="288"/>
          <w:jc w:val="center"/>
        </w:trPr>
        <w:tc>
          <w:tcPr>
            <w:tcW w:w="2695" w:type="dxa"/>
            <w:vMerge/>
            <w:noWrap/>
            <w:hideMark/>
          </w:tcPr>
          <w:p w14:paraId="11AD60EA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noWrap/>
            <w:hideMark/>
          </w:tcPr>
          <w:p w14:paraId="436BA6F5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40" w:type="dxa"/>
            <w:noWrap/>
            <w:hideMark/>
          </w:tcPr>
          <w:p w14:paraId="13F0D674" w14:textId="6B06CBD8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(10%)</w:t>
            </w:r>
          </w:p>
        </w:tc>
        <w:tc>
          <w:tcPr>
            <w:tcW w:w="1080" w:type="dxa"/>
            <w:noWrap/>
            <w:hideMark/>
          </w:tcPr>
          <w:p w14:paraId="195FE4A1" w14:textId="2365A0D8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(10%)</w:t>
            </w:r>
          </w:p>
        </w:tc>
        <w:tc>
          <w:tcPr>
            <w:tcW w:w="1080" w:type="dxa"/>
          </w:tcPr>
          <w:p w14:paraId="0ED2A8B7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492E79" w:rsidRPr="00A76B02" w14:paraId="12C28F62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7244EBB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Inferior wall fracture, n (%)</w:t>
            </w:r>
          </w:p>
        </w:tc>
        <w:tc>
          <w:tcPr>
            <w:tcW w:w="2070" w:type="dxa"/>
            <w:noWrap/>
            <w:hideMark/>
          </w:tcPr>
          <w:p w14:paraId="59139D73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608C3A30" w14:textId="7EC6FC40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(83%)</w:t>
            </w:r>
          </w:p>
        </w:tc>
        <w:tc>
          <w:tcPr>
            <w:tcW w:w="1080" w:type="dxa"/>
            <w:noWrap/>
            <w:hideMark/>
          </w:tcPr>
          <w:p w14:paraId="7EA1357A" w14:textId="12996FE0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(88%)</w:t>
            </w:r>
          </w:p>
        </w:tc>
        <w:tc>
          <w:tcPr>
            <w:tcW w:w="1080" w:type="dxa"/>
          </w:tcPr>
          <w:p w14:paraId="098D74B2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0.39</w:t>
            </w:r>
          </w:p>
        </w:tc>
      </w:tr>
      <w:tr w:rsidR="00492E79" w:rsidRPr="00A76B02" w14:paraId="010BC6EF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4D03575A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Medial wall fracture, n (%)</w:t>
            </w:r>
          </w:p>
        </w:tc>
        <w:tc>
          <w:tcPr>
            <w:tcW w:w="2070" w:type="dxa"/>
            <w:noWrap/>
            <w:hideMark/>
          </w:tcPr>
          <w:p w14:paraId="143AECBE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3398EEB8" w14:textId="32C81AE9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(56.5%)</w:t>
            </w:r>
          </w:p>
        </w:tc>
        <w:tc>
          <w:tcPr>
            <w:tcW w:w="1080" w:type="dxa"/>
            <w:noWrap/>
            <w:hideMark/>
          </w:tcPr>
          <w:p w14:paraId="0D0ADD71" w14:textId="309D036E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(46%)</w:t>
            </w:r>
          </w:p>
        </w:tc>
        <w:tc>
          <w:tcPr>
            <w:tcW w:w="1080" w:type="dxa"/>
          </w:tcPr>
          <w:p w14:paraId="74DDEE4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0.18</w:t>
            </w:r>
          </w:p>
        </w:tc>
      </w:tr>
      <w:tr w:rsidR="00492E79" w:rsidRPr="00A76B02" w14:paraId="45262C59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3BDB72E6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Lateral wall fracture, n (%)</w:t>
            </w:r>
          </w:p>
        </w:tc>
        <w:tc>
          <w:tcPr>
            <w:tcW w:w="2070" w:type="dxa"/>
            <w:noWrap/>
            <w:hideMark/>
          </w:tcPr>
          <w:p w14:paraId="6CD3C49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132A7EEC" w14:textId="41BD39A1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(19%)</w:t>
            </w:r>
          </w:p>
        </w:tc>
        <w:tc>
          <w:tcPr>
            <w:tcW w:w="1080" w:type="dxa"/>
            <w:noWrap/>
            <w:hideMark/>
          </w:tcPr>
          <w:p w14:paraId="6053ED16" w14:textId="3429548A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(16%)</w:t>
            </w:r>
          </w:p>
        </w:tc>
        <w:tc>
          <w:tcPr>
            <w:tcW w:w="1080" w:type="dxa"/>
          </w:tcPr>
          <w:p w14:paraId="0EBB5E87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0.62</w:t>
            </w:r>
          </w:p>
        </w:tc>
      </w:tr>
      <w:tr w:rsidR="00492E79" w:rsidRPr="00A76B02" w14:paraId="6616CA59" w14:textId="77777777" w:rsidTr="00A21896">
        <w:trPr>
          <w:trHeight w:val="288"/>
          <w:jc w:val="center"/>
        </w:trPr>
        <w:tc>
          <w:tcPr>
            <w:tcW w:w="2695" w:type="dxa"/>
            <w:noWrap/>
            <w:hideMark/>
          </w:tcPr>
          <w:p w14:paraId="64801ADC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Superior wall fracture, n (%)</w:t>
            </w:r>
          </w:p>
        </w:tc>
        <w:tc>
          <w:tcPr>
            <w:tcW w:w="2070" w:type="dxa"/>
            <w:noWrap/>
            <w:hideMark/>
          </w:tcPr>
          <w:p w14:paraId="21936388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2E5E2AAE" w14:textId="1358BF4A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(8.5%)</w:t>
            </w:r>
          </w:p>
        </w:tc>
        <w:tc>
          <w:tcPr>
            <w:tcW w:w="1080" w:type="dxa"/>
            <w:noWrap/>
            <w:hideMark/>
          </w:tcPr>
          <w:p w14:paraId="6D98199E" w14:textId="4EAF3FA4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5B46E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(10%)</w:t>
            </w:r>
          </w:p>
        </w:tc>
        <w:tc>
          <w:tcPr>
            <w:tcW w:w="1080" w:type="dxa"/>
          </w:tcPr>
          <w:p w14:paraId="7F1BBC61" w14:textId="77777777" w:rsidR="00492E79" w:rsidRPr="00A76B02" w:rsidRDefault="00492E79" w:rsidP="00082980">
            <w:pPr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</w:pPr>
            <w:r w:rsidRPr="00A76B02">
              <w:rPr>
                <w:rFonts w:asciiTheme="majorBidi" w:eastAsia="Times New Roman" w:hAnsiTheme="majorBidi" w:cstheme="majorBidi"/>
                <w:color w:val="000000"/>
                <w:kern w:val="0"/>
                <w:sz w:val="20"/>
                <w:szCs w:val="20"/>
                <w14:ligatures w14:val="none"/>
              </w:rPr>
              <w:t>0.73</w:t>
            </w:r>
          </w:p>
        </w:tc>
      </w:tr>
    </w:tbl>
    <w:p w14:paraId="135DB4F1" w14:textId="77777777" w:rsidR="00492E79" w:rsidRPr="00A76B02" w:rsidRDefault="00492E79" w:rsidP="00082980">
      <w:pPr>
        <w:spacing w:line="360" w:lineRule="auto"/>
        <w:rPr>
          <w:rStyle w:val="normaltextrun"/>
          <w:rFonts w:asciiTheme="majorBidi" w:hAnsiTheme="majorBidi" w:cstheme="majorBidi"/>
          <w:color w:val="000000" w:themeColor="text1"/>
          <w:sz w:val="14"/>
          <w:szCs w:val="14"/>
          <w:shd w:val="clear" w:color="auto" w:fill="FFFFFF"/>
        </w:rPr>
      </w:pPr>
    </w:p>
    <w:p w14:paraId="049800A6" w14:textId="77777777" w:rsidR="00C448DB" w:rsidRDefault="00C448DB" w:rsidP="00082980"/>
    <w:sectPr w:rsidR="00C448DB" w:rsidSect="0049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79"/>
    <w:rsid w:val="00061A5E"/>
    <w:rsid w:val="00067C9B"/>
    <w:rsid w:val="00082980"/>
    <w:rsid w:val="000C17C2"/>
    <w:rsid w:val="002B3F9B"/>
    <w:rsid w:val="003673AE"/>
    <w:rsid w:val="00492E79"/>
    <w:rsid w:val="005B46E2"/>
    <w:rsid w:val="00680F33"/>
    <w:rsid w:val="00911487"/>
    <w:rsid w:val="009418DC"/>
    <w:rsid w:val="009D3767"/>
    <w:rsid w:val="00AB41AD"/>
    <w:rsid w:val="00BF3A9A"/>
    <w:rsid w:val="00C4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C97F"/>
  <w15:chartTrackingRefBased/>
  <w15:docId w15:val="{6F9F7239-6835-49EB-9750-DACF6B59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E7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E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E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E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E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E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E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E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E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E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E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E7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2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E7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92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E7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492E79"/>
  </w:style>
  <w:style w:type="table" w:styleId="TableGrid">
    <w:name w:val="Table Grid"/>
    <w:basedOn w:val="TableNormal"/>
    <w:uiPriority w:val="39"/>
    <w:rsid w:val="00492E7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92E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492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4BE8A-3E94-4AF9-86E9-3FAA7C24B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Salari, Farhad</dc:creator>
  <cp:keywords/>
  <dc:description/>
  <cp:lastModifiedBy>Salari, Farhad</cp:lastModifiedBy>
  <cp:revision>6</cp:revision>
  <dcterms:created xsi:type="dcterms:W3CDTF">2026-01-02T14:42:00Z</dcterms:created>
  <dcterms:modified xsi:type="dcterms:W3CDTF">2026-01-02T15:05:00Z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a884b971-bfad-4ca8-8eeb-6ebeaf03545d</vt:lpwstr>
  </property>
</Properties>
</file>