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🎓 ФІНАЛЬНИЙ ПРОЄКТ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028090"/>
          <w:sz w:val="26"/>
          <w:szCs w:val="26"/>
          <w:rtl w:val="0"/>
        </w:rPr>
        <w:t xml:space="preserve">ShopSphere: аналітика глобального маркетплейсу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jc w:val="center"/>
        <w:rPr>
          <w:i w:val="1"/>
          <w:iCs w:val="1"/>
          <w:color w:val="595959"/>
          <w:sz w:val="19"/>
          <w:szCs w:val="19"/>
        </w:rPr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SQL · Візуалізація · Дашборди · Бізнес-аналітика · Статистичне мислення </w:t>
      </w:r>
    </w:p>
    <w:p w:rsidR="00000000" w:rsidDel="00000000" w:rsidP="00000000" w:rsidRDefault="00000000" w:rsidRPr="00000000" w14:paraId="00000004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Посилання на дані:</w:t>
      </w:r>
    </w:p>
    <w:p w:rsidR="00000000" w:rsidDel="00000000" w:rsidP="00000000" w:rsidRDefault="00000000" w:rsidRPr="00000000" w14:paraId="00000005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Customers: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shopsphere_customers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Products: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shopsphere_products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Orders: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shopsphere_orders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Order_items: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shopsphere_order_items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Marketing: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shopsphere_marketing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Легенда</w:t>
      </w:r>
    </w:p>
    <w:p w:rsidR="00000000" w:rsidDel="00000000" w:rsidP="00000000" w:rsidRDefault="00000000" w:rsidRPr="00000000" w14:paraId="0000000B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Вітаємо у команді </w:t>
      </w:r>
      <w:r w:rsidDel="00000000" w:rsidR="00000000" w:rsidRPr="00000000">
        <w:rPr>
          <w:b w:val="1"/>
          <w:bCs w:val="1"/>
          <w:rtl w:val="0"/>
        </w:rPr>
        <w:t xml:space="preserve">ShopSphere</w:t>
      </w:r>
      <w:r w:rsidDel="00000000" w:rsidR="00000000" w:rsidRPr="00000000">
        <w:rPr>
          <w:rtl w:val="0"/>
        </w:rPr>
        <w:t xml:space="preserve"> — глобального онлайн-маркетплейсу, що продає товари 7 категорій у 5 регіонах світу. Ви — аналітик даних, і вас запросили на стратегічну сесію з керівництвом.</w:t>
      </w:r>
    </w:p>
    <w:p w:rsidR="00000000" w:rsidDel="00000000" w:rsidP="00000000" w:rsidRDefault="00000000" w:rsidRPr="00000000" w14:paraId="0000000C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CEO звертається до вас: </w:t>
      </w:r>
      <w:r w:rsidDel="00000000" w:rsidR="00000000" w:rsidRPr="00000000">
        <w:rPr>
          <w:i w:val="1"/>
          <w:iCs w:val="1"/>
          <w:rtl w:val="0"/>
        </w:rPr>
        <w:t xml:space="preserve">"Ми ростемо, але я не розумію нашого бізнесу до кінця. Куди йдуть маркетингові гроші й чи ефективно? Хто наші найцінніші клієнти? Які категорії справді прибуткові, а які лише створюють ілюзію обсягу? Які регіони — наше майбутнє? І я чула, продуктова команда запускала якийсь експеримент на checkout — спрацював він чи ні? Мені потрібні відповіді, підкріплені даними, і зрозумілий дашборд для ради директорів."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У вас є </w:t>
      </w:r>
      <w:r w:rsidDel="00000000" w:rsidR="00000000" w:rsidRPr="00000000">
        <w:rPr>
          <w:b w:val="1"/>
          <w:bCs w:val="1"/>
          <w:rtl w:val="0"/>
        </w:rPr>
        <w:t xml:space="preserve">5 таблиць даних</w:t>
      </w:r>
      <w:r w:rsidDel="00000000" w:rsidR="00000000" w:rsidRPr="00000000">
        <w:rPr>
          <w:rtl w:val="0"/>
        </w:rPr>
        <w:t xml:space="preserve"> за 2022–2024 роки. Ваше завдання — провести повний аналітичний цикл: дістати й об'єднати дані через SQL, побудувати візуалізації та дашборд у Tableau, відповісти на стратегічні бізнес-питання та застосувати статистичне мислення до експерименту. Це фінальний проєкт — покажіть усе, чого навчились.</w:t>
      </w:r>
    </w:p>
    <w:p w:rsidR="00000000" w:rsidDel="00000000" w:rsidP="00000000" w:rsidRDefault="00000000" w:rsidRPr="00000000" w14:paraId="0000000E">
      <w:pPr>
        <w:pBdr>
          <w:left w:color="028090" w:space="12" w:sz="18" w:val="single"/>
        </w:pBdr>
        <w:shd w:fill="eaf5f4" w:val="clear"/>
        <w:spacing w:after="160" w:before="100" w:line="300" w:lineRule="auto"/>
        <w:ind w:left="300" w:firstLine="0"/>
        <w:rPr/>
      </w:pPr>
      <w:r w:rsidDel="00000000" w:rsidR="00000000" w:rsidRPr="00000000">
        <w:rPr>
          <w:i w:val="1"/>
          <w:iCs w:val="1"/>
          <w:rtl w:val="0"/>
        </w:rPr>
        <w:t xml:space="preserve">💡 Це кульмінація курсу. Проєкт свідомо ширший за попередні: тут поєднано SQL з кількома JOIN, підзапити, візуалізацію, дизайн дашборду, бізнес-інтерпретацію і статистичне мислення. Не обов'язково робити все ідеально — важливо показати цілісний хід думки аналітика.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Дані: 5 таблиць</w:t>
      </w:r>
    </w:p>
    <w:p w:rsidR="00000000" w:rsidDel="00000000" w:rsidP="00000000" w:rsidRDefault="00000000" w:rsidRPr="00000000" w14:paraId="00000010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Усі таблиці пов'язані через ключі. Схему зв'язків побудуйте самостійно — це частина роботи аналітика. Імпортуйте CSV у sqliteonline.com для SQL-частини, а потім у Tableau для візуалізації.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customers — клієнти (3 000)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900"/>
        <w:gridCol w:w="1960"/>
        <w:tblGridChange w:id="0">
          <w:tblGrid>
            <w:gridCol w:w="2500"/>
            <w:gridCol w:w="49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Стовпець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customer_id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Унікальний ID клієнта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Регіон (North America, Europe, Southeast Asia, Latin America, Middle East)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Країна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Вік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Стать (M / 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acquisition_channel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Канал залучення клієнта (як він уперше прийшов)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signup_date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Дата реєстрації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products — товари (250)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900"/>
        <w:gridCol w:w="1960"/>
        <w:tblGridChange w:id="0">
          <w:tblGrid>
            <w:gridCol w:w="2500"/>
            <w:gridCol w:w="49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Стовпець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product_id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Унікальний ID товару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Категорія (Electronics, Clothing, Beauty, Home &amp; Kitchen, Sports, Books, Toys)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Назва товару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Ціна продажу,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дробове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Собівартість, USD (для розрахунку маржі)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дробове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margin_pct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Маржа, % (наскільки прибутковий товар)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дробове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orders — замовлення (~12 300) — головна таблиця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900"/>
        <w:gridCol w:w="1960"/>
        <w:tblGridChange w:id="0">
          <w:tblGrid>
            <w:gridCol w:w="2500"/>
            <w:gridCol w:w="49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Стовпець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order_id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Унікальний ID замовлення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ID клієнта → JOIN з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Дата замовлення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order_year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Рік (2022-2024)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order_month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Місяць (1-12)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Пристрій (Mobile, Desktop, Tablet)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Маркетинговий канал цього замовлення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discount_pct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Знижка на замовлення,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gross_amount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Сума до знижки,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дробове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discount_amount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Сума знижки,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дробове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net_amount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Чиста сума замовлення,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дробове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free_shipping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Безкоштовна доставка (1 = так, поріг $50)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ab_variant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Група A/B-тесту (A / B / порожньо, якщо не в експерименті)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is_returned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Чи повернули замовлення (1 /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order_items — позиції замовлень (~26 000)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900"/>
        <w:gridCol w:w="1960"/>
        <w:tblGridChange w:id="0">
          <w:tblGrid>
            <w:gridCol w:w="2500"/>
            <w:gridCol w:w="49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Стовпець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item_id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Унікальний ID позиції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ID замовлення → JOIN з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ID товару → JOIN з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Категорія товару (дубльовано для зручності)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Кількість одиниць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Ціна за одиницю,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дробове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line_total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Сума позиції = quantity × unit_price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дробове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marketing — маркетингові кампанії (216)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900"/>
        <w:gridCol w:w="1960"/>
        <w:tblGridChange w:id="0">
          <w:tblGrid>
            <w:gridCol w:w="2500"/>
            <w:gridCol w:w="49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Стовпець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campaign_id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Унікальний ID кампанії (місяць × канал)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Рік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Місяць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Канал (Organic, Paid Search, Social Ads, Influencer, Email, Referral)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текст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Витрачений бюджет,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дробове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Покази реклами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Кліки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Конверсії (покупки)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ціле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028090"/>
                <w:sz w:val="19"/>
                <w:szCs w:val="19"/>
                <w:rtl w:val="0"/>
              </w:rPr>
              <w:t xml:space="preserve">attributed_revenue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Виручка, приписана каналу,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000000"/>
                <w:sz w:val="19"/>
                <w:szCs w:val="19"/>
                <w:rtl w:val="0"/>
              </w:rPr>
              <w:t xml:space="preserve">дробове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Bdr>
          <w:left w:color="ef476f" w:space="12" w:sz="18" w:val="single"/>
        </w:pBdr>
        <w:shd w:fill="fdecef" w:val="clear"/>
        <w:spacing w:after="160" w:before="100" w:line="300" w:lineRule="auto"/>
        <w:ind w:left="3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⚠️ Не всі замовлення мають ab_variant — експеримент почався лише з 1 червня 2024. Для A/B-аналізу (Блок 5) фільтруйте тільки ті замовлення, де ab_variant = A або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Структура проєкту</w:t>
      </w:r>
    </w:p>
    <w:p w:rsidR="00000000" w:rsidDel="00000000" w:rsidP="00000000" w:rsidRDefault="00000000" w:rsidRPr="00000000" w14:paraId="000000A8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Проєкт складається з 5 блоків. Кожен перевіряє інший набір навичок. Разом вони охоплюють увесь курс.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SQL: підготовка даних (JOIN, агрегації, підзапити)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Візуалізації у Tableau (мінімум 5)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Інтерактивний дашборд для CEO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Стратегічні бізнес-кейси (3 глибокі питання)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Статистичне мислення: аналіз A/B-експерименту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Блок 1. SQL: підготовка даних</w:t>
      </w:r>
    </w:p>
    <w:p w:rsidR="00000000" w:rsidDel="00000000" w:rsidP="00000000" w:rsidRDefault="00000000" w:rsidRPr="00000000" w14:paraId="000000AF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Спочатку — робота з даними через SQL. Напишіть запити самостійно (без готових підказок по синтаксису). Збережіть тексти запитів — їх треба здати. Кожен запит готує дані для подальшої візуалізації.</w:t>
      </w:r>
    </w:p>
    <w:p w:rsidR="00000000" w:rsidDel="00000000" w:rsidP="00000000" w:rsidRDefault="00000000" w:rsidRPr="00000000" w14:paraId="000000B0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1.1. </w:t>
      </w:r>
      <w:r w:rsidDel="00000000" w:rsidR="00000000" w:rsidRPr="00000000">
        <w:rPr>
          <w:rtl w:val="0"/>
        </w:rPr>
        <w:t xml:space="preserve">Порахуйте загальну чисту виручку (net_amount), кількість замовлень і середній чек по кожному РЕГІОНУ за кожен РІК. Потрібен JOIN orders з customers.</w:t>
      </w:r>
    </w:p>
    <w:p w:rsidR="00000000" w:rsidDel="00000000" w:rsidP="00000000" w:rsidRDefault="00000000" w:rsidRPr="00000000" w14:paraId="000000B1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1.2. </w:t>
      </w:r>
      <w:r w:rsidDel="00000000" w:rsidR="00000000" w:rsidRPr="00000000">
        <w:rPr>
          <w:rtl w:val="0"/>
        </w:rPr>
        <w:t xml:space="preserve">Знайдіть топ-10 клієнтів за загальною сумою витрат. Виведіть їхній регіон, канал залучення і скільки замовлень вони зробили.</w:t>
      </w:r>
    </w:p>
    <w:p w:rsidR="00000000" w:rsidDel="00000000" w:rsidP="00000000" w:rsidRDefault="00000000" w:rsidRPr="00000000" w14:paraId="000000B2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1.3. </w:t>
      </w:r>
      <w:r w:rsidDel="00000000" w:rsidR="00000000" w:rsidRPr="00000000">
        <w:rPr>
          <w:rtl w:val="0"/>
        </w:rPr>
        <w:t xml:space="preserve">Для кожної категорії товарів порахуйте: загальну виручку, середню маржу (margin_pct) і частку повернень. Потрібно об'єднати order_items, products та orders.</w:t>
      </w:r>
    </w:p>
    <w:p w:rsidR="00000000" w:rsidDel="00000000" w:rsidP="00000000" w:rsidRDefault="00000000" w:rsidRPr="00000000" w14:paraId="000000B3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1.4. </w:t>
      </w:r>
      <w:r w:rsidDel="00000000" w:rsidR="00000000" w:rsidRPr="00000000">
        <w:rPr>
          <w:rtl w:val="0"/>
        </w:rPr>
        <w:t xml:space="preserve">За допомогою підзапиту знайдіть клієнтів, чия загальна сума витрат перевищує середню суму витрат по всій базі. Скільки їх? Яка їхня частка у загальній виручці?</w:t>
      </w:r>
    </w:p>
    <w:p w:rsidR="00000000" w:rsidDel="00000000" w:rsidP="00000000" w:rsidRDefault="00000000" w:rsidRPr="00000000" w14:paraId="000000B4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1.5. </w:t>
      </w:r>
      <w:r w:rsidDel="00000000" w:rsidR="00000000" w:rsidRPr="00000000">
        <w:rPr>
          <w:rtl w:val="0"/>
        </w:rPr>
        <w:t xml:space="preserve">Порахуйте для кожного маркетингового каналу: сумарний бюджет, сумарну приписану виручку і ROI (виручка / бюджет). Використайте таблицю marketing.</w:t>
      </w:r>
    </w:p>
    <w:p w:rsidR="00000000" w:rsidDel="00000000" w:rsidP="00000000" w:rsidRDefault="00000000" w:rsidRPr="00000000" w14:paraId="000000B5">
      <w:pPr>
        <w:pBdr>
          <w:left w:color="028090" w:space="12" w:sz="18" w:val="single"/>
        </w:pBdr>
        <w:shd w:fill="eaf5f4" w:val="clear"/>
        <w:spacing w:after="160" w:before="100" w:line="300" w:lineRule="auto"/>
        <w:ind w:left="300" w:firstLine="0"/>
        <w:rPr/>
      </w:pPr>
      <w:r w:rsidDel="00000000" w:rsidR="00000000" w:rsidRPr="00000000">
        <w:rPr>
          <w:i w:val="1"/>
          <w:iCs w:val="1"/>
          <w:rtl w:val="0"/>
        </w:rPr>
        <w:t xml:space="preserve">💡 Порада: збережіть результати цих запитів у CSV — вони стануть основою для візуалізацій у Блоці 2. Один добре підготований SQL-запит = одна чиста візуалізація.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Блок 2. Візуалізації у Tableau</w:t>
      </w:r>
    </w:p>
    <w:p w:rsidR="00000000" w:rsidDel="00000000" w:rsidP="00000000" w:rsidRDefault="00000000" w:rsidRPr="00000000" w14:paraId="000000B7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Побудуйте мінімум 5 візуалізацій (більше — краще). Обирайте правильний тип графіка під кожне питання. Дбайте про заголовки-висновки, підписані вісі та осмислені кольори.</w:t>
      </w:r>
    </w:p>
    <w:p w:rsidR="00000000" w:rsidDel="00000000" w:rsidP="00000000" w:rsidRDefault="00000000" w:rsidRPr="00000000" w14:paraId="000000B8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2.1. Сезонність. </w:t>
      </w:r>
      <w:r w:rsidDel="00000000" w:rsidR="00000000" w:rsidRPr="00000000">
        <w:rPr>
          <w:rtl w:val="0"/>
        </w:rPr>
        <w:t xml:space="preserve">Лінійний графік загальної виручки по місяцях за весь період. Чи є сезонні піки? Коли компанія заробляє найбільше?</w:t>
      </w:r>
    </w:p>
    <w:p w:rsidR="00000000" w:rsidDel="00000000" w:rsidP="00000000" w:rsidRDefault="00000000" w:rsidRPr="00000000" w14:paraId="000000B9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2.2. Маркетинг: бюджет vs ефективність. </w:t>
      </w:r>
      <w:r w:rsidDel="00000000" w:rsidR="00000000" w:rsidRPr="00000000">
        <w:rPr>
          <w:rtl w:val="0"/>
        </w:rPr>
        <w:t xml:space="preserve">Порівняйте канали за бюджетом і за ROI. Підказка: dual-axis або scatter добре покажуть, чи бюджет розподілений розумно.</w:t>
      </w:r>
    </w:p>
    <w:p w:rsidR="00000000" w:rsidDel="00000000" w:rsidP="00000000" w:rsidRDefault="00000000" w:rsidRPr="00000000" w14:paraId="000000BA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2.3. Категорії: обсяг vs прибутковість. </w:t>
      </w:r>
      <w:r w:rsidDel="00000000" w:rsidR="00000000" w:rsidRPr="00000000">
        <w:rPr>
          <w:rtl w:val="0"/>
        </w:rPr>
        <w:t xml:space="preserve">Scatter або bubble chart: виручка по осі X, маржа по осі Y, розмір точки — частка повернень. Які категорії — «приховані діаманти»?</w:t>
      </w:r>
    </w:p>
    <w:p w:rsidR="00000000" w:rsidDel="00000000" w:rsidP="00000000" w:rsidRDefault="00000000" w:rsidRPr="00000000" w14:paraId="000000BB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2.4. Регіони в динаміці. </w:t>
      </w:r>
      <w:r w:rsidDel="00000000" w:rsidR="00000000" w:rsidRPr="00000000">
        <w:rPr>
          <w:rtl w:val="0"/>
        </w:rPr>
        <w:t xml:space="preserve">Multi-line графік виручки по регіонах за роками. Який регіон росте найшвидше, а який стагнує?</w:t>
      </w:r>
    </w:p>
    <w:p w:rsidR="00000000" w:rsidDel="00000000" w:rsidP="00000000" w:rsidRDefault="00000000" w:rsidRPr="00000000" w14:paraId="000000BC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2.5. Внесок клієнтів (Парето). </w:t>
      </w:r>
      <w:r w:rsidDel="00000000" w:rsidR="00000000" w:rsidRPr="00000000">
        <w:rPr>
          <w:rtl w:val="0"/>
        </w:rPr>
        <w:t xml:space="preserve">Візуалізуйте, яку частку виручки дають топ-клієнти. Підказка: кумулятивний графік або просте порівняння «топ-5% vs решта».</w:t>
      </w:r>
    </w:p>
    <w:p w:rsidR="00000000" w:rsidDel="00000000" w:rsidP="00000000" w:rsidRDefault="00000000" w:rsidRPr="00000000" w14:paraId="000000BD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2.6. (Творче). </w:t>
      </w:r>
      <w:r w:rsidDel="00000000" w:rsidR="00000000" w:rsidRPr="00000000">
        <w:rPr>
          <w:rtl w:val="0"/>
        </w:rPr>
        <w:t xml:space="preserve">Оберіть будь-який ще не досліджений зріз даних і побудуйте візуалізацію на власний розсуд. Здивуйте нас інсайтом.</w:t>
      </w:r>
    </w:p>
    <w:p w:rsidR="00000000" w:rsidDel="00000000" w:rsidP="00000000" w:rsidRDefault="00000000" w:rsidRPr="00000000" w14:paraId="000000BE">
      <w:pPr>
        <w:pBdr>
          <w:left w:color="028090" w:space="12" w:sz="18" w:val="single"/>
        </w:pBdr>
        <w:shd w:fill="eaf5f4" w:val="clear"/>
        <w:spacing w:after="160" w:before="100" w:line="300" w:lineRule="auto"/>
        <w:ind w:left="300" w:firstLine="0"/>
        <w:rPr/>
      </w:pPr>
      <w:r w:rsidDel="00000000" w:rsidR="00000000" w:rsidRPr="00000000">
        <w:rPr>
          <w:i w:val="1"/>
          <w:iCs w:val="1"/>
          <w:rtl w:val="0"/>
        </w:rPr>
        <w:t xml:space="preserve">💡 Застосуйте принципи чесних графіків, які ми вивчали: вісь з нуля для стовпчастих, заголовок-висновок замість «Sheet 1», приглушення неважливих серій. Пам'ятайте: погано побудований графік — це теж маніпуляція, навіть якщо ненавмисна.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Блок 3. Дашборд для CEO</w:t>
      </w:r>
    </w:p>
    <w:p w:rsidR="00000000" w:rsidDel="00000000" w:rsidP="00000000" w:rsidRDefault="00000000" w:rsidRPr="00000000" w14:paraId="000000C0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Зберіть найкращі візуалізації в один інтерактивний дашборд, який CEO покаже раді директорів. Це не колекція графіків — це розповідь про бізнес.</w:t>
      </w:r>
    </w:p>
    <w:p w:rsidR="00000000" w:rsidDel="00000000" w:rsidP="00000000" w:rsidRDefault="00000000" w:rsidRPr="00000000" w14:paraId="000000C1">
      <w:pPr>
        <w:spacing w:after="80" w:before="100" w:line="290" w:lineRule="auto"/>
        <w:rPr/>
      </w:pPr>
      <w:r w:rsidDel="00000000" w:rsidR="00000000" w:rsidRPr="00000000">
        <w:rPr>
          <w:b w:val="1"/>
          <w:bCs w:val="1"/>
          <w:color w:val="05445e"/>
          <w:rtl w:val="0"/>
        </w:rPr>
        <w:t xml:space="preserve">Обов'язкові елементи: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KPI-картки: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загальна виручка, кількість замовлень, середній чек, % повернень.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3-4 ключові візуалізації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 Блоку 2 (оберіть найважливіші, не все).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Фільтри: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мінімум 2 (наприклад, за регіоном і роком), щоб читач міг «покопатись».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 і єдиний стиль: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узгоджені кольори, шрифти, зрозумілі назви.</w:t>
      </w:r>
    </w:p>
    <w:p w:rsidR="00000000" w:rsidDel="00000000" w:rsidP="00000000" w:rsidRDefault="00000000" w:rsidRPr="00000000" w14:paraId="000000C6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1. </w:t>
      </w:r>
      <w:r w:rsidDel="00000000" w:rsidR="00000000" w:rsidRPr="00000000">
        <w:rPr>
          <w:rtl w:val="0"/>
        </w:rPr>
        <w:t xml:space="preserve">Опишіть логіку композиції: яку історію дашборд розповідає зверху вниз? Чому саме цей порядок?</w:t>
      </w:r>
    </w:p>
    <w:p w:rsidR="00000000" w:rsidDel="00000000" w:rsidP="00000000" w:rsidRDefault="00000000" w:rsidRPr="00000000" w14:paraId="000000C7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2. </w:t>
      </w:r>
      <w:r w:rsidDel="00000000" w:rsidR="00000000" w:rsidRPr="00000000">
        <w:rPr>
          <w:rtl w:val="0"/>
        </w:rPr>
        <w:t xml:space="preserve">Які 3 інсайти читач має вловити за перші 30 секунд?</w:t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Блок 4. Стратегічні бізнес-кейси</w:t>
      </w:r>
    </w:p>
    <w:p w:rsidR="00000000" w:rsidDel="00000000" w:rsidP="00000000" w:rsidRDefault="00000000" w:rsidRPr="00000000" w14:paraId="000000C9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Тепер — головне: перетворіть дані на рішення. Відповідайте розгорнуто, підкріплюючи кожен висновок цифрами і візуалізаціями. Це рівень, який відрізняє аналітика від людини, що будує графіки.</w:t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Кейс А. Куди вкладати маркетинговий бюджет?</w:t>
      </w:r>
    </w:p>
    <w:p w:rsidR="00000000" w:rsidDel="00000000" w:rsidP="00000000" w:rsidRDefault="00000000" w:rsidRPr="00000000" w14:paraId="000000CB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CEO хоче перерозподілити маркетинговий бюджет наступного року.</w:t>
      </w:r>
    </w:p>
    <w:p w:rsidR="00000000" w:rsidDel="00000000" w:rsidP="00000000" w:rsidRDefault="00000000" w:rsidRPr="00000000" w14:paraId="000000CC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3. </w:t>
      </w:r>
      <w:r w:rsidDel="00000000" w:rsidR="00000000" w:rsidRPr="00000000">
        <w:rPr>
          <w:rtl w:val="0"/>
        </w:rPr>
        <w:t xml:space="preserve">Який канал приносить найбільше грошей на кожен вкладений долар (ROI)? Який — найменше? Куди зараз іде найбільша частина бюджету — і чи це розумно?</w:t>
      </w:r>
    </w:p>
    <w:p w:rsidR="00000000" w:rsidDel="00000000" w:rsidP="00000000" w:rsidRDefault="00000000" w:rsidRPr="00000000" w14:paraId="000000CD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4. </w:t>
      </w:r>
      <w:r w:rsidDel="00000000" w:rsidR="00000000" w:rsidRPr="00000000">
        <w:rPr>
          <w:rtl w:val="0"/>
        </w:rPr>
        <w:t xml:space="preserve">Порівняйте канали не лише за ROI кампаній, а й за довгостроковою цінністю клієнтів (LTV): порахуйте середню суму витрат клієнтів залежно від їхнього acquisition_channel. Чи збігаються висновки з ROI кампаній?</w:t>
      </w:r>
    </w:p>
    <w:p w:rsidR="00000000" w:rsidDel="00000000" w:rsidP="00000000" w:rsidRDefault="00000000" w:rsidRPr="00000000" w14:paraId="000000CE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5. </w:t>
      </w:r>
      <w:r w:rsidDel="00000000" w:rsidR="00000000" w:rsidRPr="00000000">
        <w:rPr>
          <w:rtl w:val="0"/>
        </w:rPr>
        <w:t xml:space="preserve">Ваша рекомендація: як перерозподілити бюджет? Обґрунтуйте цифрами. Які ризики вашої рекомендації?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Кейс Б. Які категорії справді прибуткові?</w:t>
      </w:r>
    </w:p>
    <w:p w:rsidR="00000000" w:rsidDel="00000000" w:rsidP="00000000" w:rsidRDefault="00000000" w:rsidRPr="00000000" w14:paraId="000000D0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Категорія з найбільшою виручкою не завжди найприбутковіша.</w:t>
      </w:r>
    </w:p>
    <w:p w:rsidR="00000000" w:rsidDel="00000000" w:rsidP="00000000" w:rsidRDefault="00000000" w:rsidRPr="00000000" w14:paraId="000000D1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6. </w:t>
      </w:r>
      <w:r w:rsidDel="00000000" w:rsidR="00000000" w:rsidRPr="00000000">
        <w:rPr>
          <w:rtl w:val="0"/>
        </w:rPr>
        <w:t xml:space="preserve">Порівняйте категорії за трьома вимірами: виручка, маржа, частка повернень. Яка категорія створює «ілюзію обсягу» — велика виручка, але низька реальна прибутковість?</w:t>
      </w:r>
    </w:p>
    <w:p w:rsidR="00000000" w:rsidDel="00000000" w:rsidP="00000000" w:rsidRDefault="00000000" w:rsidRPr="00000000" w14:paraId="000000D2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7. </w:t>
      </w:r>
      <w:r w:rsidDel="00000000" w:rsidR="00000000" w:rsidRPr="00000000">
        <w:rPr>
          <w:rtl w:val="0"/>
        </w:rPr>
        <w:t xml:space="preserve">Чи є «прихований діамант» — категорія з невеликою виручкою, але чудовою маржею і низькими поверненнями? Що б ви порадили з нею робити?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Кейс В. Знижки та цінні клієнти</w:t>
      </w:r>
    </w:p>
    <w:p w:rsidR="00000000" w:rsidDel="00000000" w:rsidP="00000000" w:rsidRDefault="00000000" w:rsidRPr="00000000" w14:paraId="000000D4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Маркетинг любить знижки, але чи вони справді корисні?</w:t>
      </w:r>
    </w:p>
    <w:p w:rsidR="00000000" w:rsidDel="00000000" w:rsidP="00000000" w:rsidRDefault="00000000" w:rsidRPr="00000000" w14:paraId="000000D5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8. </w:t>
      </w:r>
      <w:r w:rsidDel="00000000" w:rsidR="00000000" w:rsidRPr="00000000">
        <w:rPr>
          <w:rtl w:val="0"/>
        </w:rPr>
        <w:t xml:space="preserve">Порівняйте клієнтів, які купують переважно зі знижками (середня знижка &gt; 20%), з рештою за кількістю замовлень. Чи «прив'язуються» люди, які прийшли за знижками, чи купують один раз і зникають?</w:t>
      </w:r>
    </w:p>
    <w:p w:rsidR="00000000" w:rsidDel="00000000" w:rsidP="00000000" w:rsidRDefault="00000000" w:rsidRPr="00000000" w14:paraId="000000D6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9. </w:t>
      </w:r>
      <w:r w:rsidDel="00000000" w:rsidR="00000000" w:rsidRPr="00000000">
        <w:rPr>
          <w:rtl w:val="0"/>
        </w:rPr>
        <w:t xml:space="preserve">Порахуйте, яку частку виручки дають топ-5% клієнтів. Хто ці люди (регіон, канал залучення)? Як компанії їх утримати?</w:t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Блок 5. Статистичне мислення: A/B-експеримент</w:t>
      </w:r>
    </w:p>
    <w:p w:rsidR="00000000" w:rsidDel="00000000" w:rsidP="00000000" w:rsidRDefault="00000000" w:rsidRPr="00000000" w14:paraId="000000D8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 xml:space="preserve">Продуктова команда з 1 червня 2024 тестувала новий дизайн checkout. Половина замовлень отримала стару версію (variant A), половина — нову (variant B). Ваше завдання — оцінити результат як аналітик, а не просто порахувати середні.</w:t>
      </w:r>
    </w:p>
    <w:p w:rsidR="00000000" w:rsidDel="00000000" w:rsidP="00000000" w:rsidRDefault="00000000" w:rsidRPr="00000000" w14:paraId="000000D9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10. </w:t>
      </w:r>
      <w:r w:rsidDel="00000000" w:rsidR="00000000" w:rsidRPr="00000000">
        <w:rPr>
          <w:rtl w:val="0"/>
        </w:rPr>
        <w:t xml:space="preserve">Порівняйте середній чек (net_amount) між групами A і B на всіх замовленнях експерименту. На перший погляд, чи краща версія B?</w:t>
      </w:r>
    </w:p>
    <w:p w:rsidR="00000000" w:rsidDel="00000000" w:rsidP="00000000" w:rsidRDefault="00000000" w:rsidRPr="00000000" w14:paraId="000000DA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11. </w:t>
      </w:r>
      <w:r w:rsidDel="00000000" w:rsidR="00000000" w:rsidRPr="00000000">
        <w:rPr>
          <w:rtl w:val="0"/>
        </w:rPr>
        <w:t xml:space="preserve">А тепер копніть глибше. Розділіть кожну групу на НОВИХ клієнтів (перше замовлення протягом ~60 днів після реєстрації) і ПОВТОРНИХ. Порівняйте середній чек у чотирьох підгрупах: A-нові, B-нові, A-повторні, B-повторні. Що ви бачите?</w:t>
      </w:r>
    </w:p>
    <w:p w:rsidR="00000000" w:rsidDel="00000000" w:rsidP="00000000" w:rsidRDefault="00000000" w:rsidRPr="00000000" w14:paraId="000000DB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12. </w:t>
      </w:r>
      <w:r w:rsidDel="00000000" w:rsidR="00000000" w:rsidRPr="00000000">
        <w:rPr>
          <w:rtl w:val="0"/>
        </w:rPr>
        <w:t xml:space="preserve">Тут ховається важливий урок статистики. Можливо, версія B допомагає одній групі, але шкодить іншій — і загальне середнє це маскує. Сформулюйте: для кого варто впровадити версію B? Чи можна її вмикати для всіх?</w:t>
      </w:r>
    </w:p>
    <w:p w:rsidR="00000000" w:rsidDel="00000000" w:rsidP="00000000" w:rsidRDefault="00000000" w:rsidRPr="00000000" w14:paraId="000000DC">
      <w:pPr>
        <w:spacing w:after="70" w:before="130" w:line="300" w:lineRule="auto"/>
        <w:rPr/>
      </w:pPr>
      <w:r w:rsidDel="00000000" w:rsidR="00000000" w:rsidRPr="00000000">
        <w:rPr>
          <w:b w:val="1"/>
          <w:bCs w:val="1"/>
          <w:color w:val="028090"/>
          <w:rtl w:val="0"/>
        </w:rPr>
        <w:t xml:space="preserve">Питання 13. </w:t>
      </w:r>
      <w:r w:rsidDel="00000000" w:rsidR="00000000" w:rsidRPr="00000000">
        <w:rPr>
          <w:rtl w:val="0"/>
        </w:rPr>
        <w:t xml:space="preserve">Згадайте лекцію про маніпуляції даними. Якби маркетинг хотів «продати» версію B керівництву будь-якою ціною, які цифри він показав би? А якби хотів її «поховати»? Як чесний аналітик має подати результат?</w:t>
      </w:r>
    </w:p>
    <w:p w:rsidR="00000000" w:rsidDel="00000000" w:rsidP="00000000" w:rsidRDefault="00000000" w:rsidRPr="00000000" w14:paraId="000000DD">
      <w:pPr>
        <w:pBdr>
          <w:left w:color="028090" w:space="12" w:sz="18" w:val="single"/>
        </w:pBdr>
        <w:shd w:fill="eaf5f4" w:val="clear"/>
        <w:spacing w:after="160" w:before="100" w:line="300" w:lineRule="auto"/>
        <w:ind w:left="300" w:firstLine="0"/>
        <w:rPr/>
      </w:pPr>
      <w:r w:rsidDel="00000000" w:rsidR="00000000" w:rsidRPr="00000000">
        <w:rPr>
          <w:i w:val="1"/>
          <w:iCs w:val="1"/>
          <w:rtl w:val="0"/>
        </w:rPr>
        <w:t xml:space="preserve">💡 Це — приклад парадоксу Сімпсона: висновок на загальних даних може змінюватись на протилежний, коли розбити дані на підгрупи. Найважливіша навичка аналітика — не рахувати середні, а знати, коли їм не можна довіряти.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r w:rsidDel="00000000" w:rsidR="00000000" w:rsidRPr="00000000">
        <w:rPr>
          <w:rtl w:val="0"/>
        </w:rPr>
        <w:t xml:space="preserve">Що здати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 із SQL-запитами (Блок 1) — тексти всіх запитів (мож</w:t>
      </w:r>
      <w:r w:rsidDel="00000000" w:rsidR="00000000" w:rsidRPr="00000000">
        <w:rPr>
          <w:rtl w:val="0"/>
        </w:rPr>
        <w:t xml:space="preserve">на вордівський документ, гугл док або 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Посилання на Tableau Public з візуалізаціями та дашбордом (Блоки 2-3)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 із відповідями на всі 13 питань (Блоки 4-5) — з посиланнями на цифри та скріншотами графіків, що підтверджують висновки (якщо т</w:t>
      </w:r>
      <w:r w:rsidDel="00000000" w:rsidR="00000000" w:rsidRPr="00000000">
        <w:rPr>
          <w:rtl w:val="0"/>
        </w:rPr>
        <w:t xml:space="preserve">акі є. Якщо графіків немає, то просто текстова відповідь)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Короткий підсумковий розділ: 3-5 головних рекомендацій для CEO (</w:t>
      </w:r>
      <w:r w:rsidDel="00000000" w:rsidR="00000000" w:rsidRPr="00000000">
        <w:rPr>
          <w:rtl w:val="0"/>
        </w:rPr>
        <w:t xml:space="preserve">цей розділ написати в той самий документ із попереднього пункту).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028090" w:space="12" w:sz="18" w:val="single"/>
        </w:pBdr>
        <w:shd w:fill="eaf5f4" w:val="clear"/>
        <w:spacing w:after="160" w:before="100" w:line="300" w:lineRule="auto"/>
        <w:ind w:left="300" w:firstLine="0"/>
        <w:rPr/>
      </w:pPr>
      <w:r w:rsidDel="00000000" w:rsidR="00000000" w:rsidRPr="00000000">
        <w:rPr>
          <w:i w:val="1"/>
          <w:iCs w:val="1"/>
          <w:rtl w:val="0"/>
        </w:rPr>
        <w:t xml:space="preserve">💡 Формат відповідей на бізнес-питання: чіткий висновок → цифри на підтвердження → візуалізація → рекомендація. Уникайте «води» — керівництво цінує стислість і докази.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Орієнтовний план на 2 тижні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Тиждень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знайомство з даними, SQL-запити (Блок 1), перші візуалізації (Блок 2).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Тиждень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дашборд (Блок 3), бізнес-кейси (Блок 4), A/B-аналіз (Блок 5), оформлення та підсумок.</w:t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tl w:val="0"/>
        </w:rPr>
        <w:t xml:space="preserve">Критерії оцінювання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60"/>
        <w:gridCol w:w="2800"/>
        <w:tblGridChange w:id="0">
          <w:tblGrid>
            <w:gridCol w:w="65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Критерій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28090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Бали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Блок 1. SQL: коректні JOIN, агрегації, підзапит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Блок 2. Візуалізації: правильні типи, оформлення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Блок 3. Дашборд: композиція, інтерактивність, 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Блок 4. Бізнес-кейси: глибина аналізу та рекомендації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Блок 5. A/B-аналіз: виявлення парадоксу Сімпсона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Загальна презентабельність і підсумок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Це ваш шанс показати все, чого ви навчились. Успіху! 🚀📊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5445e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28090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VZZ6g758n8HAnmtUMHjmXIOPQMQfdrl3GEcdIzyM3p8/edit?usp=sharing" TargetMode="External"/><Relationship Id="rId9" Type="http://schemas.openxmlformats.org/officeDocument/2006/relationships/hyperlink" Target="https://docs.google.com/spreadsheets/d/1qOZkVAnPbf-_65kAFrC8eF8wa7rhtKPLuTeLPtwrjsU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EuzbPdB4YxZ_3aZjqi23o0pjIsas1zNyI2Qeagj8IU/edit?usp=sharing" TargetMode="External"/><Relationship Id="rId7" Type="http://schemas.openxmlformats.org/officeDocument/2006/relationships/hyperlink" Target="https://docs.google.com/spreadsheets/d/1lMymhJFTJgo48aBf4Soao1Z-GDnWtZ0KKdvm4opRm_E/edit?usp=sharing" TargetMode="External"/><Relationship Id="rId8" Type="http://schemas.openxmlformats.org/officeDocument/2006/relationships/hyperlink" Target="https://docs.google.com/spreadsheets/d/1QMIcdZ7UIZ0H0VhHd4WFlA_6Dl7YcOQDP9aSeoqOxz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