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GEOL 551: Applied Petroleum Geology </w:t>
        <w:br w:type="textWrapping"/>
        <w:t xml:space="preserve">Assignment #7 - Due 4/1/2019</w:t>
      </w:r>
    </w:p>
    <w:p w:rsidR="00000000" w:rsidDel="00000000" w:rsidP="00000000" w:rsidRDefault="00000000" w:rsidRPr="00000000" w14:paraId="00000002">
      <w:pPr>
        <w:jc w:val="center"/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Nadima Dwihusna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Homework Task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Niobrara Interval </w:t>
      </w:r>
      <w:r w:rsidDel="00000000" w:rsidR="00000000" w:rsidRPr="00000000">
        <w:rPr>
          <w:rtl w:val="0"/>
        </w:rPr>
        <w:t xml:space="preserve">do Fill Picking and 3d Hunt Picking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95888" cy="4812657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48126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Figure 1: Niobrara every 3 interval pickings (using Fill “F” picking type) </w:t>
      </w:r>
    </w:p>
    <w:p w:rsidR="00000000" w:rsidDel="00000000" w:rsidP="00000000" w:rsidRDefault="00000000" w:rsidRPr="00000000" w14:paraId="00000021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for all inlines and cross lines</w:t>
      </w:r>
    </w:p>
    <w:p w:rsidR="00000000" w:rsidDel="00000000" w:rsidP="00000000" w:rsidRDefault="00000000" w:rsidRPr="00000000" w14:paraId="00000022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  <w:t xml:space="preserve">Figure 2: Niobrara Horizon Pickings Example at Crossline 110.0</w:t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/>
        <w:drawing>
          <wp:inline distB="114300" distT="114300" distL="114300" distR="114300">
            <wp:extent cx="4291013" cy="349382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3493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rtl w:val="0"/>
        </w:rPr>
        <w:t xml:space="preserve">Figure 3: Amplitude Map of  Niobrara 3D Hunt Structure showing the </w:t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rtl w:val="0"/>
        </w:rPr>
        <w:t xml:space="preserve">prominent faultings and structure around the area</w:t>
      </w:r>
    </w:p>
    <w:p w:rsidR="00000000" w:rsidDel="00000000" w:rsidP="00000000" w:rsidRDefault="00000000" w:rsidRPr="00000000" w14:paraId="00000032">
      <w:pPr>
        <w:jc w:val="center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36127" cy="355758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6127" cy="3557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>
          <w:rtl w:val="0"/>
        </w:rPr>
        <w:t xml:space="preserve">Figure 4: Time Map of  Niobrara 3D Hunt Structure also showing the </w:t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tl w:val="0"/>
        </w:rPr>
        <w:t xml:space="preserve">prominent faultings and structure around the area</w:t>
      </w:r>
      <w:r w:rsidDel="00000000" w:rsidR="00000000" w:rsidRPr="00000000">
        <w:rPr>
          <w:rtl w:val="0"/>
        </w:rPr>
      </w:r>
    </w:p>
    <w:sectPr>
      <w:pgSz w:h="15840" w:w="12240"/>
      <w:pgMar w:bottom="1440" w:top="36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