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13BB2">
      <w:pPr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MeetPoint 用户故事最终版</w:t>
      </w:r>
    </w:p>
    <w:p w14:paraId="1E96865C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一、集合活动与身份管理</w:t>
      </w:r>
    </w:p>
    <w:p w14:paraId="7DB1D5F8">
      <w:pPr>
        <w:rPr>
          <w:rFonts w:hint="eastAsia" w:ascii="黑体" w:hAnsi="黑体" w:eastAsia="黑体" w:cs="黑体"/>
        </w:rPr>
      </w:pPr>
    </w:p>
    <w:p w14:paraId="63DF3D9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US-01 创建集合活动</w:t>
      </w:r>
    </w:p>
    <w:p w14:paraId="0E21A2F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作为集合发起者，我希望创建一个集合活动，以便组织多人共同确定出行集合地点。</w:t>
      </w:r>
    </w:p>
    <w:p w14:paraId="67A4B94E">
      <w:pPr>
        <w:rPr>
          <w:rFonts w:hint="eastAsia" w:ascii="黑体" w:hAnsi="黑体" w:eastAsia="黑体" w:cs="黑体"/>
        </w:rPr>
      </w:pPr>
    </w:p>
    <w:p w14:paraId="60A0116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3B67FFE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用户可以成功创建集合活动，并自动成为该活动的发起者和首名成员。</w:t>
      </w:r>
    </w:p>
    <w:p w14:paraId="7EC2975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系统为活动生成唯一的邀请链接或邀请码。</w:t>
      </w:r>
    </w:p>
    <w:p w14:paraId="0A938EA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活动有效成员人数达到 2–10 人且必要需求完整后，方可进入推荐与投票流程。</w:t>
      </w:r>
    </w:p>
    <w:p w14:paraId="651C26C2">
      <w:pPr>
        <w:rPr>
          <w:rFonts w:hint="eastAsia" w:ascii="黑体" w:hAnsi="黑体" w:eastAsia="黑体" w:cs="黑体"/>
        </w:rPr>
      </w:pPr>
    </w:p>
    <w:p w14:paraId="64AE081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US-02 邀请成员加入活动</w:t>
      </w:r>
    </w:p>
    <w:p w14:paraId="6E5B935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作为集合发起者，我希望通过邀请链接或邀请码邀请其他成员，以便共同参与集合地点决策。</w:t>
      </w:r>
    </w:p>
    <w:p w14:paraId="538C1CB7">
      <w:pPr>
        <w:rPr>
          <w:rFonts w:hint="eastAsia" w:ascii="黑体" w:hAnsi="黑体" w:eastAsia="黑体" w:cs="黑体"/>
        </w:rPr>
      </w:pPr>
    </w:p>
    <w:p w14:paraId="06CDA56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588D540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受邀者可以通过有效邀请入口加入活动，并填写参与昵称或使用注册账号。</w:t>
      </w:r>
    </w:p>
    <w:p w14:paraId="561E392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加入成功后，系统更新活动成员名单。</w:t>
      </w:r>
    </w:p>
    <w:p w14:paraId="614FD4E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活动达到 10 名有效成员后，不再允许新增成员。</w:t>
      </w:r>
    </w:p>
    <w:p w14:paraId="7A82266A">
      <w:pPr>
        <w:rPr>
          <w:rFonts w:hint="eastAsia" w:ascii="黑体" w:hAnsi="黑体" w:eastAsia="黑体" w:cs="黑体"/>
        </w:rPr>
      </w:pPr>
    </w:p>
    <w:p w14:paraId="765A4CB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US-03 支持游客与注册用户参与及恢复活动</w:t>
      </w:r>
    </w:p>
    <w:p w14:paraId="1C55195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作为活动参与者，我希望选择游客身份或注册账号参与活动，并在有效期限内恢复未完成的活动，以便灵活使用系统。</w:t>
      </w:r>
    </w:p>
    <w:p w14:paraId="2A8F5DC6">
      <w:pPr>
        <w:rPr>
          <w:rFonts w:hint="eastAsia" w:ascii="黑体" w:hAnsi="黑体" w:eastAsia="黑体" w:cs="黑体"/>
        </w:rPr>
      </w:pPr>
    </w:p>
    <w:p w14:paraId="56BC931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611F52C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游客可以通过邀请入口填写昵称参与，无须注册账号。</w:t>
      </w:r>
    </w:p>
    <w:p w14:paraId="3465614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注册用户可以登录并访问本人参与的未完成活动。</w:t>
      </w:r>
    </w:p>
    <w:p w14:paraId="77C4535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游客从最近一次有效操作起可在 24 小时内恢复活动；注册用户可在 7 天内恢复。</w:t>
      </w:r>
    </w:p>
    <w:p w14:paraId="3D17B22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游客与注册用户可以共同参与同一活动。</w:t>
      </w:r>
    </w:p>
    <w:p w14:paraId="2D310957">
      <w:pPr>
        <w:rPr>
          <w:rFonts w:hint="eastAsia" w:ascii="黑体" w:hAnsi="黑体" w:eastAsia="黑体" w:cs="黑体"/>
        </w:rPr>
      </w:pPr>
    </w:p>
    <w:p w14:paraId="1F692D0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US-04 退出活动与移除成员</w:t>
      </w:r>
    </w:p>
    <w:p w14:paraId="143B2AD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作为活动成员或集合发起者，我希望在允许的阶段退出活动或移除成员，以便管理活动参与情况。</w:t>
      </w:r>
    </w:p>
    <w:p w14:paraId="5C69E5F0">
      <w:pPr>
        <w:rPr>
          <w:rFonts w:hint="eastAsia" w:ascii="黑体" w:hAnsi="黑体" w:eastAsia="黑体" w:cs="黑体"/>
        </w:rPr>
      </w:pPr>
    </w:p>
    <w:p w14:paraId="66AB620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4058AF2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投票尚未开始或当前投票轮次结束、活动尚未完成时，普通成员可以退出，发起者可以移除成员。</w:t>
      </w:r>
    </w:p>
    <w:p w14:paraId="4EEA7B5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投票进行期间，不允许新增、退出或移除成员。</w:t>
      </w:r>
    </w:p>
    <w:p w14:paraId="5B7B3F7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成员变动后，系统应更新成员名单，并重新检查活动是否满足推荐与投票的人数要求。</w:t>
      </w:r>
    </w:p>
    <w:p w14:paraId="66112BD5">
      <w:pPr>
        <w:rPr>
          <w:rFonts w:hint="eastAsia" w:ascii="黑体" w:hAnsi="黑体" w:eastAsia="黑体" w:cs="黑体"/>
        </w:rPr>
      </w:pPr>
    </w:p>
    <w:p w14:paraId="71AC22E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US-05 移交集合发起者权限</w:t>
      </w:r>
    </w:p>
    <w:p w14:paraId="7EDCF19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作为集合发起者，我希望将管理权限移交给其他有效成员，以便在无法继续管理活动时保证活动正常进行。</w:t>
      </w:r>
    </w:p>
    <w:p w14:paraId="089DCCB3">
      <w:pPr>
        <w:rPr>
          <w:rFonts w:hint="eastAsia" w:ascii="黑体" w:hAnsi="黑体" w:eastAsia="黑体" w:cs="黑体"/>
        </w:rPr>
      </w:pPr>
    </w:p>
    <w:p w14:paraId="04BFFC2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1BE5994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发起者可以将权限移交给当前活动中的有效成员。</w:t>
      </w:r>
    </w:p>
    <w:p w14:paraId="13584A6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移交后，新发起者获得活动管理权限，原发起者不再拥有发起者权限。</w:t>
      </w:r>
    </w:p>
    <w:p w14:paraId="0FE6C17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投票期间移交权限时，原发起者保留成员身份至本轮结束；当前候选地点及选票不发生变化。</w:t>
      </w:r>
    </w:p>
    <w:p w14:paraId="3A056A4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非投票阶段，原发起者可以在完成权限移交后退出活动。</w:t>
      </w:r>
    </w:p>
    <w:p w14:paraId="49B16214">
      <w:pPr>
        <w:rPr>
          <w:rFonts w:hint="eastAsia" w:ascii="黑体" w:hAnsi="黑体" w:eastAsia="黑体" w:cs="黑体"/>
        </w:rPr>
      </w:pPr>
    </w:p>
    <w:p w14:paraId="4934FEE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US-06 暂停、恢复与取消活动</w:t>
      </w:r>
    </w:p>
    <w:p w14:paraId="29BD533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作为集合发起者，我希望暂停、恢复或取消尚未完成的活动，以便根据实际情况控制活动进度。</w:t>
      </w:r>
    </w:p>
    <w:p w14:paraId="008C92D7">
      <w:pPr>
        <w:rPr>
          <w:rFonts w:hint="eastAsia" w:ascii="黑体" w:hAnsi="黑体" w:eastAsia="黑体" w:cs="黑体"/>
        </w:rPr>
      </w:pPr>
    </w:p>
    <w:p w14:paraId="5EF9106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3EB5A6E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暂停活动后，系统停止推荐、投票提交与修改、自动计票，并暂停投票倒计时。</w:t>
      </w:r>
    </w:p>
    <w:p w14:paraId="6D96773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恢复活动后，系统保留原有需求、候选地点及选票，并从剩余时间继续原流程。</w:t>
      </w:r>
    </w:p>
    <w:p w14:paraId="47E46AB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活动产生最终集合地点前，发起者可以取消活动。</w:t>
      </w:r>
    </w:p>
    <w:p w14:paraId="67F3CC6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取消后，活动显示取消状态，不再接受推荐、投票或重新推荐。</w:t>
      </w:r>
    </w:p>
    <w:p w14:paraId="63942E24">
      <w:pPr>
        <w:rPr>
          <w:rFonts w:hint="eastAsia" w:ascii="黑体" w:hAnsi="黑体" w:eastAsia="黑体" w:cs="黑体"/>
        </w:rPr>
      </w:pPr>
    </w:p>
    <w:p w14:paraId="2DBA18ED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二、成员出行需求与隐私</w:t>
      </w:r>
    </w:p>
    <w:p w14:paraId="2E2CE05E">
      <w:pPr>
        <w:rPr>
          <w:rFonts w:hint="eastAsia" w:ascii="黑体" w:hAnsi="黑体" w:eastAsia="黑体" w:cs="黑体"/>
          <w:sz w:val="24"/>
          <w:szCs w:val="24"/>
        </w:rPr>
      </w:pPr>
    </w:p>
    <w:p w14:paraId="3FEC01C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US-07 提交个人出行需求</w:t>
      </w:r>
    </w:p>
    <w:p w14:paraId="2B9B0AF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作为活动成员，我希望提交自己的出发地、交通方式及必要出行信息，以便系统根据全体成员的实际情况推荐集合地点。</w:t>
      </w:r>
    </w:p>
    <w:p w14:paraId="7B2C706B">
      <w:pPr>
        <w:rPr>
          <w:rFonts w:hint="eastAsia" w:ascii="黑体" w:hAnsi="黑体" w:eastAsia="黑体" w:cs="黑体"/>
        </w:rPr>
      </w:pPr>
    </w:p>
    <w:p w14:paraId="3E0B5F7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2564B62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成员可以手动填写出发地；使用设备定位时，系统须先取得本人授权。</w:t>
      </w:r>
    </w:p>
    <w:p w14:paraId="07ECDAF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成员可以选择出行交通方式并提交必要信息。</w:t>
      </w:r>
    </w:p>
    <w:p w14:paraId="1336351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系统检查成员必要信息是否完整，信息不完整时提示补充，不直接进入推荐流程。</w:t>
      </w:r>
    </w:p>
    <w:p w14:paraId="381DD77D">
      <w:pPr>
        <w:rPr>
          <w:rFonts w:hint="eastAsia" w:ascii="黑体" w:hAnsi="黑体" w:eastAsia="黑体" w:cs="黑体"/>
        </w:rPr>
      </w:pPr>
    </w:p>
    <w:p w14:paraId="3FA3BCD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US-08 选择活动类型与个人偏好</w:t>
      </w:r>
    </w:p>
    <w:p w14:paraId="0130D02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作为活动成员，我希望选择活动类型及相关个人偏好，以便获得符合本次活动目的的集合地点。</w:t>
      </w:r>
    </w:p>
    <w:p w14:paraId="202C8783">
      <w:pPr>
        <w:rPr>
          <w:rFonts w:hint="eastAsia" w:ascii="黑体" w:hAnsi="黑体" w:eastAsia="黑体" w:cs="黑体"/>
        </w:rPr>
      </w:pPr>
    </w:p>
    <w:p w14:paraId="6FAE664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79DBAB8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系统支持聚餐、休闲娱乐、线下会面或交流三类活动。</w:t>
      </w:r>
    </w:p>
    <w:p w14:paraId="27215FF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系统根据活动类型提供相应的细分选项，例如聚餐口味与预算、娱乐项目与预算、会面场所的交通便利性与交流适宜性。</w:t>
      </w:r>
    </w:p>
    <w:p w14:paraId="58ADCAB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系统将有效的活动类型、预算和个人偏好纳入地点筛选与推荐评价。</w:t>
      </w:r>
    </w:p>
    <w:p w14:paraId="5991FF95">
      <w:pPr>
        <w:rPr>
          <w:rFonts w:hint="eastAsia" w:ascii="黑体" w:hAnsi="黑体" w:eastAsia="黑体" w:cs="黑体"/>
        </w:rPr>
      </w:pPr>
    </w:p>
    <w:p w14:paraId="4DCC4C9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US-09 修改个人出行需求</w:t>
      </w:r>
    </w:p>
    <w:p w14:paraId="6C251E3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作为活动成员，我希望在活动完成前修改自己的出行需求，以便在个人情况变化时更新推荐依据。</w:t>
      </w:r>
    </w:p>
    <w:p w14:paraId="6324B513">
      <w:pPr>
        <w:rPr>
          <w:rFonts w:hint="eastAsia" w:ascii="黑体" w:hAnsi="黑体" w:eastAsia="黑体" w:cs="黑体"/>
        </w:rPr>
      </w:pPr>
    </w:p>
    <w:p w14:paraId="5BB452D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72A42F3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活动完成前，成员可以修改本人出发地、交通方式及活动偏好。</w:t>
      </w:r>
    </w:p>
    <w:p w14:paraId="23631B2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修改后的需求被保存，并可用于后续推荐。</w:t>
      </w:r>
    </w:p>
    <w:p w14:paraId="6E769A2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已经开放投票的候选地点不会因成员修改需求而自动变化；如需更新候选方案，应按照重新推荐流程处理。</w:t>
      </w:r>
    </w:p>
    <w:p w14:paraId="6675E3D7">
      <w:pPr>
        <w:rPr>
          <w:rFonts w:hint="eastAsia" w:ascii="黑体" w:hAnsi="黑体" w:eastAsia="黑体" w:cs="黑体"/>
        </w:rPr>
      </w:pPr>
    </w:p>
    <w:p w14:paraId="322AB57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US-10 控制个人位置隐私</w:t>
      </w:r>
    </w:p>
    <w:p w14:paraId="64613C4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作为活动成员，我希望自主控制具体出发地是否向其他成员公开，以便在参与地点推荐的同时保护个人隐私。</w:t>
      </w:r>
    </w:p>
    <w:p w14:paraId="1EA2792D">
      <w:pPr>
        <w:rPr>
          <w:rFonts w:hint="eastAsia" w:ascii="黑体" w:hAnsi="黑体" w:eastAsia="黑体" w:cs="黑体"/>
        </w:rPr>
      </w:pPr>
    </w:p>
    <w:p w14:paraId="689CD80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5D1CB95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成员可以独立设置是否向其他成员公开自己的具体出发地。</w:t>
      </w:r>
    </w:p>
    <w:p w14:paraId="3CF4A8F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未授权公开时，其他成员不能查看其精确出发位置。</w:t>
      </w:r>
    </w:p>
    <w:p w14:paraId="29FEFA7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经本人授权的位置可以用于推荐计算；位置是否公开不影响其作为有效出行需求参与推荐。</w:t>
      </w:r>
    </w:p>
    <w:p w14:paraId="11946D29">
      <w:pPr>
        <w:rPr>
          <w:rFonts w:hint="eastAsia" w:ascii="黑体" w:hAnsi="黑体" w:eastAsia="黑体" w:cs="黑体"/>
        </w:rPr>
      </w:pPr>
    </w:p>
    <w:p w14:paraId="69C4FD96">
      <w:pPr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三、智能地点推荐</w:t>
      </w:r>
    </w:p>
    <w:p w14:paraId="42CFE78A">
      <w:pPr>
        <w:rPr>
          <w:rFonts w:hint="eastAsia" w:ascii="黑体" w:hAnsi="黑体" w:eastAsia="黑体" w:cs="黑体"/>
          <w:b/>
          <w:bCs/>
          <w:sz w:val="24"/>
          <w:szCs w:val="24"/>
        </w:rPr>
      </w:pPr>
    </w:p>
    <w:p w14:paraId="0E96C2F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US-11 生成分类推荐方案</w:t>
      </w:r>
    </w:p>
    <w:p w14:paraId="65A31B5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作为活动成员，我希望系统根据全体成员的出行需求生成不同侧重点的推荐方案，以便从公平性、个人偏好和出行便利性等角度比较集合地点。</w:t>
      </w:r>
    </w:p>
    <w:p w14:paraId="6AFA488E">
      <w:pPr>
        <w:rPr>
          <w:rFonts w:hint="eastAsia" w:ascii="黑体" w:hAnsi="黑体" w:eastAsia="黑体" w:cs="黑体"/>
        </w:rPr>
      </w:pPr>
    </w:p>
    <w:p w14:paraId="16362A0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3AA19DD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系统生成三类推荐方案：最公平、最合口味、最方便。</w:t>
      </w:r>
    </w:p>
    <w:p w14:paraId="56D7B5A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每类方案分别展示最多 3 个不同的候选地点；符合条件的地点不足 3 个时，展示实际可用的地点，不重复填充。</w:t>
      </w:r>
    </w:p>
    <w:p w14:paraId="681DA5C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推荐依据包括成员出行公平性、整体耗时、交通便利性、活动类型及个人偏好；可获取的费用信息也纳入比较。</w:t>
      </w:r>
    </w:p>
    <w:p w14:paraId="680F9A1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活动人数及必要需求满足要求后，系统方可生成推荐方案。</w:t>
      </w:r>
    </w:p>
    <w:p w14:paraId="4F88985D">
      <w:pPr>
        <w:rPr>
          <w:rFonts w:hint="eastAsia" w:ascii="黑体" w:hAnsi="黑体" w:eastAsia="黑体" w:cs="黑体"/>
        </w:rPr>
      </w:pPr>
    </w:p>
    <w:p w14:paraId="31D7356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US-12 展示候选地点评分与推荐理由</w:t>
      </w:r>
    </w:p>
    <w:p w14:paraId="45A1200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作为活动成员，我希望查看候选地点的综合评分、维度得分和推荐理由，以便理解不同地点的推荐依据并作出选择。</w:t>
      </w:r>
    </w:p>
    <w:p w14:paraId="6A4E0A61">
      <w:pPr>
        <w:rPr>
          <w:rFonts w:hint="eastAsia" w:ascii="黑体" w:hAnsi="黑体" w:eastAsia="黑体" w:cs="黑体"/>
        </w:rPr>
      </w:pPr>
    </w:p>
    <w:p w14:paraId="5F6BE55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79DF18B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系统展示候选地点名称、地图位置、综合评分及主要评分维度。</w:t>
      </w:r>
    </w:p>
    <w:p w14:paraId="394A669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评分维度至少涵盖出行公平性、整体耗时、活动与个人偏好、交通便利性；费用信息可用时一并展示。</w:t>
      </w:r>
    </w:p>
    <w:p w14:paraId="4BF4494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各候选地点采用统一的评分尺度和指标含义。</w:t>
      </w:r>
    </w:p>
    <w:p w14:paraId="5C9EE02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系统说明评分与耗时、费用、偏好等数据的对应关系，不要求预先约定固定的维度权重。</w:t>
      </w:r>
    </w:p>
    <w:p w14:paraId="1748437D">
      <w:pPr>
        <w:rPr>
          <w:rFonts w:hint="eastAsia" w:ascii="黑体" w:hAnsi="黑体" w:eastAsia="黑体" w:cs="黑体"/>
        </w:rPr>
      </w:pPr>
    </w:p>
    <w:p w14:paraId="41C2C99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US-13 展示出行时间与费用信息</w:t>
      </w:r>
    </w:p>
    <w:p w14:paraId="27D5DD1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作为活动成员，我希望比较不同候选地点的预计出行时间和可获取的费用信息，以便综合判断集合地点是否合适。</w:t>
      </w:r>
    </w:p>
    <w:p w14:paraId="73C84EE7">
      <w:pPr>
        <w:rPr>
          <w:rFonts w:hint="eastAsia" w:ascii="黑体" w:hAnsi="黑体" w:eastAsia="黑体" w:cs="黑体"/>
        </w:rPr>
      </w:pPr>
    </w:p>
    <w:p w14:paraId="4F2D240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53DE9B6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系统根据第三方地图服务提供的路线信息，展示成员前往候选地点的相关出行信息。</w:t>
      </w:r>
    </w:p>
    <w:p w14:paraId="0A9AC06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系统在具备可靠费用数据时展示预计费用，并明确其数据依据。</w:t>
      </w:r>
    </w:p>
    <w:p w14:paraId="58C50A1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缺少可靠费用数据时，费用标记为“未知”，不得将估算值或缺失值展示为已确认费用。</w:t>
      </w:r>
    </w:p>
    <w:p w14:paraId="64C9EAF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费用未知不应阻止系统展示其他有效推荐信息。</w:t>
      </w:r>
    </w:p>
    <w:p w14:paraId="150FE034">
      <w:pPr>
        <w:rPr>
          <w:rFonts w:hint="eastAsia" w:ascii="黑体" w:hAnsi="黑体" w:eastAsia="黑体" w:cs="黑体"/>
        </w:rPr>
      </w:pPr>
    </w:p>
    <w:p w14:paraId="1C7462A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US-14 申请并确认重新推荐</w:t>
      </w:r>
    </w:p>
    <w:p w14:paraId="10A8815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作为活动成员，我希望在需求变化或现有候选地点不合适时申请重新推荐，以便获得更符合当前需求的新候选方案。</w:t>
      </w:r>
    </w:p>
    <w:p w14:paraId="3A78BE66">
      <w:pPr>
        <w:rPr>
          <w:rFonts w:hint="eastAsia" w:ascii="黑体" w:hAnsi="黑体" w:eastAsia="黑体" w:cs="黑体"/>
        </w:rPr>
      </w:pPr>
    </w:p>
    <w:p w14:paraId="3BF5394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05F82A7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活动尚未确定最终地点时，成员可以提交重新推荐申请。</w:t>
      </w:r>
    </w:p>
    <w:p w14:paraId="4061EEF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申请内容及处理状态向全体活动成员展示。</w:t>
      </w:r>
    </w:p>
    <w:p w14:paraId="5E614A1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发起者可以确认或拒绝申请；拒绝时必须说明原因，且原因向全体成员展示。</w:t>
      </w:r>
    </w:p>
    <w:p w14:paraId="1E2968D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发起者确认后，系统根据当前有效需求生成新的推荐候选方案，并开启新的投票轮次。</w:t>
      </w:r>
    </w:p>
    <w:p w14:paraId="6ABB9F5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新一轮投票不继承旧轮次选票，旧轮次不再作为当前有效投票轮次。</w:t>
      </w:r>
    </w:p>
    <w:p w14:paraId="1F61ADAB">
      <w:pPr>
        <w:rPr>
          <w:rFonts w:hint="eastAsia" w:ascii="黑体" w:hAnsi="黑体" w:eastAsia="黑体" w:cs="黑体"/>
        </w:rPr>
      </w:pPr>
    </w:p>
    <w:p w14:paraId="7CC2D466">
      <w:pPr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四、投票与结果决策</w:t>
      </w:r>
    </w:p>
    <w:p w14:paraId="71FFD291">
      <w:pPr>
        <w:rPr>
          <w:rFonts w:hint="eastAsia" w:ascii="黑体" w:hAnsi="黑体" w:eastAsia="黑体" w:cs="黑体"/>
          <w:sz w:val="24"/>
          <w:szCs w:val="24"/>
        </w:rPr>
      </w:pPr>
    </w:p>
    <w:p w14:paraId="0D2286D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US-15 对候选地点投票</w:t>
      </w:r>
    </w:p>
    <w:p w14:paraId="5C4CC66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作为活动成员，我希望对当前候选地点投票，并在截止前修改自己的选择，以便共同决定最终集合地点。</w:t>
      </w:r>
    </w:p>
    <w:p w14:paraId="4C1E7B00">
      <w:pPr>
        <w:rPr>
          <w:rFonts w:hint="eastAsia" w:ascii="黑体" w:hAnsi="黑体" w:eastAsia="黑体" w:cs="黑体"/>
        </w:rPr>
      </w:pPr>
    </w:p>
    <w:p w14:paraId="65BD65B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0294DB4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每名有效成员在每轮投票中只能保留一张有效选票。</w:t>
      </w:r>
    </w:p>
    <w:p w14:paraId="1FDF5A4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每轮投票自候选方案公布并开放投票时起，默认持续 24 小时。</w:t>
      </w:r>
    </w:p>
    <w:p w14:paraId="393AEE4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成员可以在截止前修改自己的选票，系统以最后一次有效选择为准。</w:t>
      </w:r>
    </w:p>
    <w:p w14:paraId="3645599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全体有效成员均已投票后，发起者可以提前结束投票并计票。</w:t>
      </w:r>
    </w:p>
    <w:p w14:paraId="216D188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活动暂停时，投票倒计时暂停；恢复后继续剩余时间。</w:t>
      </w:r>
    </w:p>
    <w:p w14:paraId="01129F9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US-16 查看投票进度与计票结果</w:t>
      </w:r>
    </w:p>
    <w:p w14:paraId="0EC0B82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作为活动成员，我希望查看本轮投票状态及计票结果，以便了解决策进展并确认最终集合地点。</w:t>
      </w:r>
    </w:p>
    <w:p w14:paraId="19CD3783">
      <w:pPr>
        <w:rPr>
          <w:rFonts w:hint="eastAsia" w:ascii="黑体" w:hAnsi="黑体" w:eastAsia="黑体" w:cs="黑体"/>
        </w:rPr>
      </w:pPr>
    </w:p>
    <w:p w14:paraId="5BFDD72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10608B0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成员可以查看本轮投票状态及有效投票进度。</w:t>
      </w:r>
    </w:p>
    <w:p w14:paraId="6F60C69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投票截止或发起者合法提前结束后，系统按照有效选票统计结果。</w:t>
      </w:r>
    </w:p>
    <w:p w14:paraId="12D8615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有有效选票时，得票最高的候选地点胜出。</w:t>
      </w:r>
    </w:p>
    <w:p w14:paraId="453F4CD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出现最高票数相同的情况时，按照该轮综合推荐排名确定结果。</w:t>
      </w:r>
    </w:p>
    <w:p w14:paraId="6C44F99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产生最终集合地点后，系统公布结果并将活动标记为完成；最终结果不再修改。</w:t>
      </w:r>
    </w:p>
    <w:p w14:paraId="34DBF36E">
      <w:pPr>
        <w:rPr>
          <w:rFonts w:hint="eastAsia" w:ascii="黑体" w:hAnsi="黑体" w:eastAsia="黑体" w:cs="黑体"/>
        </w:rPr>
      </w:pPr>
    </w:p>
    <w:p w14:paraId="75C12A6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US-17 在零票情况下重新开启投票</w:t>
      </w:r>
    </w:p>
    <w:p w14:paraId="3C7D41F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作为集合发起者，我希望在本轮无人投票时，使用当前候选地点重新开启一轮投票，以便避免因成员未及时投票而使活动无法继续。</w:t>
      </w:r>
    </w:p>
    <w:p w14:paraId="73526CA7">
      <w:pPr>
        <w:rPr>
          <w:rFonts w:hint="eastAsia" w:ascii="黑体" w:hAnsi="黑体" w:eastAsia="黑体" w:cs="黑体"/>
        </w:rPr>
      </w:pPr>
    </w:p>
    <w:p w14:paraId="19288A1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22C89D6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本轮截止时没有任何有效选票，不产生最终集合地点。</w:t>
      </w:r>
    </w:p>
    <w:p w14:paraId="70A872B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发起者可以沿用当前候选地点重新开启一轮独立投票。</w:t>
      </w:r>
    </w:p>
    <w:p w14:paraId="1CADE81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新轮次重新计算 24 小时投票期限。</w:t>
      </w:r>
    </w:p>
    <w:p w14:paraId="4F37C14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零票重投沿用当前候选地点，但旧轮次选票不继承。</w:t>
      </w:r>
    </w:p>
    <w:p w14:paraId="07C7DF5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零票重投仅重新开启投票，不自动生成新的推荐候选方案，与 US-14 的重新推荐流程相互独立。</w:t>
      </w:r>
    </w:p>
    <w:p w14:paraId="507382C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五、最终结果与导航</w:t>
      </w:r>
    </w:p>
    <w:p w14:paraId="169F98E3">
      <w:pPr>
        <w:rPr>
          <w:rFonts w:hint="eastAsia" w:ascii="黑体" w:hAnsi="黑体" w:eastAsia="黑体" w:cs="黑体"/>
        </w:rPr>
      </w:pPr>
    </w:p>
    <w:p w14:paraId="632639C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US-18 查看最终集合地点并导航</w:t>
      </w:r>
    </w:p>
    <w:p w14:paraId="00105E7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作为活动成员，我希望查看最终集合地点及从本人出发地前往该地点的路线，并跳转第三方地图导航，以便规划并完成实际出行。</w:t>
      </w:r>
    </w:p>
    <w:p w14:paraId="00AFF972">
      <w:pPr>
        <w:rPr>
          <w:rFonts w:hint="eastAsia" w:ascii="黑体" w:hAnsi="黑体" w:eastAsia="黑体" w:cs="黑体"/>
        </w:rPr>
      </w:pPr>
    </w:p>
    <w:p w14:paraId="13D2EB4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61DD6E0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活动确定最终地点后，系统展示最终地点名称、地图位置及相关路线信息。</w:t>
      </w:r>
    </w:p>
    <w:p w14:paraId="71E84BA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成员可以查看基于本人出发地生成的路线信息。</w:t>
      </w:r>
    </w:p>
    <w:p w14:paraId="2252727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成员可以跳转已接入的第三方地图服务进行导航。</w:t>
      </w:r>
    </w:p>
    <w:p w14:paraId="3E14578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系统负责提供地点和路线入口，实际导航由第三方地图产品承担。</w:t>
      </w:r>
    </w:p>
    <w:p w14:paraId="698D15D7">
      <w:pPr>
        <w:rPr>
          <w:rFonts w:hint="eastAsia" w:ascii="黑体" w:hAnsi="黑体" w:eastAsia="黑体" w:cs="黑体"/>
        </w:rPr>
      </w:pPr>
    </w:p>
    <w:p w14:paraId="1DFB974F">
      <w:pPr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六、用户反馈与管理员处理</w:t>
      </w:r>
    </w:p>
    <w:p w14:paraId="0BB8D628">
      <w:pPr>
        <w:rPr>
          <w:rFonts w:hint="eastAsia" w:ascii="黑体" w:hAnsi="黑体" w:eastAsia="黑体" w:cs="黑体"/>
          <w:b/>
          <w:bCs/>
          <w:sz w:val="24"/>
          <w:szCs w:val="24"/>
        </w:rPr>
      </w:pPr>
    </w:p>
    <w:p w14:paraId="19EFC17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US-19 提交反馈并查看处理状态</w:t>
      </w:r>
    </w:p>
    <w:p w14:paraId="52C978D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作为系统用户，我希望提交使用反馈并查看处理状态，以便反映系统问题或提出改进建议。</w:t>
      </w:r>
    </w:p>
    <w:p w14:paraId="4A38E63B">
      <w:pPr>
        <w:rPr>
          <w:rFonts w:hint="eastAsia" w:ascii="黑体" w:hAnsi="黑体" w:eastAsia="黑体" w:cs="黑体"/>
        </w:rPr>
      </w:pPr>
    </w:p>
    <w:p w14:paraId="185FF78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2047EDE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用户可以通过反馈入口提交反馈内容。</w:t>
      </w:r>
    </w:p>
    <w:p w14:paraId="536E6BB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系统保存反馈记录，并提供相应的处理状态。</w:t>
      </w:r>
    </w:p>
    <w:p w14:paraId="3E9EEC9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用户可以查看本人反馈的处理状态，不得查看其他用户的非公开反馈记录。</w:t>
      </w:r>
    </w:p>
    <w:p w14:paraId="72CDF6A2">
      <w:pPr>
        <w:rPr>
          <w:rFonts w:hint="eastAsia" w:ascii="黑体" w:hAnsi="黑体" w:eastAsia="黑体" w:cs="黑体"/>
        </w:rPr>
      </w:pPr>
      <w:bookmarkStart w:id="0" w:name="_GoBack"/>
      <w:bookmarkEnd w:id="0"/>
    </w:p>
    <w:p w14:paraId="07E3CEB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US-20 管理员处理用户反馈</w:t>
      </w:r>
    </w:p>
    <w:p w14:paraId="6F83AF4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用户故事： 作为系统管理员，我希望查看并处理用户反馈、更新处理状态，以便及时响应问题并维护系统服务质量。</w:t>
      </w:r>
    </w:p>
    <w:p w14:paraId="398A2C81">
      <w:pPr>
        <w:rPr>
          <w:rFonts w:hint="eastAsia" w:ascii="黑体" w:hAnsi="黑体" w:eastAsia="黑体" w:cs="黑体"/>
        </w:rPr>
      </w:pPr>
    </w:p>
    <w:p w14:paraId="0EFF53F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验收标准：</w:t>
      </w:r>
    </w:p>
    <w:p w14:paraId="0C620C6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只有具备管理员权限的用户可以查看和处理反馈。</w:t>
      </w:r>
    </w:p>
    <w:p w14:paraId="1C396F9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管理员可以查看反馈内容，并记录或更新处理状态。</w:t>
      </w:r>
    </w:p>
    <w:p w14:paraId="5BED718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用户能够查看本人反馈对应的处理状态。</w:t>
      </w:r>
    </w:p>
    <w:p w14:paraId="0C71149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普通活动成员不具备管理员反馈处理权限。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864DD6"/>
    <w:rsid w:val="4D86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2026-10-27T13:22:00Z</dcterms:created>
  <dc:creator>钮雨朵</dc:creator>
  <cp:lastModifiedBy>钮雨朵</cp:lastModifiedBy>
  <dcterms:modified xsi:type="dcterms:W3CDTF">2026-10-27T13:25:19Z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459FF21DFF8B47A3B061AFB2DB8E222E_11</vt:lpwstr>
  </property>
  <property fmtid="{D5CDD505-2E9C-101B-9397-08002B2CF9AE}" pid="4" name="KSOTemplateDocerSaveRecord">
    <vt:lpwstr>eyJoZGlkIjoiNGNhOTQ3YzZmMzIxYjE4NjQ4YzQ4NmJiNzQwM2RhMjYiLCJ1c2VySWQiOiI1ODcwOTI4MTIifQ==</vt:lpwstr>
  </property>
</Properties>
</file>