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476" w:rsidRPr="00662476" w:rsidRDefault="00662476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t>Cloud Deployment Model</w:t>
      </w:r>
    </w:p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Cloud Deployment Model</w:t>
      </w: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 is simple a separation which describes where are the company resources deployed. Whenever this is in public cloud provider environment or private datacenter.</w:t>
      </w:r>
    </w:p>
    <w:p w:rsidR="00662476" w:rsidRPr="00662476" w:rsidRDefault="00662476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t>Public Cloud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8"/>
        <w:gridCol w:w="5772"/>
      </w:tblGrid>
      <w:tr w:rsidR="00662476" w:rsidRPr="00662476" w:rsidTr="00662476">
        <w:trPr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Own Datacenter</w:t>
            </w:r>
          </w:p>
        </w:tc>
      </w:tr>
      <w:tr w:rsidR="00662476" w:rsidRPr="00662476" w:rsidTr="00662476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✖</w:t>
            </w:r>
          </w:p>
        </w:tc>
      </w:tr>
    </w:tbl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Key Characteristics</w:t>
      </w:r>
    </w:p>
    <w:p w:rsidR="00662476" w:rsidRPr="00662476" w:rsidRDefault="00662476" w:rsidP="0066247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Everything runs on cloud provider hardware</w:t>
      </w:r>
    </w:p>
    <w:p w:rsidR="00662476" w:rsidRPr="00662476" w:rsidRDefault="00662476" w:rsidP="0066247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No local hardware</w:t>
      </w:r>
    </w:p>
    <w:p w:rsidR="00662476" w:rsidRPr="00662476" w:rsidRDefault="00662476" w:rsidP="0066247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Some services share hardware with other customers</w:t>
      </w:r>
    </w:p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Advantages</w:t>
      </w:r>
    </w:p>
    <w:p w:rsidR="00662476" w:rsidRPr="00662476" w:rsidRDefault="00662476" w:rsidP="006624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No </w:t>
      </w:r>
      <w:proofErr w:type="spellStart"/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CapEx</w:t>
      </w:r>
      <w:proofErr w:type="spellEnd"/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(No initial investment)</w:t>
      </w:r>
    </w:p>
    <w:p w:rsidR="00662476" w:rsidRPr="00662476" w:rsidRDefault="00662476" w:rsidP="006624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High Availability</w:t>
      </w:r>
    </w:p>
    <w:p w:rsidR="00662476" w:rsidRPr="00662476" w:rsidRDefault="00662476" w:rsidP="006624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Agility</w:t>
      </w:r>
    </w:p>
    <w:p w:rsidR="00662476" w:rsidRPr="00662476" w:rsidRDefault="00662476" w:rsidP="006624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Pay as you Go (PAYG) pricing</w:t>
      </w:r>
    </w:p>
    <w:p w:rsidR="00662476" w:rsidRPr="00662476" w:rsidRDefault="00662476" w:rsidP="006624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No hardware maintenance</w:t>
      </w:r>
    </w:p>
    <w:p w:rsidR="00662476" w:rsidRPr="00662476" w:rsidRDefault="00662476" w:rsidP="0066247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No deep technical skills required</w:t>
      </w:r>
    </w:p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Disadvantages</w:t>
      </w:r>
    </w:p>
    <w:p w:rsidR="00662476" w:rsidRPr="00662476" w:rsidRDefault="00662476" w:rsidP="0066247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Not all security and compliance policies can be met</w:t>
      </w:r>
    </w:p>
    <w:p w:rsidR="00662476" w:rsidRPr="00662476" w:rsidRDefault="00662476" w:rsidP="0066247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No ownership over the physical infrastructure</w:t>
      </w:r>
    </w:p>
    <w:p w:rsidR="00662476" w:rsidRPr="00662476" w:rsidRDefault="00662476" w:rsidP="0066247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Rare specific scenarios can’t be done</w:t>
      </w:r>
    </w:p>
    <w:p w:rsidR="00242167" w:rsidRDefault="00242167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242167" w:rsidRDefault="00242167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662476" w:rsidRPr="00662476" w:rsidRDefault="00662476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lastRenderedPageBreak/>
        <w:t>Private Cloud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8"/>
        <w:gridCol w:w="5772"/>
      </w:tblGrid>
      <w:tr w:rsidR="00662476" w:rsidRPr="00662476" w:rsidTr="00662476">
        <w:trPr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Own Datacenter</w:t>
            </w:r>
          </w:p>
        </w:tc>
      </w:tr>
      <w:tr w:rsidR="00662476" w:rsidRPr="00662476" w:rsidTr="00662476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✖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✅</w:t>
            </w:r>
          </w:p>
        </w:tc>
      </w:tr>
    </w:tbl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Key Characteristics</w:t>
      </w:r>
    </w:p>
    <w:p w:rsidR="00662476" w:rsidRPr="00662476" w:rsidRDefault="00662476" w:rsidP="0066247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Everything runs on your own datacenter</w:t>
      </w:r>
    </w:p>
    <w:p w:rsidR="00662476" w:rsidRPr="00662476" w:rsidRDefault="00662476" w:rsidP="0066247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Self-service should be provided</w:t>
      </w:r>
    </w:p>
    <w:p w:rsidR="00662476" w:rsidRPr="00662476" w:rsidRDefault="00662476" w:rsidP="0066247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You maintain the hardware</w:t>
      </w:r>
    </w:p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Advantages</w:t>
      </w:r>
    </w:p>
    <w:p w:rsidR="00662476" w:rsidRPr="00662476" w:rsidRDefault="00662476" w:rsidP="0066247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Can support any scenario</w:t>
      </w:r>
    </w:p>
    <w:p w:rsidR="00662476" w:rsidRPr="00662476" w:rsidRDefault="00662476" w:rsidP="0066247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Total control over security and infrastructure</w:t>
      </w:r>
    </w:p>
    <w:p w:rsidR="00662476" w:rsidRPr="00662476" w:rsidRDefault="00662476" w:rsidP="0066247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Can meet any security and compliance policy</w:t>
      </w:r>
    </w:p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Disadvantages</w:t>
      </w:r>
    </w:p>
    <w:p w:rsidR="00662476" w:rsidRPr="00662476" w:rsidRDefault="00662476" w:rsidP="0066247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Initial investment is required (</w:t>
      </w:r>
      <w:proofErr w:type="spellStart"/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CapEx</w:t>
      </w:r>
      <w:proofErr w:type="spellEnd"/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)</w:t>
      </w:r>
    </w:p>
    <w:p w:rsidR="00662476" w:rsidRPr="00662476" w:rsidRDefault="00662476" w:rsidP="0066247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Limited agility constrained by server capacity and team skills</w:t>
      </w:r>
    </w:p>
    <w:p w:rsidR="00662476" w:rsidRPr="00662476" w:rsidRDefault="00662476" w:rsidP="0066247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Very dependent on IT skills &amp; expertise</w:t>
      </w:r>
    </w:p>
    <w:p w:rsidR="00242167" w:rsidRDefault="00242167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242167" w:rsidRDefault="00242167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242167" w:rsidRDefault="00242167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242167" w:rsidRDefault="00242167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242167" w:rsidRDefault="00242167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</w:p>
    <w:p w:rsidR="00662476" w:rsidRPr="00662476" w:rsidRDefault="00662476" w:rsidP="00662476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55"/>
          <w:szCs w:val="55"/>
          <w:lang w:val="en-US" w:eastAsia="fr-FR"/>
        </w:rPr>
        <w:lastRenderedPageBreak/>
        <w:t>Hybrid Cloud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8"/>
        <w:gridCol w:w="5772"/>
      </w:tblGrid>
      <w:tr w:rsidR="00662476" w:rsidRPr="00662476" w:rsidTr="00662476">
        <w:trPr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Own Datacenter</w:t>
            </w:r>
          </w:p>
        </w:tc>
      </w:tr>
      <w:tr w:rsidR="00662476" w:rsidRPr="00662476" w:rsidTr="00662476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662476" w:rsidRPr="00662476" w:rsidRDefault="00662476" w:rsidP="0066247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✅</w:t>
            </w:r>
          </w:p>
        </w:tc>
      </w:tr>
    </w:tbl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Key Characteristics</w:t>
      </w:r>
    </w:p>
    <w:p w:rsidR="00662476" w:rsidRPr="00662476" w:rsidRDefault="00662476" w:rsidP="0066247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Combines both Public &amp; Private cloud</w:t>
      </w:r>
    </w:p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Advantages</w:t>
      </w:r>
    </w:p>
    <w:p w:rsidR="00662476" w:rsidRPr="00662476" w:rsidRDefault="00662476" w:rsidP="0066247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Great flexibility</w:t>
      </w:r>
    </w:p>
    <w:p w:rsidR="00662476" w:rsidRPr="00662476" w:rsidRDefault="00662476" w:rsidP="0066247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You can run any legacy apps in private cloud</w:t>
      </w:r>
    </w:p>
    <w:p w:rsidR="00662476" w:rsidRPr="00662476" w:rsidRDefault="00662476" w:rsidP="0066247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Can utilize existing infrastructure</w:t>
      </w:r>
    </w:p>
    <w:p w:rsidR="00662476" w:rsidRPr="00662476" w:rsidRDefault="00662476" w:rsidP="0066247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Meet any security</w:t>
      </w:r>
      <w:r w:rsidR="00963DB5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</w:t>
      </w:r>
      <w:bookmarkStart w:id="0" w:name="_GoBack"/>
      <w:bookmarkEnd w:id="0"/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&amp; compliance requirements</w:t>
      </w:r>
    </w:p>
    <w:p w:rsidR="00662476" w:rsidRPr="00662476" w:rsidRDefault="00662476" w:rsidP="0066247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Can take advantage of all public cloud benefits</w:t>
      </w:r>
    </w:p>
    <w:p w:rsidR="00662476" w:rsidRPr="00662476" w:rsidRDefault="00662476" w:rsidP="00662476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b/>
          <w:bCs/>
          <w:color w:val="222933"/>
          <w:sz w:val="21"/>
          <w:szCs w:val="21"/>
          <w:lang w:val="en-US" w:eastAsia="fr-FR"/>
        </w:rPr>
        <w:t>Disadvantages</w:t>
      </w:r>
    </w:p>
    <w:p w:rsidR="00662476" w:rsidRPr="00662476" w:rsidRDefault="00662476" w:rsidP="0066247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Can be more expensive</w:t>
      </w:r>
    </w:p>
    <w:p w:rsidR="00662476" w:rsidRPr="00662476" w:rsidRDefault="00662476" w:rsidP="0066247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Complicated to manage due to larger landscape</w:t>
      </w:r>
    </w:p>
    <w:p w:rsidR="00242167" w:rsidRDefault="00662476" w:rsidP="0024216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Most dependent on IT skills &amp; expertise from all three models</w:t>
      </w:r>
    </w:p>
    <w:p w:rsidR="009A7549" w:rsidRPr="00242167" w:rsidRDefault="009A7549" w:rsidP="009A7549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</w:p>
    <w:p w:rsidR="00242167" w:rsidRDefault="00242167" w:rsidP="0024216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  <w:r w:rsidRPr="00662476"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>Below table presents high-level</w:t>
      </w:r>
      <w:r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  <w:t xml:space="preserve"> deployment model separation</w:t>
      </w:r>
    </w:p>
    <w:tbl>
      <w:tblPr>
        <w:tblW w:w="11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396"/>
        <w:gridCol w:w="4762"/>
      </w:tblGrid>
      <w:tr w:rsidR="00242167" w:rsidRPr="00662476" w:rsidTr="00E976C6">
        <w:trPr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Layer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Cloud Provider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color w:val="222933"/>
                <w:sz w:val="32"/>
                <w:szCs w:val="32"/>
                <w:lang w:val="en-US" w:eastAsia="fr-FR"/>
              </w:rPr>
              <w:t>Own Datacenter</w:t>
            </w:r>
          </w:p>
        </w:tc>
      </w:tr>
      <w:tr w:rsidR="00242167" w:rsidRPr="00662476" w:rsidTr="00E976C6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US" w:eastAsia="fr-FR"/>
              </w:rPr>
              <w:t>Public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✖</w:t>
            </w:r>
          </w:p>
        </w:tc>
      </w:tr>
      <w:tr w:rsidR="00242167" w:rsidRPr="00662476" w:rsidTr="00E976C6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US" w:eastAsia="fr-FR"/>
              </w:rPr>
              <w:t>Hybrid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✅</w:t>
            </w:r>
          </w:p>
        </w:tc>
      </w:tr>
      <w:tr w:rsidR="00242167" w:rsidRPr="00662476" w:rsidTr="00E976C6"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Arial" w:eastAsia="Times New Roman" w:hAnsi="Arial" w:cs="Arial"/>
                <w:b/>
                <w:bCs/>
                <w:color w:val="222933"/>
                <w:sz w:val="21"/>
                <w:szCs w:val="21"/>
                <w:lang w:val="en-US" w:eastAsia="fr-FR"/>
              </w:rPr>
              <w:t>Private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✖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:rsidR="00242167" w:rsidRPr="00662476" w:rsidRDefault="00242167" w:rsidP="00E976C6">
            <w:pPr>
              <w:spacing w:after="0" w:line="240" w:lineRule="auto"/>
              <w:rPr>
                <w:rFonts w:ascii="Arial" w:eastAsia="Times New Roman" w:hAnsi="Arial" w:cs="Arial"/>
                <w:color w:val="222933"/>
                <w:sz w:val="21"/>
                <w:szCs w:val="21"/>
                <w:lang w:val="en-US" w:eastAsia="fr-FR"/>
              </w:rPr>
            </w:pPr>
            <w:r w:rsidRPr="00662476">
              <w:rPr>
                <w:rFonts w:ascii="Segoe UI Symbol" w:eastAsia="Times New Roman" w:hAnsi="Segoe UI Symbol" w:cs="Segoe UI Symbol"/>
                <w:color w:val="222933"/>
                <w:sz w:val="21"/>
                <w:szCs w:val="21"/>
                <w:lang w:val="en-US" w:eastAsia="fr-FR"/>
              </w:rPr>
              <w:t>✅</w:t>
            </w:r>
          </w:p>
        </w:tc>
      </w:tr>
    </w:tbl>
    <w:p w:rsidR="00242167" w:rsidRPr="00662476" w:rsidRDefault="00242167" w:rsidP="00242167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US" w:eastAsia="fr-FR"/>
        </w:rPr>
      </w:pPr>
    </w:p>
    <w:p w:rsidR="001B5481" w:rsidRPr="00EC3072" w:rsidRDefault="001B5481" w:rsidP="0013750B">
      <w:pPr>
        <w:rPr>
          <w:lang w:val="en-US"/>
        </w:rPr>
      </w:pPr>
    </w:p>
    <w:sectPr w:rsidR="001B5481" w:rsidRPr="00EC3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5"/>
  </w:num>
  <w:num w:numId="5">
    <w:abstractNumId w:val="0"/>
  </w:num>
  <w:num w:numId="6">
    <w:abstractNumId w:val="13"/>
  </w:num>
  <w:num w:numId="7">
    <w:abstractNumId w:val="11"/>
  </w:num>
  <w:num w:numId="8">
    <w:abstractNumId w:val="8"/>
  </w:num>
  <w:num w:numId="9">
    <w:abstractNumId w:val="14"/>
  </w:num>
  <w:num w:numId="10">
    <w:abstractNumId w:val="4"/>
  </w:num>
  <w:num w:numId="11">
    <w:abstractNumId w:val="15"/>
  </w:num>
  <w:num w:numId="12">
    <w:abstractNumId w:val="1"/>
  </w:num>
  <w:num w:numId="13">
    <w:abstractNumId w:val="17"/>
  </w:num>
  <w:num w:numId="14">
    <w:abstractNumId w:val="2"/>
  </w:num>
  <w:num w:numId="15">
    <w:abstractNumId w:val="7"/>
  </w:num>
  <w:num w:numId="16">
    <w:abstractNumId w:val="16"/>
  </w:num>
  <w:num w:numId="17">
    <w:abstractNumId w:val="9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2"/>
    <w:rsid w:val="000B1B39"/>
    <w:rsid w:val="000C012A"/>
    <w:rsid w:val="0013750B"/>
    <w:rsid w:val="001878E9"/>
    <w:rsid w:val="001A217A"/>
    <w:rsid w:val="001B5481"/>
    <w:rsid w:val="001D4505"/>
    <w:rsid w:val="001E5715"/>
    <w:rsid w:val="00212F02"/>
    <w:rsid w:val="00241AC0"/>
    <w:rsid w:val="00242167"/>
    <w:rsid w:val="00255DF8"/>
    <w:rsid w:val="00280A2E"/>
    <w:rsid w:val="00287812"/>
    <w:rsid w:val="002E2910"/>
    <w:rsid w:val="00323032"/>
    <w:rsid w:val="003535BA"/>
    <w:rsid w:val="00400569"/>
    <w:rsid w:val="00403F58"/>
    <w:rsid w:val="0050058A"/>
    <w:rsid w:val="00502E5D"/>
    <w:rsid w:val="005125F8"/>
    <w:rsid w:val="005602F4"/>
    <w:rsid w:val="00587FB5"/>
    <w:rsid w:val="005E1D62"/>
    <w:rsid w:val="0062171B"/>
    <w:rsid w:val="00625DBA"/>
    <w:rsid w:val="0065786B"/>
    <w:rsid w:val="00662476"/>
    <w:rsid w:val="006E572F"/>
    <w:rsid w:val="00700894"/>
    <w:rsid w:val="00721622"/>
    <w:rsid w:val="00724D92"/>
    <w:rsid w:val="007A615C"/>
    <w:rsid w:val="007C5497"/>
    <w:rsid w:val="008135C2"/>
    <w:rsid w:val="0084017D"/>
    <w:rsid w:val="008431A9"/>
    <w:rsid w:val="00850B06"/>
    <w:rsid w:val="008F4A76"/>
    <w:rsid w:val="0090433B"/>
    <w:rsid w:val="0095700D"/>
    <w:rsid w:val="00963DB5"/>
    <w:rsid w:val="0097582A"/>
    <w:rsid w:val="0099510B"/>
    <w:rsid w:val="009A3800"/>
    <w:rsid w:val="009A7549"/>
    <w:rsid w:val="009B00EC"/>
    <w:rsid w:val="009C71A2"/>
    <w:rsid w:val="009D4BEC"/>
    <w:rsid w:val="009E2195"/>
    <w:rsid w:val="00A00C03"/>
    <w:rsid w:val="00A41F46"/>
    <w:rsid w:val="00AD17DF"/>
    <w:rsid w:val="00B36877"/>
    <w:rsid w:val="00B44589"/>
    <w:rsid w:val="00BB356C"/>
    <w:rsid w:val="00BC00B8"/>
    <w:rsid w:val="00BD76C1"/>
    <w:rsid w:val="00C014A8"/>
    <w:rsid w:val="00C211AA"/>
    <w:rsid w:val="00C21DF0"/>
    <w:rsid w:val="00C776BA"/>
    <w:rsid w:val="00C842A1"/>
    <w:rsid w:val="00CC4943"/>
    <w:rsid w:val="00D3148E"/>
    <w:rsid w:val="00D62B9D"/>
    <w:rsid w:val="00DC7699"/>
    <w:rsid w:val="00E04FDE"/>
    <w:rsid w:val="00E5674C"/>
    <w:rsid w:val="00E9066A"/>
    <w:rsid w:val="00EA6897"/>
    <w:rsid w:val="00EC3072"/>
    <w:rsid w:val="00ED4A3A"/>
    <w:rsid w:val="00EF6503"/>
    <w:rsid w:val="00EF6DEA"/>
    <w:rsid w:val="00F061A0"/>
    <w:rsid w:val="00F063D4"/>
    <w:rsid w:val="00F66100"/>
    <w:rsid w:val="00F81028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D3615"/>
    <w:rPr>
      <w:b/>
      <w:bCs/>
    </w:rPr>
  </w:style>
  <w:style w:type="paragraph" w:styleId="Paragraphedeliste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Accentuation">
    <w:name w:val="Emphasis"/>
    <w:basedOn w:val="Policepardfaut"/>
    <w:uiPriority w:val="20"/>
    <w:qFormat/>
    <w:rsid w:val="00502E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79</cp:revision>
  <dcterms:created xsi:type="dcterms:W3CDTF">2025-05-11T11:42:00Z</dcterms:created>
  <dcterms:modified xsi:type="dcterms:W3CDTF">2025-05-19T00:25:00Z</dcterms:modified>
</cp:coreProperties>
</file>