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6323" w14:textId="044E3143" w:rsidR="00A1565D" w:rsidRPr="00A1565D" w:rsidRDefault="00A1565D" w:rsidP="00A1565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A1565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6.</w:t>
      </w:r>
      <w:r w:rsidR="001A611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7</w:t>
      </w:r>
      <w:r w:rsidRPr="00A1565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DAX calculation groups, </w:t>
      </w:r>
      <w:r w:rsidR="00423A1F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dynamic </w:t>
      </w:r>
      <w:r w:rsidR="00423A1F" w:rsidRPr="00423A1F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format </w:t>
      </w:r>
      <w:r w:rsidR="00423A1F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strings and </w:t>
      </w:r>
      <w:r w:rsidRPr="00A1565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field param</w:t>
      </w:r>
      <w:r w:rsidR="00423A1F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eter</w:t>
      </w:r>
      <w:r w:rsidRPr="00A1565D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s</w:t>
      </w:r>
    </w:p>
    <w:p w14:paraId="1ACA28D3" w14:textId="254365C0" w:rsidR="00A1565D" w:rsidRPr="00A1565D" w:rsidRDefault="00A1565D" w:rsidP="00A1565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A1565D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t>Calculation Groups</w:t>
      </w:r>
    </w:p>
    <w:p w14:paraId="31C950EF" w14:textId="57E2C7F1" w:rsidR="00A1565D" w:rsidRPr="00A1565D" w:rsidRDefault="00A1565D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A1565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Calculation groups are a simple way to reduce the number of measures in a model by grouping common measure expressions. Calculation groups work with existing explicit DAX measures by automating repetitive patterns.</w:t>
      </w:r>
    </w:p>
    <w:p w14:paraId="1332A6BC" w14:textId="59611F7F" w:rsidR="00A1565D" w:rsidRDefault="00A1565D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A1565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Calculation Groups can be created in Power BI Desktop &amp; also Tabular Editor.</w:t>
      </w:r>
    </w:p>
    <w:p w14:paraId="32712695" w14:textId="5700B781" w:rsidR="00B35984" w:rsidRDefault="006547F4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547F4">
        <w:rPr>
          <w:rFonts w:ascii="Arial" w:eastAsia="Times New Roman" w:hAnsi="Arial" w:cs="Arial"/>
          <w:noProof/>
          <w:color w:val="202124"/>
          <w:kern w:val="0"/>
          <w:sz w:val="24"/>
          <w:szCs w:val="24"/>
          <w:lang w:val="en-GB" w:eastAsia="fr-FR"/>
          <w14:ligatures w14:val="none"/>
        </w:rPr>
        <w:drawing>
          <wp:inline distT="0" distB="0" distL="0" distR="0" wp14:anchorId="518CC0C8" wp14:editId="5095BFD4">
            <wp:extent cx="5760720" cy="2522220"/>
            <wp:effectExtent l="0" t="0" r="0" b="0"/>
            <wp:docPr id="8780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12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DF0B" w14:textId="77777777" w:rsidR="00752BEE" w:rsidRPr="00A1565D" w:rsidRDefault="00752BEE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9333FD5" w14:textId="64337604" w:rsidR="00A1565D" w:rsidRPr="00A1565D" w:rsidRDefault="00A1565D" w:rsidP="00A1565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A1565D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t>Dynamic Strings</w:t>
      </w:r>
    </w:p>
    <w:p w14:paraId="5E24976F" w14:textId="4A13A132" w:rsidR="00A1565D" w:rsidRDefault="00FE69B5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7329F">
        <w:rPr>
          <w:rFonts w:ascii="Arial" w:eastAsia="Times New Roman" w:hAnsi="Arial" w:cs="Arial"/>
          <w:noProof/>
          <w:color w:val="202124"/>
          <w:kern w:val="0"/>
          <w:sz w:val="24"/>
          <w:szCs w:val="24"/>
          <w:lang w:val="en-GB" w:eastAsia="fr-FR"/>
          <w14:ligatures w14:val="none"/>
        </w:rPr>
        <w:drawing>
          <wp:anchor distT="0" distB="0" distL="114300" distR="114300" simplePos="0" relativeHeight="251658240" behindDoc="0" locked="0" layoutInCell="1" allowOverlap="1" wp14:anchorId="138C0B1A" wp14:editId="72F61EEE">
            <wp:simplePos x="0" y="0"/>
            <wp:positionH relativeFrom="margin">
              <wp:posOffset>-635</wp:posOffset>
            </wp:positionH>
            <wp:positionV relativeFrom="paragraph">
              <wp:posOffset>609600</wp:posOffset>
            </wp:positionV>
            <wp:extent cx="5425440" cy="3279140"/>
            <wp:effectExtent l="0" t="0" r="3810" b="0"/>
            <wp:wrapNone/>
            <wp:docPr id="444111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180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7" w:tgtFrame="_blank" w:tooltip="https://learn.microsoft.com/en-us/power-bi/create-reports/desktop-dynamic-format-strings" w:history="1">
        <w:r w:rsidR="00A1565D" w:rsidRPr="00A1565D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Dynamic format strings - </w:t>
        </w:r>
      </w:hyperlink>
      <w:r w:rsidR="00A1565D" w:rsidRPr="00A1565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With </w:t>
      </w:r>
      <w:r w:rsidR="00A1565D" w:rsidRPr="00A1565D">
        <w:rPr>
          <w:rFonts w:ascii="Arial" w:eastAsia="Times New Roman" w:hAnsi="Arial" w:cs="Arial"/>
          <w:i/>
          <w:iCs/>
          <w:color w:val="202124"/>
          <w:kern w:val="0"/>
          <w:sz w:val="24"/>
          <w:szCs w:val="24"/>
          <w:lang w:val="en-GB" w:eastAsia="fr-FR"/>
          <w14:ligatures w14:val="none"/>
        </w:rPr>
        <w:t>dynamic format strings for measures</w:t>
      </w:r>
      <w:r w:rsidR="00A1565D" w:rsidRPr="00A1565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, you can determine how measures appear in visuals by conditionally applying a format string with a separate DAX expression.</w:t>
      </w:r>
    </w:p>
    <w:p w14:paraId="261CC28C" w14:textId="25D794DF" w:rsidR="00FE69B5" w:rsidRDefault="00FE69B5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08D0826" w14:textId="2B47FE6A" w:rsidR="00FE69B5" w:rsidRDefault="00FE69B5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8130803" w14:textId="77777777" w:rsidR="00FE69B5" w:rsidRDefault="00FE69B5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F6F1673" w14:textId="587EB92D" w:rsidR="00FE69B5" w:rsidRDefault="00FE69B5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8419F16" w14:textId="77777777" w:rsidR="00FE69B5" w:rsidRDefault="00FE69B5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584F8A3" w14:textId="77777777" w:rsidR="00FE69B5" w:rsidRDefault="00FE69B5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6ED3C34" w14:textId="77777777" w:rsidR="00414B6E" w:rsidRDefault="00414B6E" w:rsidP="00A1565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CD25AFC" w14:textId="73CEFDD8" w:rsidR="00A1565D" w:rsidRPr="00A1565D" w:rsidRDefault="00A1565D" w:rsidP="00A1565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A1565D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lastRenderedPageBreak/>
        <w:t>Field parameters</w:t>
      </w:r>
    </w:p>
    <w:p w14:paraId="6CF95155" w14:textId="77777777" w:rsidR="00A1565D" w:rsidRPr="00A1565D" w:rsidRDefault="00A1565D" w:rsidP="00A156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hyperlink r:id="rId8" w:tgtFrame="_blank" w:tooltip="https://learn.microsoft.com/en-us/power-bi/create-reports/power-bi-field-parameters" w:history="1">
        <w:r w:rsidRPr="00A1565D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Field parameters </w:t>
        </w:r>
      </w:hyperlink>
      <w:r w:rsidRPr="00A1565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allow the report user to select a categoric variable to view a particular measure by.</w:t>
      </w:r>
    </w:p>
    <w:p w14:paraId="0612FE3D" w14:textId="5EDBEF91" w:rsidR="00877177" w:rsidRDefault="00A1565D" w:rsidP="003614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A1565D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this example, we've used field parameters to show Revenue by either Location, Dealer, Country, Model, Product.</w:t>
      </w:r>
    </w:p>
    <w:p w14:paraId="0534B98C" w14:textId="2217E5ED" w:rsidR="00F4229C" w:rsidRDefault="002232A5" w:rsidP="003614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2232A5">
        <w:rPr>
          <w:rFonts w:ascii="Arial" w:eastAsia="Times New Roman" w:hAnsi="Arial" w:cs="Arial"/>
          <w:noProof/>
          <w:color w:val="202124"/>
          <w:kern w:val="0"/>
          <w:sz w:val="24"/>
          <w:szCs w:val="24"/>
          <w:lang w:val="en-GB" w:eastAsia="fr-FR"/>
          <w14:ligatures w14:val="none"/>
        </w:rPr>
        <w:drawing>
          <wp:inline distT="0" distB="0" distL="0" distR="0" wp14:anchorId="09DC7EAE" wp14:editId="388B73C1">
            <wp:extent cx="5760720" cy="3986530"/>
            <wp:effectExtent l="0" t="0" r="0" b="0"/>
            <wp:docPr id="1630697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972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CDB6" w14:textId="77777777" w:rsidR="00E34F87" w:rsidRDefault="00E34F87" w:rsidP="003614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4AA4040" w14:textId="62DF7143" w:rsidR="003E2364" w:rsidRPr="00EE416F" w:rsidRDefault="003E2364" w:rsidP="003614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EE416F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Summary</w:t>
      </w:r>
    </w:p>
    <w:p w14:paraId="62759247" w14:textId="6A5AF07C" w:rsidR="008D7A8B" w:rsidRPr="008D7A8B" w:rsidRDefault="003E2364" w:rsidP="008D7A8B">
      <w:pPr>
        <w:pStyle w:val="NormalWeb"/>
        <w:numPr>
          <w:ilvl w:val="0"/>
          <w:numId w:val="12"/>
        </w:numPr>
        <w:rPr>
          <w:rStyle w:val="Strong"/>
          <w:rFonts w:ascii="Arial" w:hAnsi="Arial" w:cs="Arial"/>
          <w:b w:val="0"/>
          <w:bCs w:val="0"/>
          <w:lang w:val="en-GB"/>
        </w:rPr>
      </w:pPr>
      <w:r w:rsidRPr="00EE416F">
        <w:rPr>
          <w:rStyle w:val="Strong"/>
          <w:rFonts w:ascii="Arial" w:eastAsiaTheme="majorEastAsia" w:hAnsi="Arial" w:cs="Arial"/>
          <w:lang w:val="en-GB"/>
        </w:rPr>
        <w:t>Calculation groups</w:t>
      </w:r>
      <w:r w:rsidRPr="00EE416F">
        <w:rPr>
          <w:rFonts w:ascii="Arial" w:hAnsi="Arial" w:cs="Arial"/>
          <w:lang w:val="en-GB"/>
        </w:rPr>
        <w:t xml:space="preserve"> = model optimization &amp; maintainability</w:t>
      </w:r>
    </w:p>
    <w:p w14:paraId="085661B1" w14:textId="77777777" w:rsidR="00EE416F" w:rsidRPr="00EE416F" w:rsidRDefault="003E2364" w:rsidP="00EE416F">
      <w:pPr>
        <w:pStyle w:val="NormalWeb"/>
        <w:numPr>
          <w:ilvl w:val="0"/>
          <w:numId w:val="12"/>
        </w:numPr>
        <w:rPr>
          <w:rFonts w:ascii="Arial" w:hAnsi="Arial" w:cs="Arial"/>
          <w:lang w:val="en-GB"/>
        </w:rPr>
      </w:pPr>
      <w:r w:rsidRPr="00EE416F">
        <w:rPr>
          <w:rStyle w:val="Strong"/>
          <w:rFonts w:ascii="Arial" w:eastAsiaTheme="majorEastAsia" w:hAnsi="Arial" w:cs="Arial"/>
          <w:lang w:val="en-GB"/>
        </w:rPr>
        <w:t>Dynamic format strings</w:t>
      </w:r>
      <w:r w:rsidRPr="00EE416F">
        <w:rPr>
          <w:rFonts w:ascii="Arial" w:hAnsi="Arial" w:cs="Arial"/>
          <w:lang w:val="en-GB"/>
        </w:rPr>
        <w:t xml:space="preserve"> = visual formatting only (not values)</w:t>
      </w:r>
    </w:p>
    <w:p w14:paraId="41A8A5E6" w14:textId="10041997" w:rsidR="003E2364" w:rsidRPr="00EE416F" w:rsidRDefault="003E2364" w:rsidP="00EE416F">
      <w:pPr>
        <w:pStyle w:val="NormalWeb"/>
        <w:numPr>
          <w:ilvl w:val="0"/>
          <w:numId w:val="12"/>
        </w:numPr>
        <w:rPr>
          <w:rFonts w:ascii="Arial" w:hAnsi="Arial" w:cs="Arial"/>
          <w:lang w:val="en-GB"/>
        </w:rPr>
      </w:pPr>
      <w:r w:rsidRPr="00EE416F">
        <w:rPr>
          <w:rStyle w:val="Strong"/>
          <w:rFonts w:ascii="Arial" w:eastAsiaTheme="majorEastAsia" w:hAnsi="Arial" w:cs="Arial"/>
          <w:lang w:val="en-GB"/>
        </w:rPr>
        <w:t>Field parameters</w:t>
      </w:r>
      <w:r w:rsidRPr="00EE416F">
        <w:rPr>
          <w:rFonts w:ascii="Arial" w:hAnsi="Arial" w:cs="Arial"/>
          <w:lang w:val="en-GB"/>
        </w:rPr>
        <w:t xml:space="preserve"> = report-level interactivity</w:t>
      </w:r>
    </w:p>
    <w:sectPr w:rsidR="003E2364" w:rsidRPr="00EE41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7F"/>
    <w:multiLevelType w:val="multilevel"/>
    <w:tmpl w:val="066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D1C"/>
    <w:multiLevelType w:val="multilevel"/>
    <w:tmpl w:val="3E9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497F"/>
    <w:multiLevelType w:val="hybridMultilevel"/>
    <w:tmpl w:val="B11E60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4696"/>
    <w:multiLevelType w:val="multilevel"/>
    <w:tmpl w:val="785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712F"/>
    <w:multiLevelType w:val="multilevel"/>
    <w:tmpl w:val="DF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61E2"/>
    <w:multiLevelType w:val="multilevel"/>
    <w:tmpl w:val="B69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46C6"/>
    <w:multiLevelType w:val="hybridMultilevel"/>
    <w:tmpl w:val="C19E64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8166E"/>
    <w:multiLevelType w:val="multilevel"/>
    <w:tmpl w:val="7D5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C2033"/>
    <w:multiLevelType w:val="multilevel"/>
    <w:tmpl w:val="C65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E31E3"/>
    <w:multiLevelType w:val="hybridMultilevel"/>
    <w:tmpl w:val="1FEA9B3A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E6510EF"/>
    <w:multiLevelType w:val="hybridMultilevel"/>
    <w:tmpl w:val="C9B01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14D39"/>
    <w:multiLevelType w:val="hybridMultilevel"/>
    <w:tmpl w:val="79067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51944">
    <w:abstractNumId w:val="8"/>
  </w:num>
  <w:num w:numId="2" w16cid:durableId="785079178">
    <w:abstractNumId w:val="4"/>
  </w:num>
  <w:num w:numId="3" w16cid:durableId="251357264">
    <w:abstractNumId w:val="3"/>
  </w:num>
  <w:num w:numId="4" w16cid:durableId="1736930923">
    <w:abstractNumId w:val="5"/>
  </w:num>
  <w:num w:numId="5" w16cid:durableId="2037729307">
    <w:abstractNumId w:val="0"/>
  </w:num>
  <w:num w:numId="6" w16cid:durableId="920524132">
    <w:abstractNumId w:val="10"/>
  </w:num>
  <w:num w:numId="7" w16cid:durableId="1126895668">
    <w:abstractNumId w:val="9"/>
  </w:num>
  <w:num w:numId="8" w16cid:durableId="814907240">
    <w:abstractNumId w:val="1"/>
  </w:num>
  <w:num w:numId="9" w16cid:durableId="707338218">
    <w:abstractNumId w:val="11"/>
  </w:num>
  <w:num w:numId="10" w16cid:durableId="1106344093">
    <w:abstractNumId w:val="7"/>
  </w:num>
  <w:num w:numId="11" w16cid:durableId="1830712027">
    <w:abstractNumId w:val="2"/>
  </w:num>
  <w:num w:numId="12" w16cid:durableId="1405568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35"/>
    <w:rsid w:val="000A6F1E"/>
    <w:rsid w:val="00134034"/>
    <w:rsid w:val="001A611D"/>
    <w:rsid w:val="002232A5"/>
    <w:rsid w:val="002477E8"/>
    <w:rsid w:val="00274CE2"/>
    <w:rsid w:val="00296349"/>
    <w:rsid w:val="003614EB"/>
    <w:rsid w:val="003A267A"/>
    <w:rsid w:val="003E2364"/>
    <w:rsid w:val="00414B6E"/>
    <w:rsid w:val="00423A1F"/>
    <w:rsid w:val="0049123B"/>
    <w:rsid w:val="004E6704"/>
    <w:rsid w:val="00527CCF"/>
    <w:rsid w:val="005328E3"/>
    <w:rsid w:val="00570FF8"/>
    <w:rsid w:val="005A7C23"/>
    <w:rsid w:val="006547F4"/>
    <w:rsid w:val="00720E94"/>
    <w:rsid w:val="00722621"/>
    <w:rsid w:val="00752BEE"/>
    <w:rsid w:val="007760D0"/>
    <w:rsid w:val="007771A8"/>
    <w:rsid w:val="00792435"/>
    <w:rsid w:val="00834F91"/>
    <w:rsid w:val="00877177"/>
    <w:rsid w:val="008836E3"/>
    <w:rsid w:val="008860AE"/>
    <w:rsid w:val="008D7A8B"/>
    <w:rsid w:val="009C0E80"/>
    <w:rsid w:val="00A1565D"/>
    <w:rsid w:val="00A9094B"/>
    <w:rsid w:val="00AA72E6"/>
    <w:rsid w:val="00B200D0"/>
    <w:rsid w:val="00B35984"/>
    <w:rsid w:val="00BD59F7"/>
    <w:rsid w:val="00C7329F"/>
    <w:rsid w:val="00C81374"/>
    <w:rsid w:val="00DD0D2F"/>
    <w:rsid w:val="00E20AD9"/>
    <w:rsid w:val="00E219D8"/>
    <w:rsid w:val="00E34F87"/>
    <w:rsid w:val="00E80008"/>
    <w:rsid w:val="00EB3E42"/>
    <w:rsid w:val="00EC5586"/>
    <w:rsid w:val="00EE416F"/>
    <w:rsid w:val="00F14C40"/>
    <w:rsid w:val="00F4229C"/>
    <w:rsid w:val="00F91118"/>
    <w:rsid w:val="00FA0CE6"/>
    <w:rsid w:val="00FE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392F"/>
  <w15:chartTrackingRefBased/>
  <w15:docId w15:val="{0D14ACDB-5560-4361-BA29-C3A762F7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3E23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-bi/create-reports/power-bi-field-paramet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bi/create-reports/desktop-dynamic-format-str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43</cp:revision>
  <dcterms:created xsi:type="dcterms:W3CDTF">2025-12-24T12:16:00Z</dcterms:created>
  <dcterms:modified xsi:type="dcterms:W3CDTF">2025-12-24T14:30:00Z</dcterms:modified>
</cp:coreProperties>
</file>