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0011" w14:textId="2B9BCAE1" w:rsidR="00D56B59" w:rsidRPr="00D56B59" w:rsidRDefault="00D56B59" w:rsidP="00D56B5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D56B5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7.</w:t>
      </w:r>
      <w:r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1</w:t>
      </w:r>
      <w:r w:rsidRPr="00D56B5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Incremental refresh for semantic models</w:t>
      </w:r>
    </w:p>
    <w:p w14:paraId="182E148B" w14:textId="69B669EC" w:rsidR="00D56B59" w:rsidRPr="00D56B59" w:rsidRDefault="00D56B59" w:rsidP="00D56B5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D56B59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0CD7A4B2" w14:textId="3C29C07D" w:rsidR="00D56B59" w:rsidRDefault="00D56B59" w:rsidP="00D56B5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56B5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Typically used on large Fact tables, incremental refresh allows you to pull in only the data that has changed in a given period, rather than a full load of the data from source. This has the following benefits:</w:t>
      </w:r>
    </w:p>
    <w:p w14:paraId="37DABDB4" w14:textId="77777777" w:rsidR="00D56B59" w:rsidRDefault="00D56B59" w:rsidP="00D56B5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27B20B1" w14:textId="77777777" w:rsidR="00D56B59" w:rsidRDefault="00D56B59" w:rsidP="00D56B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56B5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Fewer traditional refreshes are required</w:t>
      </w:r>
    </w:p>
    <w:p w14:paraId="27CFCF11" w14:textId="77777777" w:rsidR="00D56B59" w:rsidRDefault="00D56B59" w:rsidP="00D56B59">
      <w:pPr>
        <w:pStyle w:val="ListParagraph"/>
        <w:shd w:val="clear" w:color="auto" w:fill="FFFFFF"/>
        <w:spacing w:before="100" w:beforeAutospacing="1" w:after="100" w:afterAutospacing="1" w:line="240" w:lineRule="auto"/>
        <w:ind w:left="1353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43856B8" w14:textId="77777777" w:rsidR="00D56B59" w:rsidRDefault="00D56B59" w:rsidP="00D56B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56B5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Refreshes are a lot quicker (only pulling in what is new)</w:t>
      </w:r>
    </w:p>
    <w:p w14:paraId="50639135" w14:textId="77777777" w:rsidR="00D56B59" w:rsidRPr="00D56B59" w:rsidRDefault="00D56B59" w:rsidP="00D56B59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E5E9F68" w14:textId="77777777" w:rsidR="00D56B59" w:rsidRDefault="00D56B59" w:rsidP="00D56B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56B5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Resource consumption is reduced</w:t>
      </w:r>
    </w:p>
    <w:p w14:paraId="2F161F11" w14:textId="77777777" w:rsidR="00D56B59" w:rsidRPr="00D56B59" w:rsidRDefault="00D56B59" w:rsidP="00D56B59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27FACFB" w14:textId="4EF07FDB" w:rsidR="00D56B59" w:rsidRPr="00D56B59" w:rsidRDefault="00D56B59" w:rsidP="00D56B5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56B5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Refreshes can be more reliable (no long-running connections needed to your data source)</w:t>
      </w:r>
    </w:p>
    <w:p w14:paraId="11F9AD72" w14:textId="77777777" w:rsidR="00D56B59" w:rsidRPr="00D56B59" w:rsidRDefault="00D56B59" w:rsidP="00D56B59">
      <w:pPr>
        <w:pStyle w:val="ListParagraph"/>
        <w:shd w:val="clear" w:color="auto" w:fill="FFFFFF"/>
        <w:spacing w:before="100" w:beforeAutospacing="1" w:after="100" w:afterAutospacing="1" w:line="240" w:lineRule="auto"/>
        <w:ind w:left="1353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D6EDFAC" w14:textId="77777777" w:rsidR="00D56B59" w:rsidRDefault="00D56B59" w:rsidP="00D56B5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56B5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UPDATE May 2025: Incremental Refresh is now possible in Semantic Models, Dataflow Gen2 (preview), and the Copy Job.</w:t>
      </w:r>
    </w:p>
    <w:p w14:paraId="2B551B8B" w14:textId="77777777" w:rsidR="00D56B59" w:rsidRDefault="00D56B59" w:rsidP="00D56B5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BAA7F13" w14:textId="77777777" w:rsidR="00D56B59" w:rsidRDefault="00D56B59" w:rsidP="00D56B5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56B5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Incremental refresh in Power BI is available for Power BI Premium licenses only (PPU or a Premium capacity subscription)</w:t>
      </w:r>
    </w:p>
    <w:p w14:paraId="46D9CE8C" w14:textId="77777777" w:rsidR="00D56B59" w:rsidRPr="00D56B59" w:rsidRDefault="00D56B59" w:rsidP="00D56B59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D840543" w14:textId="47DB360F" w:rsidR="00570FF8" w:rsidRDefault="00D56B59" w:rsidP="00D56B5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56B5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Incremental refresh policies are defined in Power BI Desktop</w:t>
      </w:r>
    </w:p>
    <w:p w14:paraId="6190D6A6" w14:textId="3FB5B4BE" w:rsidR="00BB5C6F" w:rsidRPr="00BB5C6F" w:rsidRDefault="008F06A7" w:rsidP="00BB5C6F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BBC33C" wp14:editId="03379474">
            <wp:simplePos x="0" y="0"/>
            <wp:positionH relativeFrom="column">
              <wp:posOffset>-700405</wp:posOffset>
            </wp:positionH>
            <wp:positionV relativeFrom="paragraph">
              <wp:posOffset>208280</wp:posOffset>
            </wp:positionV>
            <wp:extent cx="7233781" cy="4191000"/>
            <wp:effectExtent l="0" t="0" r="5715" b="0"/>
            <wp:wrapNone/>
            <wp:docPr id="3613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3781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CFE34" w14:textId="69003A98" w:rsidR="00BB5C6F" w:rsidRPr="00BB5C6F" w:rsidRDefault="00BB5C6F" w:rsidP="00AA28C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sectPr w:rsidR="00BB5C6F" w:rsidRPr="00BB5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729"/>
    <w:multiLevelType w:val="multilevel"/>
    <w:tmpl w:val="B84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B145B"/>
    <w:multiLevelType w:val="hybridMultilevel"/>
    <w:tmpl w:val="6EC615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25645"/>
    <w:multiLevelType w:val="hybridMultilevel"/>
    <w:tmpl w:val="CDC8F7FA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889678680">
    <w:abstractNumId w:val="0"/>
  </w:num>
  <w:num w:numId="2" w16cid:durableId="996156505">
    <w:abstractNumId w:val="1"/>
  </w:num>
  <w:num w:numId="3" w16cid:durableId="319577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C1"/>
    <w:rsid w:val="000A6F1E"/>
    <w:rsid w:val="00570FF8"/>
    <w:rsid w:val="008760B7"/>
    <w:rsid w:val="008F06A7"/>
    <w:rsid w:val="00A54F45"/>
    <w:rsid w:val="00AA28C3"/>
    <w:rsid w:val="00B754EE"/>
    <w:rsid w:val="00BB5C6F"/>
    <w:rsid w:val="00C723E9"/>
    <w:rsid w:val="00CA20C1"/>
    <w:rsid w:val="00CE637C"/>
    <w:rsid w:val="00D56B59"/>
    <w:rsid w:val="00EB3E42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952AD"/>
  <w15:chartTrackingRefBased/>
  <w15:docId w15:val="{6F4E3F2A-7EEB-45F2-859A-098FCB77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671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7</cp:revision>
  <dcterms:created xsi:type="dcterms:W3CDTF">2025-12-26T12:38:00Z</dcterms:created>
  <dcterms:modified xsi:type="dcterms:W3CDTF">2025-12-26T12:54:00Z</dcterms:modified>
</cp:coreProperties>
</file>