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67C4" w14:textId="01117635" w:rsidR="0063209E" w:rsidRPr="0063209E" w:rsidRDefault="0063209E" w:rsidP="0063209E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7.</w:t>
      </w:r>
      <w:r w:rsidR="00B4071E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</w:t>
      </w:r>
      <w:r w:rsidRPr="0063209E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Configure Direct Lake</w:t>
      </w:r>
    </w:p>
    <w:p w14:paraId="4C47C754" w14:textId="77777777" w:rsidR="0063209E" w:rsidRPr="0063209E" w:rsidRDefault="0063209E" w:rsidP="0063209E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36B35E78" w14:textId="277567E9" w:rsidR="0063209E" w:rsidRDefault="0063209E" w:rsidP="0063209E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Direct Lake is one of Power BI semantic model storage modes. It's the default storage mode for models created within the Fabric UI/ Service.</w:t>
      </w:r>
    </w:p>
    <w:p w14:paraId="09212EE6" w14:textId="77777777" w:rsidR="0063209E" w:rsidRDefault="0063209E" w:rsidP="0063209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FBB3B02" w14:textId="77777777" w:rsidR="0063209E" w:rsidRDefault="0063209E" w:rsidP="0063209E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Lakehouses and Data Warehouses have Default Semantic Models (which are Direct Lake mode). But it's likely you will want to create custom Direct Lake semantic models, from your data stores.</w:t>
      </w:r>
    </w:p>
    <w:p w14:paraId="0CD392CC" w14:textId="77777777" w:rsidR="0063209E" w:rsidRPr="0063209E" w:rsidRDefault="0063209E" w:rsidP="0063209E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32F1FD6" w14:textId="77777777" w:rsidR="0063209E" w:rsidRDefault="0063209E" w:rsidP="0063209E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There is a setting in your semantic model settings to turn on or off automatic updates to your semantic model (when your OneLake data changes).</w:t>
      </w:r>
    </w:p>
    <w:p w14:paraId="51E528F6" w14:textId="77777777" w:rsidR="0063209E" w:rsidRPr="0063209E" w:rsidRDefault="0063209E" w:rsidP="0063209E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9FBF396" w14:textId="77777777" w:rsidR="0063209E" w:rsidRDefault="0063209E" w:rsidP="0063209E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There are many scenarios when you might want to turn this setting off (for example, if you are running a multi-step ETL process on many different tables).</w:t>
      </w:r>
    </w:p>
    <w:p w14:paraId="07BD4A4D" w14:textId="77777777" w:rsidR="0063209E" w:rsidRDefault="0063209E" w:rsidP="0063209E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0C0F90B" w14:textId="0437BB54" w:rsidR="00B4071E" w:rsidRPr="00B4071E" w:rsidRDefault="0063209E" w:rsidP="00B4071E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Semantic models can be manually refreshed or you can use the Semantic Model refresh activity in a Data Pipeline to trigger an update of the semantic model (otherwise known as </w:t>
      </w:r>
      <w:hyperlink r:id="rId5" w:anchor="framing" w:tgtFrame="_blank" w:tooltip="https://learn.microsoft.com/en-us/fabric/get-started/direct-lake-overview#framing" w:history="1">
        <w:r w:rsidRPr="0063209E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Framing</w:t>
        </w:r>
      </w:hyperlink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).</w:t>
      </w:r>
    </w:p>
    <w:p w14:paraId="37C6CD5B" w14:textId="77777777" w:rsidR="00B4071E" w:rsidRPr="00B4071E" w:rsidRDefault="00B4071E" w:rsidP="00B4071E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5EC26E7" w14:textId="7A562197" w:rsidR="0063209E" w:rsidRDefault="0063209E" w:rsidP="0063209E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Direct Lake tables can 'fallback' to Direct Query mode, under the following conditions (from </w:t>
      </w:r>
      <w:hyperlink r:id="rId6" w:tgtFrame="_blank" w:tooltip="https://fabric.guru/controlling-direct-lake-fallback-behavior" w:history="1">
        <w:proofErr w:type="spellStart"/>
        <w:r w:rsidRPr="0063209E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Fabric.Guru</w:t>
        </w:r>
        <w:proofErr w:type="spellEnd"/>
        <w:r w:rsidRPr="0063209E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 xml:space="preserve"> article</w:t>
        </w:r>
      </w:hyperlink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):</w:t>
      </w:r>
    </w:p>
    <w:p w14:paraId="0542276C" w14:textId="77777777" w:rsidR="0063209E" w:rsidRPr="0063209E" w:rsidRDefault="0063209E" w:rsidP="0063209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46CF3BA9" w14:textId="77777777" w:rsidR="0063209E" w:rsidRDefault="0063209E" w:rsidP="0063209E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If your semantic model table queries a T-SQL View</w:t>
      </w:r>
    </w:p>
    <w:p w14:paraId="1239EC32" w14:textId="77777777" w:rsidR="006244E7" w:rsidRDefault="006244E7" w:rsidP="006244E7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26327BB" w14:textId="0F7371B6" w:rsidR="006244E7" w:rsidRPr="006244E7" w:rsidRDefault="006244E7" w:rsidP="006244E7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Semantic model uses data warehouse views</w:t>
      </w:r>
    </w:p>
    <w:p w14:paraId="3E486295" w14:textId="77777777" w:rsidR="0063209E" w:rsidRDefault="0063209E" w:rsidP="0063209E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F819F71" w14:textId="66499815" w:rsidR="006244E7" w:rsidRPr="006244E7" w:rsidRDefault="0063209E" w:rsidP="006244E7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The number of files per table, row groups per table, number of rows per table, model size on disk are reached</w:t>
      </w:r>
    </w:p>
    <w:p w14:paraId="4ACC0250" w14:textId="77777777" w:rsidR="006244E7" w:rsidRPr="006244E7" w:rsidRDefault="006244E7" w:rsidP="006244E7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11EA828" w14:textId="77777777" w:rsidR="0063209E" w:rsidRDefault="0063209E" w:rsidP="0063209E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If the model size on disk exceeds the max size per SKU, the </w:t>
      </w:r>
      <w:r w:rsidRPr="0063209E">
        <w:rPr>
          <w:rFonts w:ascii="Arial" w:eastAsia="Times New Roman" w:hAnsi="Arial" w:cs="Arial"/>
          <w:i/>
          <w:iCs/>
          <w:color w:val="202124"/>
          <w:kern w:val="0"/>
          <w:sz w:val="24"/>
          <w:szCs w:val="24"/>
          <w:lang w:val="en-GB" w:eastAsia="fr-FR"/>
          <w14:ligatures w14:val="none"/>
        </w:rPr>
        <w:t>model</w:t>
      </w: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(not the query) will fall back to DQ</w:t>
      </w:r>
    </w:p>
    <w:p w14:paraId="4025FCFE" w14:textId="77777777" w:rsidR="0063209E" w:rsidRPr="0063209E" w:rsidRDefault="0063209E" w:rsidP="0063209E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0824D02" w14:textId="77777777" w:rsidR="0063209E" w:rsidRDefault="0063209E" w:rsidP="0063209E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RLS/OLS are defined in the data warehouse</w:t>
      </w:r>
    </w:p>
    <w:p w14:paraId="21D0E905" w14:textId="77777777" w:rsidR="0063209E" w:rsidRPr="0063209E" w:rsidRDefault="0063209E" w:rsidP="0063209E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6FEE57D" w14:textId="3A2B42E4" w:rsidR="00F43409" w:rsidRPr="00F43409" w:rsidRDefault="0063209E" w:rsidP="00F43409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3209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Semantic model is published via XMLA endpoint and has not been reframed.</w:t>
      </w:r>
    </w:p>
    <w:p w14:paraId="4BB983B7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37FBD16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F5AE3BF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BEC2F50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9EA3077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5AC171A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6C87261" w14:textId="77777777" w:rsid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50929F0" w14:textId="77777777" w:rsidR="00F43409" w:rsidRPr="0063209E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ind w:left="1352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D4C04DB" w14:textId="0CA0D83A" w:rsidR="0063209E" w:rsidRDefault="0063209E" w:rsidP="00F43409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4340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lastRenderedPageBreak/>
        <w:t xml:space="preserve">You can configure how your Direct Lake semantic model reacts to this 'fallback' event using the </w:t>
      </w:r>
      <w:r w:rsidRPr="00F43409">
        <w:rPr>
          <w:rFonts w:ascii="Arial" w:eastAsia="Times New Roman" w:hAnsi="Arial" w:cs="Arial"/>
          <w:color w:val="202124"/>
          <w:kern w:val="0"/>
          <w:sz w:val="20"/>
          <w:szCs w:val="20"/>
          <w:shd w:val="clear" w:color="auto" w:fill="F8F7F5"/>
          <w:lang w:val="en-GB" w:eastAsia="fr-FR"/>
          <w14:ligatures w14:val="none"/>
        </w:rPr>
        <w:t>DirectLakeBehavior</w:t>
      </w:r>
      <w:r w:rsidRPr="00F4340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property (</w:t>
      </w:r>
      <w:hyperlink r:id="rId7" w:anchor="set-the-direct-lake-behavior-property" w:tgtFrame="_blank" w:tooltip="https://learn.microsoft.com/en-us/fabric/get-started/direct-lake-manage#set-the-direct-lake-behavior-property" w:history="1">
        <w:r w:rsidRPr="00F43409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read more here</w:t>
        </w:r>
      </w:hyperlink>
      <w:r w:rsidRPr="00F4340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). It can be set to one of:</w:t>
      </w:r>
    </w:p>
    <w:p w14:paraId="61B8E11C" w14:textId="77777777" w:rsidR="00F43409" w:rsidRPr="00F43409" w:rsidRDefault="00F43409" w:rsidP="00F4340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8632804" w14:textId="77777777" w:rsidR="0063209E" w:rsidRDefault="0063209E" w:rsidP="00F43409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F43409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Automatic</w:t>
      </w:r>
      <w:r w:rsidRPr="00F4340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: (Default) Queries </w:t>
      </w:r>
      <w:hyperlink r:id="rId8" w:anchor="directquery-fallback" w:tgtFrame="_blank" w:tooltip="https://learn.microsoft.com/en-us/fabric/get-started/direct-lake-overview#directquery-fallback" w:history="1">
        <w:r w:rsidRPr="00F43409">
          <w:rPr>
            <w:rFonts w:ascii="Arial" w:eastAsia="Times New Roman" w:hAnsi="Arial" w:cs="Arial"/>
            <w:color w:val="2E6EF5"/>
            <w:kern w:val="0"/>
            <w:sz w:val="24"/>
            <w:szCs w:val="24"/>
            <w:u w:val="single"/>
            <w:lang w:val="en-GB" w:eastAsia="fr-FR"/>
            <w14:ligatures w14:val="none"/>
          </w:rPr>
          <w:t>fall back to DirectQuery mode</w:t>
        </w:r>
      </w:hyperlink>
      <w:r w:rsidRPr="00F4340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 if the required data can't be efficiently loaded into memory.</w:t>
      </w:r>
    </w:p>
    <w:p w14:paraId="11A5BC64" w14:textId="77777777" w:rsidR="00AD4EC0" w:rsidRPr="00F43409" w:rsidRDefault="00AD4EC0" w:rsidP="00AD4EC0">
      <w:pPr>
        <w:pStyle w:val="ListParagraph"/>
        <w:shd w:val="clear" w:color="auto" w:fill="FFFFFF"/>
        <w:spacing w:before="100" w:beforeAutospacing="1" w:after="100" w:afterAutospacing="1" w:line="240" w:lineRule="auto"/>
        <w:ind w:left="1211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0321CA7" w14:textId="77777777" w:rsidR="00AD4EC0" w:rsidRDefault="0063209E" w:rsidP="00AD4EC0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D4EC0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DirectLakeOnly</w:t>
      </w:r>
      <w:r w:rsidRPr="00AD4EC0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All queries use Direct Lake storage mode only. Fall back to DirectQuery mode is disabled. If data can't be loaded into memory, an error is returned.</w:t>
      </w:r>
    </w:p>
    <w:p w14:paraId="0D8202B2" w14:textId="77777777" w:rsidR="00AD4EC0" w:rsidRPr="00AD4EC0" w:rsidRDefault="00AD4EC0" w:rsidP="00AD4EC0">
      <w:pPr>
        <w:pStyle w:val="ListParagraph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703F6EF" w14:textId="0A8BCC87" w:rsidR="003E62DC" w:rsidRPr="00AD4EC0" w:rsidRDefault="0063209E" w:rsidP="00AD4EC0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AD4EC0"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  <w:t>DirectQueryOnly</w:t>
      </w:r>
      <w:r w:rsidRPr="00AD4EC0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: All queries use DirectQuery mode only. Use this setting to test fallback performance, where, for instance, you can observe the query performance in connected reports.</w:t>
      </w:r>
    </w:p>
    <w:sectPr w:rsidR="003E62DC" w:rsidRPr="00AD4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729"/>
    <w:multiLevelType w:val="multilevel"/>
    <w:tmpl w:val="B8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D53A2"/>
    <w:multiLevelType w:val="hybridMultilevel"/>
    <w:tmpl w:val="A4480ACE"/>
    <w:lvl w:ilvl="0" w:tplc="040C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EAB5024"/>
    <w:multiLevelType w:val="multilevel"/>
    <w:tmpl w:val="7EC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27C2"/>
    <w:multiLevelType w:val="hybridMultilevel"/>
    <w:tmpl w:val="E4448DE6"/>
    <w:lvl w:ilvl="0" w:tplc="040C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2A5B145B"/>
    <w:multiLevelType w:val="hybridMultilevel"/>
    <w:tmpl w:val="6EC61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B095F"/>
    <w:multiLevelType w:val="hybridMultilevel"/>
    <w:tmpl w:val="51023E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25645"/>
    <w:multiLevelType w:val="hybridMultilevel"/>
    <w:tmpl w:val="CDC8F7FA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35AC3FC3"/>
    <w:multiLevelType w:val="multilevel"/>
    <w:tmpl w:val="954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77C5B"/>
    <w:multiLevelType w:val="hybridMultilevel"/>
    <w:tmpl w:val="1F28B124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2642A0C"/>
    <w:multiLevelType w:val="multilevel"/>
    <w:tmpl w:val="9DB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D6927"/>
    <w:multiLevelType w:val="hybridMultilevel"/>
    <w:tmpl w:val="915E63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24EA1"/>
    <w:multiLevelType w:val="hybridMultilevel"/>
    <w:tmpl w:val="64CEC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BC3FB1"/>
    <w:multiLevelType w:val="hybridMultilevel"/>
    <w:tmpl w:val="F8B62A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C6B97"/>
    <w:multiLevelType w:val="hybridMultilevel"/>
    <w:tmpl w:val="6F22EA96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ED164A"/>
    <w:multiLevelType w:val="hybridMultilevel"/>
    <w:tmpl w:val="8DDCBE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A7E78"/>
    <w:multiLevelType w:val="hybridMultilevel"/>
    <w:tmpl w:val="2D7A2542"/>
    <w:lvl w:ilvl="0" w:tplc="040C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1889678680">
    <w:abstractNumId w:val="0"/>
  </w:num>
  <w:num w:numId="2" w16cid:durableId="996156505">
    <w:abstractNumId w:val="4"/>
  </w:num>
  <w:num w:numId="3" w16cid:durableId="319577608">
    <w:abstractNumId w:val="6"/>
  </w:num>
  <w:num w:numId="4" w16cid:durableId="1841315732">
    <w:abstractNumId w:val="2"/>
  </w:num>
  <w:num w:numId="5" w16cid:durableId="866024942">
    <w:abstractNumId w:val="9"/>
  </w:num>
  <w:num w:numId="6" w16cid:durableId="380522389">
    <w:abstractNumId w:val="10"/>
  </w:num>
  <w:num w:numId="7" w16cid:durableId="1405452271">
    <w:abstractNumId w:val="8"/>
  </w:num>
  <w:num w:numId="8" w16cid:durableId="1854538946">
    <w:abstractNumId w:val="5"/>
  </w:num>
  <w:num w:numId="9" w16cid:durableId="1301377183">
    <w:abstractNumId w:val="11"/>
  </w:num>
  <w:num w:numId="10" w16cid:durableId="232393447">
    <w:abstractNumId w:val="13"/>
  </w:num>
  <w:num w:numId="11" w16cid:durableId="101918070">
    <w:abstractNumId w:val="7"/>
  </w:num>
  <w:num w:numId="12" w16cid:durableId="340740460">
    <w:abstractNumId w:val="14"/>
  </w:num>
  <w:num w:numId="13" w16cid:durableId="390928852">
    <w:abstractNumId w:val="3"/>
  </w:num>
  <w:num w:numId="14" w16cid:durableId="640042704">
    <w:abstractNumId w:val="12"/>
  </w:num>
  <w:num w:numId="15" w16cid:durableId="1564677974">
    <w:abstractNumId w:val="15"/>
  </w:num>
  <w:num w:numId="16" w16cid:durableId="25803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C1"/>
    <w:rsid w:val="00001347"/>
    <w:rsid w:val="00054D67"/>
    <w:rsid w:val="000A6F1E"/>
    <w:rsid w:val="001857A5"/>
    <w:rsid w:val="001B7534"/>
    <w:rsid w:val="003371C4"/>
    <w:rsid w:val="003E62DC"/>
    <w:rsid w:val="00570FF8"/>
    <w:rsid w:val="00616639"/>
    <w:rsid w:val="006244E7"/>
    <w:rsid w:val="0063209E"/>
    <w:rsid w:val="00643D61"/>
    <w:rsid w:val="007729E5"/>
    <w:rsid w:val="008760B7"/>
    <w:rsid w:val="00897BC4"/>
    <w:rsid w:val="008F06A7"/>
    <w:rsid w:val="00A54F45"/>
    <w:rsid w:val="00AA28C3"/>
    <w:rsid w:val="00AD4EC0"/>
    <w:rsid w:val="00B4071E"/>
    <w:rsid w:val="00B754EE"/>
    <w:rsid w:val="00BB5C6F"/>
    <w:rsid w:val="00C723E9"/>
    <w:rsid w:val="00CA20C1"/>
    <w:rsid w:val="00CE637C"/>
    <w:rsid w:val="00D56B59"/>
    <w:rsid w:val="00EB3E42"/>
    <w:rsid w:val="00F34D3A"/>
    <w:rsid w:val="00F43409"/>
    <w:rsid w:val="00F91118"/>
    <w:rsid w:val="00F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52AD"/>
  <w15:chartTrackingRefBased/>
  <w15:docId w15:val="{6F4E3F2A-7EEB-45F2-859A-098FCB77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fabric/get-started/direct-lake-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fabric/get-started/direct-lake-man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bric.guru/controlling-direct-lake-fallback-behavior" TargetMode="External"/><Relationship Id="rId5" Type="http://schemas.openxmlformats.org/officeDocument/2006/relationships/hyperlink" Target="https://learn.microsoft.com/en-us/fabric/get-started/direct-lake-over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443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20</cp:revision>
  <dcterms:created xsi:type="dcterms:W3CDTF">2025-12-26T12:38:00Z</dcterms:created>
  <dcterms:modified xsi:type="dcterms:W3CDTF">2025-12-27T23:12:00Z</dcterms:modified>
</cp:coreProperties>
</file>