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ПСИХОЛОГІЧНА ПРОСВІТА ТА ПРОФІЛАКТИКА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E94"/>
          <w:sz w:val="64"/>
          <w:szCs w:val="64"/>
        </w:rPr>
        <w:t xml:space="preserve">Посібник психолога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3"/>
          <w:sz w:val="40"/>
          <w:szCs w:val="40"/>
        </w:rPr>
        <w:t xml:space="preserve">Програма «Мої опори»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1F2933"/>
          <w:sz w:val="36"/>
          <w:szCs w:val="36"/>
        </w:rPr>
        <w:t xml:space="preserve">7–8 клас · 12–14 років</w:t>
      </w:r>
    </w:p>
    <w:p>
      <w:pPr>
        <w:spacing w:after="9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24 теми на навчальний рік: уроки, активності, арт-техніки, діагностика, кризові протоколи, робота з батьками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Автор: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[Прізвище, ім’я, по батькові]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Заклад освіти: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[повна назва]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Навчальний рік: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[20__/20__]</w:t>
      </w:r>
    </w:p>
    <w:p>
      <w:pPr>
        <w:pStyle w:val="Heading1"/>
        <w:pageBreakBefore/>
        <w:pBdr>
          <w:bottom w:val="single" w:color="2E5E94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E5E94"/>
          <w:sz w:val="32"/>
          <w:szCs w:val="32"/>
        </w:rPr>
        <w:t xml:space="preserve">Як користуватись посібником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Посібник — стислий «маршрутний лист» для психолога чи соціального педагога, що проводить заняття для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7–8 клас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Він пов’язує всі матеріали програми: інтерактивні уроки для учнів, кейси психолога (повні скрипти й хронометраж), матеріали для батьків, робочі зошити, каталоги технік і діагностик та реєстр джерел.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спільні засади: принципи, структура заняття, етика, арт-техніки, протоколи, діагностика, особливості віку, календар.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24 картки занять (одна на тему): мета, ключові ідеї, акцент віку, активності, арт, оцінювання, кризові примітки, робота з батьками, джерела.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III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додатки: каталоги арт-технік і діагностик, контакти допомоги, форма зворотного зв’язку.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Повні тексти скриптів, відповіді до вправ, вікові відмінності й джерела — у файлі «&lt;тема&gt;_7-8_PEDAGOG.html».</w:t>
      </w:r>
    </w:p>
    <w:p>
      <w:pPr>
        <w:spacing w:after="80" w:before="12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Важливо.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Матеріали — це просвіта й профілактика, а не терапія. Вони не замінюють індивідуальної допомоги. Бібліографічні дані та умови використання діагностичних інструментів подано за знаннями автора; перед використанням їх слід звірити з першоджерелами.</w:t>
      </w:r>
    </w:p>
    <w:p>
      <w:pPr>
        <w:pStyle w:val="Heading1"/>
        <w:pageBreakBefore/>
        <w:pBdr>
          <w:bottom w:val="single" w:color="2E5E94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E5E94"/>
          <w:sz w:val="32"/>
          <w:szCs w:val="32"/>
        </w:rPr>
        <w:t xml:space="preserve">Частина I. Спільні засади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1.1. Мета й принципи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Мета: сприяти емоційному благополуччю й розвитку психологічної стійкості учнів та підвищенню компетентності батьків шляхом системної психологічної просвіти, практичних навичок і готовності звертатись по допомогу.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Добровільність: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право на «пас» без пояснень.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Безпека: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без примусу до розкриття травматичного досвіду; завершення заземленням.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Конфіденційність із межами: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загроза життю й безпеці не лишається таємницею.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Доказовість і чесність щодо обмежень: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положення з джерелами; зазначені обмеження.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Ресурсність: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акцент на опорах і навичках; відсутність діагностування в групі.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Повага до різноманіття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досвідів, цінностей і родинних норм.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1.2. Структура заняття (45 хвилин)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138"/>
      </w:tblGrid>
      <w:tr>
        <w:trPr>
          <w:tblHeader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Зміст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Ритуал входу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«Пульс» 1–5, дихальна пауза, правила й право на «пас»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Просвіта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Коротке пояснення, нормалізація, міфи й факти, порада психолога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Інтерактив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Ситуації вибору, гра, парна чи групова вправа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Арт-техніка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Індивідуально; показ — лише добровільно; без оцінки й інтерпретації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Рефлексія та план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Один крок на тиждень, вікторина чи exit ticket, записка «потрібна розмова»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Ритуал виходу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«Пульс» 1–5, контакти допомоги (116 111), ресурс-фраза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1.3. Етика й безпека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Письмове інформування батьків про теми; для чутливих тем (17, 20) — обов’язкове.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Право вийти за домовленим знаком; анонімна форма «Мені потрібна розмова»; відповідь протягом доби.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обіцяти абсолютної таємниці; фіксувати розкриття дослівно; діяти за процедурами закладу й законодавством.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Діагностика й скринінги — лише індивідуально, за згодою батьків і психолога; результати не озвучуються в класі й не пов’язані з оцінками.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публікувати робіт учнів і не фотографувати їх без згоди; фото учнів — лише за згодою батьків.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Супервізія й підтримка фахівця; обмін складними випадками без розголошення персональних даних.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1.4. Особливості віку: 7–8 клас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Вік пубертату: підвищена чутливість до осуду й порівнянь, потреба в автономії й приватності.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використовуйте «дитячий» тон; пропонуйте вибір, ставтесь до скептицизму як до нормальної реакції.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Групова динаміка сильна: уважно стежте за глузуванням і булінгом; домовтесь про правила на початку року.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Важливі теми: стосунки з однолітками, образ тіла, соцмережі, тиск; не вимагайте особистих історій.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Давайте короткі факти й дані (з обмеженнями): підлітки цінують чесність щодо того, що відомо й невідомо.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Використовуйте peer-teaching обережно: не залучайте до чутливих тем (17, 20).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1.5. Правила арт-технік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Процес важливіший за результат; без оцінок «гарно/негарно».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Малюнок не інтерпретується як діагноз; значення пояснює автор (відкриті запитання). Проєктивні малюнкові тести мають слабку доказову базу.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Показ, пояснення й участь — добровільно; завжди є альтернатива (слова, візерунок, колаж, цифровий формат).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Без відтворення травми, втрати чи насильства; працюємо з ресурсами, безпекою, сенсами; чутливі теми — окремі правила.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Завершення заземленням: 3 повільні вдихи, «назви 3 речі, які бачиш»; конфіденційність робіт.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пропонувати «замінників», що імітують самоушкодження чи викликають біль.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1.6. Кризові протоколи (скорочено)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Ситуація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Основні кроки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Гостра тривога, паніка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Спокійний голос, безпечне місце, мінімум людей; повільний видих, заземлення 5-4-3-2-1; не змушувати розповідати; якщо не минає 15+ хв — батьки / 103.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Розкриття небезпеки (булінг, насильство, шантаж)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Вислухати, не обіцяти таємниці; зафіксувати дослівно; повідомити керівництво, діяти за процедурою закладу й законодавством; забезпечити безпеку.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Думки про смерть, самоушкодження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Приватна пряма розмова; не залишати самого; психолог і батьки одразу; 103/102 при безпосередній загрозі; не пропонувати «замінників» болем; follow-up 24–48 год.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Горе, втрата, воєнна травма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Нормалізувати реакції; не вимагати розповіді; завершити заземленням; тривалі виражені зміни — до фахівця; без штампів («час лікує»).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Контакт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Для чого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116 111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Дитяча лінія: безкоштовно, анонімно, цілодобово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0 800 500 335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Психологічна підтримка (також для дорослих)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102 / 103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Поліція / швидка допомога при загрозі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  <w:highlight w:val="yellow"/>
                <w:highlightCs w:val="yellow"/>
              </w:rPr>
              <w:t xml:space="preserve">[контакти психолога закладу]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  <w:highlight w:val="yellow"/>
                <w:highlightCs w:val="yellow"/>
              </w:rPr>
              <w:t xml:space="preserve">[час прийому]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1.7. Діагностика й оцінювання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На рівні класу — лише неклінічні способи: «пульс» 1–5, вікторини, exit ticket, спостереження, анонімна анкета.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Скринінги (WHO-5, SDQ) — лише психолог індивідуально; клінічні шкали (PHQ-A, GAD-7, C-SSRS) — лише підготовлений фахівець; у класі не застосовуються.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рекомендовано: інтерпретація малюнків як діагнозу; типологічні тести для «класифікації» учнів; публічні рейтинги й порівняння.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Ліцензовані інструменти (MBI, TKI, TAI, Olweus) у посібнику не відтворюються: перевірте умови використання.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1.8. Орієнтовний календар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Місяць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Вересень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1, 2, 3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Жовтень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4, 5, 6, 7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Листопад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8, 9, 10, 11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Грудень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12, 13, 14, 15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Січень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16, 17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Лютий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18, 19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Березень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20, 21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Квітень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22, 23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Травень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24 і підсумки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spacing w:after="80" w:before="40" w:line="276"/>
      </w:pPr>
      <w:r>
        <w:rPr>
          <w:rFonts w:ascii="Arial" w:cs="Arial" w:eastAsia="Arial" w:hAnsi="Arial"/>
          <w:color w:val="5F6B76"/>
          <w:sz w:val="18"/>
          <w:szCs w:val="18"/>
        </w:rPr>
        <w:t xml:space="preserve">Графік орієнтовний: корегуйте за розкладом закладу й годинами класного керівника.</w:t>
      </w:r>
    </w:p>
    <w:p>
      <w:pPr>
        <w:pStyle w:val="Heading1"/>
        <w:pageBreakBefore/>
        <w:pBdr>
          <w:bottom w:val="single" w:color="2E5E94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E5E94"/>
          <w:sz w:val="32"/>
          <w:szCs w:val="32"/>
        </w:rPr>
        <w:t xml:space="preserve">Частина II. Картки занять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Кожна картка — короткий конспект теми для 7–8 клас. Повні скрипти, відповіді до вправ, таблиці диференціації й протоколи — у відповідному кейсі.</w:t>
      </w:r>
    </w:p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Знайомство та мої ресурси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Створити безпечну групу, ввести поняття ресурсів і домовитись про правила й право на «пас».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Ресурси — люди, місця, заняття, якості й навички, що підтримують.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Право на «пас» і межі конфіденційності.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Договір групи й знайомство з психологом.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чотири види опор, договір групи, дерево опор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Ігри-знайомства без особистого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Договір групи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Мапа ресурсів / дерево опор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Вікторина й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intro_7-8_PEDAGOG.html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Дерево опор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Анкета очікувань.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Учні з втратами чи переміщенням: не питати про дім і родину напряму; протокол розкриття.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intro_BATKIV_UROK.html, intro_BATKIV_PSYKHOLOH.html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Tuckman (1965); Allen та ін. (2018); Hobfoll (1989); Edmondson (1999).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intro_7-8_UCNI.html (онлайн-урок); робочий зошит: розділ «1. Знайомство та мої ресурси»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Емоційний компас: що я відчуваю?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й називати емоції, розуміти їхні сигнали й обирати безпечні способи реагування.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Емоції — сигнали, а не вирок.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Точні слова й сигнали тіла (інтероцепція).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Регуляція: пауза, дихання, переоцінка, розмова.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слова точніші за «погано», чотири кроки, сигнали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Картки або слова емоцій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й кроки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Дихання, заземлення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Карта тіла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emotions_7-8_PEDAGOG.html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Кольорова карта тіла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ERQ-CA (10–18, психолог).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Сильний емоційний біль чи безнадія —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emotions_BATKIV_UROK.html, emotions_BATKIV_PSYKHOLOH.html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Gross (1998); Lieberman та ін. (2007); Kashdan та ін. (2015); Gottman та ін. (1996).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emotions_7-8_UCNI.html (онлайн-урок); робочий зошит: розділ «2. Емоційний компас: що я відчуваю?»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безпека та коло довіри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Сформувати уявлення про безпеку й довіру, коло довіри та шляхи звернення по допомогу.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Безпека = передбачуваність + підтримка + межі.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Коло довіри: дорослі й служби.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Секрети, що лякають, розповідають дорослому.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ситуації допомоги, правила безпечної групи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Коло довіри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допомоги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Правила безпечної групи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Фрази звернення по допомогу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safety_7-8_PEDAGOG.html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кордонів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Розкриття небезпеки (булінг, насильство): протокол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safety_BATKIV_UROK.html, safety_BATKIV_PSYKHOLOH.html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Bowlby (1988); Edmondson (1999); Olweus (1993); Allen та ін. (2018).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safety_7-8_UCNI.html (онлайн-урок); робочий зошит: розділ «3. Психологічна безпека та коло довіри»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Наші кордони: повага до себе та інших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власні й чужі межі, вчитись говорити «ні» й чути «ні», безпека тіла.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Кордони — знання, що підходить мені, й повага до того ж в інших.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Короткі фрази «ні» та Я-повідомлення.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Тиск не відміняє права на «ні».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ситуації тиску, фрази «ні», чужі межі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Щит кордонів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Рольові фрази «ні»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тиску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boundaries_7-8_PEDAGOG.html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кордонів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Розкриття насильства чи тиску: не розпитувати подробиць, протокол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boundaries_BATKIV_UROK.html, boundaries_BATKIV_PSYKHOLOH.html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Ryan &amp; Deci (2000); Barber (1996); Walsh та ін. (2015); Alberti &amp; Emmons (2008).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boundaries_7-8_UCNI.html (онлайн-урок); робочий зошит: розділ «4. Наші кордони: повага до себе та інших»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5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Стрес і тіло: як зняти напруження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реакцію на стрес, сигнали тіла й навчити простих способів зниження напруги.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Стрес — реакція на навантаження; короткочасний мобілізує, хронічний виснажує.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Тіло підказує: серце, дихання, напруга.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з довшим видихом, рух, відпочинок, підтримка.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сигнали тіла → дії, план перед контрольною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разом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Сигнали тіла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й стратегії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відновлення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stress_7-8_PEDAGOG.html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Ритмічні візерунки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PSS-10 — лише для дорослих.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Гостра тривога чи паніка: протокол 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stress_BATKIV_UROK.html, stress_BATKIV_PSYKHOLOH.html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McEwen (1998); Compas та ін. (2001); Gunnar &amp; Quevedo (2007); Zaccaro та ін. (2018).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stress_7-8_UCNI.html (онлайн-урок); робочий зошит: розділ «5. Стрес і тіло: як зняти напруження»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6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Сила моєї думки: долаємо тривогу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природу тривоги й навчити перевіряти думки та робити малі кроки замість уникання.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Тривога — сигнал небезпеки, що спрацьовує надто чутливо.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Думки — не факти; їх можна перевіряти.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Уникання підтримує страх; малі кроки його знижують.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Thought Record, спотворення, драбина страху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Нормалізація тривоги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Перевірка думок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Драбина кроків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anxiety_7-8_PEDAGOG.html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для турбот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GAD-7, SCARED/SCAS — лише психолог.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Паніка, відмова від школи: протокол 1 і направлення.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anxiety_BATKIV_UROK.html, anxiety_BATKIV_PSYKHOLOH.html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Beck та ін. (1979); Hofmann та ін. (2012); Craske та ін. (2008); Lebowitz та ін. (2013).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anxiety_7-8_UCNI.html (онлайн-урок); робочий зошит: розділ «6. Сила моєї думки: долаємо тривогу»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7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Як зберегти спокій під час кризових подій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заземленню, регуляції в гострому стресі й складанню плану безпеки без вимоги розкриття.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Реакції на кризу нормальні: боротьба, втеча, завмирання.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Заземлення, дихання, зв’язок з людьми.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П’ять опор: безпека, заспокоєння, зв’язок, дієвість, 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план безпеки, мигдалина і «думаючий мозок»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 5-4-3-2-1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Безпечне місце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4-6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crisis_calm_7-8_PEDAGOG.html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Безпечне місце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Гостра реакція: протокол 1; горе й воєнна травма: протокол 4; без вимоги розповідей.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crisis_calm_BATKIV_UROK.html, crisis_calm_BATKIV_PSYKHOLOH.html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Hobfoll та ін. (2007); WHO (2011); SAMHSA (2014); Bonanno (2004).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crisis_calm_7-8_UCNI.html (онлайн-урок); робочий зошит: розділ «7. Як зберегти спокій під час кризових подій»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8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Конфлікт чи непорозуміння: шукаємо вихід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конфлікт і булінг, вчити Я-повідомлень, переговорів на основі інтересів і вибачення.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— зіткнення потреб; важливо, як його проходити.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Булінг — систематичне приниження з нерівністю сил; потребує дорослих.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Я-повідомлення, інтереси, варіанти, справжнє вибачення.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Я-повідомлення, ескалація, інтереси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чи булінг?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Я-повідомлення / DESC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Переговори в парах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Переписати вибачення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conflict_7-8_PEDAGOG.html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Міст і стіна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TKI — ліцензований, лише сертифіковані фахівці.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Булінг, фізична агресія, шантаж: протоколи 2 і додатковий.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conflict_BATKIV_UROK.html, conflict_BATKIV_PSYKHOLOH.html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Fisher &amp; Ury (1981); Glasl (1982); Olweus (1993); Johnson &amp; Johnson (1996).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conflict_7-8_UCNI.html (онлайн-урок); робочий зошит: розділ «8. Конфлікт чи непорозуміння: шукаємо вихід»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9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Самооцінка та впевненість у собі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самооцінку, самоефективність і самоспівчуття, працювати з докази власної компетентності.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Цінність не залежить від результатів.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— інформація; самоспівчуття, а не самокритика.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Докази замість спотворень; кілька опор самооцінки.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колесо «Я», файл доказів, прожектор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Суперсили / колесо «Я»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Правило друга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Файл доказів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selfesteem_7-8_PEDAGOG.html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RSES (12+, психолог; робочий переклад).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Самознецінення, ознаки РХП, булінг: протоколи 2 і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selfesteem_BATKIV_UROK.html, selfesteem_BATKIV_PSYKHOLOH.html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Baumeister та ін. (2003); Neff (2003); Harter (1999); Crocker &amp; Wolfe (2001).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selfesteem_7-8_UCNI.html (онлайн-урок); робочий зошит: розділ «9. Самооцінка та впевненість у собі»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10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резильєнтність: мої опори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Показати стійкість як процес і зміцнити захисні чинники та навички відновлення.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Стійкість — процес: опори, навички, контекст.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Чотири кроки: прийняти, опертись, діяти, вчитись.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«будь стійкішим»: просити допомоги — частина стійкості.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захисні чинники, сходи з помилок, чотири кроки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Мої захисні чинники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Чотири кроки на ситуаціях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resilience_7-8_PEDAGOG.html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Сходи з помилок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CYRM (10–23) — перевірити ліцензію; BRS — дорослі.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Втрата, цькування, безнадія: протоколи 2, 3, 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resilience_BATKIV_UROK.html, resilience_BATKIV_PSYKHOLOH.html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Masten (2001); Ungar (2011); Bonanno (2004); Luthar та ін. (2000).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resilience_7-8_UCNI.html (онлайн-урок); робочий зошит: розділ «10. Психологічна резильєнтність: мої опори»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Емпатія: підтримуємо тих, хто поруч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Розвивати розуміння чужих почуттів, активне слухання й підтримку з межами.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Емпатія: помітити, зрозуміти, підтримати; співчуття ≠ злиття.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Активне слухання без нав’язування порад.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обіцяти таємниці; залучати дорослих.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 види, активне слухання, емпатійний дистрес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Обличчя-емоції / три види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Активне слухання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Межі підтримки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Листівка підтримки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empathy_7-8_PEDAGOG.html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Портрет сильних сторін очима друга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IRI, BES — для рефлексії фахівця,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Друг із думками про шкоду: протокол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empathy_BATKIV_UROK.html, empathy_BATKIV_PSYKHOLOH.html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Zaki (2014); Singer &amp; Klimecki (2014); Hoffman (2000); Bloom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empathy_7-8_UCNI.html (онлайн-урок); робочий зошит: розділ «11. Емпатія: підтримуємо тих, хто поруч»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Сон, відпочинок і гаджети: відновлюємо баланс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роль сну й відпочинку, допомогти зрозуміти режим та вибудувати стосунки з екранами.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Сон: 9–12 год (6–12 р.), 8–10 год (13–18 р.), індивідуально.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Відпочинок буває різний; екрани — зміст і час.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Вечірній ритуал і «крапка» з екранами.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сон підлітка, соціальний джетлаг, 5 кроків ритуалу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Вечірній ритуал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з екранами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sleep_7-8_PEDAGOG.html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Consensus Sleep Diary, BEARS, ISI — лише фахівець/лікар.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Тривале безсоння й безнадія: лікар,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sleep_BATKIV_UROK.html, sleep_BATKIV_PSYKHOLOH.html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Paruthi та ін. (2016); Carskadon (2011); Hale &amp; Guan (2015); Orben &amp; Przybylski (2019).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sleep_7-8_UCNI.html (онлайн-урок); робочий зошит: розділ «12. Сон, відпочинок і гаджети: відновлюємо баланс»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Протидія ментальній втомі та виснаженню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втому й виснаження, баланс вимог і ресурсів, роль перфекціонізму; без діагнозів.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 ознаки шкільного вигорання: виснаження, цинізм, неефективність.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Модель вимог і ресурсів; відновлення.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«Вигорання» — не діагноз; тривалі скарги — до фахівця.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 сигнали, вимоги й ресурси, терези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Вимоги й ресурси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Мікроперерви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Терези / батарейка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burnout_7-8_PEDAGOG.html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Терези вимог і ресурсів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SBI, CBI, MBI (ліцензований) —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Безнадія, тривала втрата інтересу: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burnout_BATKIV_UROK.html, burnout_BATKIV_PSYKHOLOH.html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Maslach та ін. (2001); Salmela-Aro та ін. (2009); Bakker &amp; Demerouti (2007); Hill &amp; Curran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burnout_7-8_UCNI.html (онлайн-урок); робочий зошит: розділ «13. Протидія ментальній втомі та виснаженню»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Цінності та мої життєві орієнтири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усвідомити власні цінності, відрізняти їх від цілей і правил та переводити в дії.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Цінності — орієнтири, цілі — результати.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цінностей — нормальний; безпека й повага — межі.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дилеми цінностей, колаж, план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Вибір цінностей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Дилеми цінностей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Колаж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values_7-8_PEDAGOG.html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Колаж цінностей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PVQ-RR, PBVS-C — перевірити умови.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Криза сенсу з безнадією: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values_BATKIV_UROK.html, values_BATKIV_PSYKHOLOH.html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Schwartz (1992); Sheldon &amp; Elliot (1999); Gollwitzer (1999); Knafo &amp; Schwartz (2003).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values_7-8_UCNI.html (онлайн-урок); робочий зошит: розділ «14. Цінності та мої життєві орієнтири»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15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Психологічний підсумок семестру: мої перемоги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структуровано підбити підсумки семестру без самокритики й вимушеного оптимізму.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Мозок сильніше помічає погане; потрібна структура.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Факти, уроки, подяка, наміри.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Для складного семестру достатньо відзначити, що його пройдено.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докази, правило друга, WOOP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Докази й перемоги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Правило друга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WOOP /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 собі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semester_7-8_PEDAGOG.html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GQ-6 — рефлексія.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 наприкінці семестру: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semester_BATKIV_UROK.html, semester_BATKIV_PSYKHOLOH.html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Baumeister та ін. (2001); Fredrickson &amp; Kahneman (1993); Breines &amp; Chen (2012); Oettingen (2012).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semester_7-8_UCNI.html (онлайн-урок); робочий зошит: розділ «15. Психологічний підсумок семестру: мої перемоги»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16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Повернення до ритму: відновлення ресурсів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м’яко повернутись до режиму після перерви: сон, якорі дня, реалістичні плани.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Після перерви потрібен «розгін».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Сон: зсув на 15–30 хв; три «якорі» дня.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Тривала відмова від школи — привід для оцінки фахівцем.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п’ять кроків повернення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Якорі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rhythm_7-8_PEDAGOG.html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Consensus Sleep Diary; SRAS-R — лише фахівець.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Шкільна відмова, сильна тривога: індивідуальна розмова, батьки, лікар.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rhythm_BATKIV_UROK.html, rhythm_BATKIV_PSYKHOLOH.html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Dai та ін. (2014); Lally та ін. (2010); Wittmann та ін. (2006); Kearney (2008).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rhythm_7-8_UCNI.html (онлайн-урок); робочий зошит: розділ «16. Повернення до ритму: відновлення ресурсів»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17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Самоушкоджувальна поведінка: як зупинити біль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Безпечно говорити про емоційний біль, шляхи допомоги й підтримку друга; без способів і деталей.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Умови проведення (чутлива тема)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Обов’язково: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психолог у класі; попередньо інформовані батьки й адміністрація; право не брати участі й вийти; без подробиць і графічних описів; контакти допомоги на видному місці; 15 хвилин присутності й контакт з учнями групи ризику протягом 24–48 годин. Див. протоколи в кейсі.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Емоційний біль потребує допомоги, а не осуду.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обіцяти таємниці; залучати дорослих.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 як навчальна вправа; контакти допомоги.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емоційний біль, підтримка друга, план безпеки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Безпечні способи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Підтримка друга (рольова)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selfharm_7-8_PEDAGOG.html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Листівка підтримки другу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Скринінг ризику в класі не проводиться; C-SSRS/ASQ — лише фахівець. «Пульс», форма «Мені потрібна розмова».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Протоколи розкриття, свіжої травми, реакції групи, follow-up 24–48 год.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selfharm_BATKIV_UROK.html, selfharm_BATKIV_PSYKHOLOH.html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Hawton та ін. (2012); Dazzi та ін. (2014); Stanley &amp; Brown (2012); Wasserman та ін. (2015).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selfharm_7-8_UCNI.html (онлайн-урок); робочий зошит: розділ «17. Самоушкоджувальна поведінка: як зупинити біль»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18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стійкість у цифровому світі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безпеці, критичному мисленню й стосункам онлайн, реагуванню на кібербулінг і шантаж.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Приватність, пауза, перевірка джерела.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Кібербулінг і шантаж: докази, блок, дорослі.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Цифровий баланс і новини.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 опори, бічне читання, кібербулінг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Бічне читання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Кібербулінг (рольова)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Щит у мережі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digital_7-8_PEDAGOG.html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у мережі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Скринінги «залежності» —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Шантаж, кібербулінг, сексуальний тиск: протокол розкриття; кіберполіція [уточніть контакти].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digital_BATKIV_UROK.html, digital_BATKIV_PSYKHOLOH.html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Valkenburg та ін. (2022); Kowalski та ін. (2014); Wineburg &amp; McGrew (2019); Holman та ін. (2014).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digital_7-8_UCNI.html (онлайн-урок); робочий зошит: розділ «18. Психологічна стійкість у цифровому світі»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19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Страх помилки та досягнення успіху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Нормалізувати помилки, розрізнити високі стандарти й перфекціонізм, вчити розбору помилки.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— інформація.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Мотиви наближення й уникання; перфекціонізм через страх.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Розбір: факти, причини, урок, крок.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страх як сигнал, розбір помилки, «достатньо добре»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«Ще не»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Розбір помилки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«Достатньо добре»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Сходи з помилок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failure_7-8_PEDAGOG.html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Сходи з помилок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PFAI, CAPS — лише фахівець.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Сильна тривога, відмова від навчання, безнадія.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failure_BATKIV_UROK.html, failure_BATKIV_PSYKHOLOH.html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Elliot &amp; Church (1997); Kapur (2008); Weiner (1985); Hill &amp; Curran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failure_7-8_UCNI.html (онлайн-урок); робочий зошит: розділ «19. Страх помилки та досягнення успіху»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20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Як працювати з втратою та сумом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Нормалізувати горе, невизнані й невизначені втрати; безпечна підтримка без «стадій» і штампів.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Умови проведення (чутлива тема)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Обов’язково: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психолог у класі; попередньо інформовані батьки й адміністрація; право не брати участі й вийти; без подробиць і графічних описів; контакти допомоги на видному місці; 15 хвилин присутності й контакт з учнями групи ризику протягом 24–48 годин. Див. протоколи в кейсі.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Горе — хвилями; «стадій» як обов’язкового порядку немає.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Втрата — це й дім, розлука, невідомість.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Підтримка: режим, ритуали, люди; ніхто не мусить розповідати.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хвилі горя, скринька пам’яті (необов’язкова)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Що сказати другові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Опори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Необов’язкова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loss_7-8_PEDAGOG.html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Скринька пам’яті (необов’язкова)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Тривале горе не діагностується в класі (PG-13-R, CRIES-13 — лише фахівець). «Пульс», форма «Мені потрібна розмова».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Свіжа втрата, смерть у шкільній спільноті, безнадія в горі, дисоціація.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loss_BATKIV_UROK.html, loss_BATKIV_PSYKHOLOH.html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Stroebe &amp; Schut (1999); Stroebe та ін. (2017); Boss (1999); Sandler та ін. (2003).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loss_7-8_UCNI.html (онлайн-урок); робочий зошит: розділ «20. Як працювати з втратою та сумом»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Академічний стрес та іспити/тестування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ефективних технік підготовки й прийомів роботи з іспитовою тривогою.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Самоперевірка й розподілене повторення ефективніші за перечитування.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Переоцінка збудження: «тіло готується».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 і відновлення в іспитовий період.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що працює, п’ять кроків підготовки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Самоперевірка (демонстрація)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Ритуал перед тестом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Контейнер для турбот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exams_7-8_PEDAGOG.html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для турбот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Westside TAS, CTAS, TAI — лише фахівець/рефлексія.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Паніка під час тестування; безнадія й безсоння.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exams_BATKIV_UROK.html, exams_BATKIV_PSYKHOLOH.html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Dunlosky та ін. (2013); von der Embse та ін. (2018); Jamieson та ін. (2010); Dewald та ін. (2010).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exams_7-8_UCNI.html (онлайн-урок); робочий зошит: розділ «21. Академічний стрес та іспити/тестування»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Тайм-менеджмент для ментального здоров’я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планувати реалістично, з пріоритетами, запасом і відновленням, без культури «продуктивності».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планування: закладайте запас.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Один фокус краще за мультизадачність.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Відпочинок — частина плану.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пріоритети, блоки із запасом, фокус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Пріоритети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Експеримент фокусу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 / терези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time_7-8_PEDAGOG.html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Щоденник часу — приватний.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Виснаження, безнадія: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time_BATKIV_UROK.html, time_BATKIV_PSYKHOLOH.html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Aeon та ін. (2021); Buehler та ін. (1994); Leroy (2009); Mahoney та ін. (2006).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time_7-8_UCNI.html (онлайн-урок); робочий зошит: розділ «22. Тайм-менеджмент для ментального здоров’я»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Мої сильні сторони та власна унікальність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Помічати сильні сторони за вчинками, не зводячи до оцінок, і поєднувати належність з унікальністю.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Сильні сторони — вміння, риси й інтереси.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Унікальність — поєднання, а не протиставлення.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 рейтингів і ярликів.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докази, відмінність і спільність, портрет очима друга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Суперсили / докази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Добре слово сусідові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Відмінність і спільність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strengths_7-8_PEDAGOG.html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Портрет сильних сторін очима друга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VIA-Youth — за згодою батьків, без рейтингів.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Цькування через відмінність, безнадія.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strengths_BATKIV_UROK.html, strengths_BATKIV_PSYKHOLOH.html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Peterson &amp; Seligman (2004); Schutte &amp; Malouff (2019); Brewer (1991); Wood та ін. (2011).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strengths_7-8_UCNI.html (онлайн-урок); робочий зошит: розділ «23. Мої сильні сторони та власна унікальність»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E9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Рефлексія року: чому я навчився/навчилася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Структуровано підбити підсумки року без вимушеної «користі»; підтримати перехід і відновлення влітку.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Пам’ять викривлює: факти допомагають.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змушувати «знаходити користь» у складному.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Наміри на літо й лист собі.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7–8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лінія року, п’ять кроків, лист собі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Факти й пам’ять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 добрі речі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 собі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year_7-8_PEDAGOG.html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Анонімна анкета зворотного зв’язку за рік.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 наприкінці року; контакти на літо.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year_BATKIV_UROK.html, year_BATKIV_PSYKHOLOH.html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McAdams (2001); Fredrickson &amp; Kahneman (1993); Roese &amp; Vohs (2012); Jayawickreme &amp; Blackie (2014).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year_7-8_UCNI.html (онлайн-урок); робочий зошит: розділ «24. Рефлексія року: чому я навчився/навчилася» (за наявності)</w:t>
            </w:r>
          </w:p>
        </w:tc>
      </w:tr>
    </w:tbl>
    <w:p>
      <w:pPr>
        <w:pStyle w:val="Heading1"/>
        <w:pageBreakBefore/>
        <w:pBdr>
          <w:bottom w:val="single" w:color="2E5E94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E5E94"/>
          <w:sz w:val="32"/>
          <w:szCs w:val="32"/>
        </w:rPr>
        <w:t xml:space="preserve">Частина III. Додатки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А. Каталог арт-технік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938"/>
      </w:tblGrid>
      <w:tr>
        <w:trPr>
          <w:tblHeader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Техніка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Вік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Теми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Мапа ресурсів (острови)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1, 10, 23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Кольорова карта тіла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2, 5, 6, 7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Безпечне місце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3, 7, 16, 20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Контейнер для турбот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6, 13, 19, 21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Ритмічні візерунки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5, 13, 16, 21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Колаж цінностей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14, 23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Лист-малюнок собі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15, 19, 24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Щит кордонів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Міст і стіна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Дерево опор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1, 10, 11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Годинник дня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12, 16, 22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Скринька пам’яті (необов’язкова)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Щит у мережі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Сходи з помилок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19, 23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Листівка підтримки другу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11, 17, 20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Портрет сильних сторін очима друга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Лінія подолання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10, 15, 24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Батарейка сил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5–8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5, 13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Терези вимог і ресурсів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13, 22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Герб суперсил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5–8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Б. Діагностичні інструменти: коротко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1600"/>
        <w:gridCol w:w="3338"/>
      </w:tblGrid>
      <w:tr>
        <w:trPr>
          <w:tblHeader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Інструмент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Призначення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Вік / група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Анонімний «пульс» 1–5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Настрій групи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усі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Без імен; без оцінювання учнів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WHO-5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Самопочуття (скринінг)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підлітки, 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Не діагноз; &lt;13 з 25 — привід до оцінки; приватний самоогляд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SDQ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Емоції, поведінка, стосунки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4–17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психолог; перевірити український переклад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RSES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Самооцінка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12+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Робочий переклад без української валідизації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PHQ-A / GAD-7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Депресія / тривога (скринінг)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11–17 / 14+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фахівець; у класі не застосовуються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C-SSRS, ASQ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Суїцидальний ризик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12+ / 8+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підготовлений фахівець; перевірити умови й переклад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CYRM, BRS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Стійкість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10–23 / 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Перевірити ліцензії й переклади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VIA-Youth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10–17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За згодою батьків; без рейтингів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Щоденник сну (Consensus)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Самоспостереження за сном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усі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Приватний; не збирати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SBI, CBI, MBI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Вигорання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учні/дорослі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MBI ліцензований; SBI не для класу; CBI — дорослі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В. Форма анонімного зворотного зв’язку (exit ticket)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Питання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2E5E9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Відповідь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«пульс» на початку заняття (1–5)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«пульс» наприкінці заняття (1–5)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Одне, що я забираю із заняття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Одна дія, яку зроблю цього тижня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Що було найкориснішим / чого не вистачило?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Мені потрібна розмова: ☐ так  ☐ ні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Г. Джерела й рекомендації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Повний реєстр джерел (понад 260 записів) і рекомендацій «що почитати чи подивитись» — у файлі project_sources.html; кожен кейс має власну вкладку «Джерела». Бібліографічні дані подано за знаннями автора без звірки в мережі: перевірте їх перед цитуванням чи друком.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CASEL. Framework for SEL (casel.org).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WHO (2011). Psychological First Aid: Guide for Field Workers.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SAMHSA (2014). Trauma-Informed Care in Behavioral Health Services (TIP 57).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Durlak, J. A., та ін. (2011). The impact of enhancing students’ social and emotional learning: a meta-analysis. Child Development, 82(1), 405–432.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Masten, A. S. (2014). Ordinary Magic: Resilience in Development. Guilford Press.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Siegel, D. J., &amp; Bryson, T. P. (2011). The Whole-Brain Child.</w:t>
      </w:r>
    </w:p>
    <w:p>
      <w:pPr>
        <w:spacing w:after="80" w:before="120" w:line="276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Допомога: 116 111 (безкоштовно, анонімно, цілодобово) · 0 800 500 335 · 102 / 103.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1F2933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6"/>
        <w:sz w:val="16"/>
        <w:szCs w:val="16"/>
      </w:rPr>
      <w:t xml:space="preserve">Посібник психолога · Мої опори · 7–8 клас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2933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Посібник психолога · Мої опори · 7–8 клас</dc:title>
  <dc:creator>Психологічна просвіта</dc:creator>
  <cp:lastModifiedBy>Un-named</cp:lastModifiedBy>
  <cp:revision>1</cp:revision>
  <dcterms:created xsi:type="dcterms:W3CDTF">2026-10-23T20:51:46.609Z</dcterms:created>
  <dcterms:modified xsi:type="dcterms:W3CDTF">2026-10-23T20:51:46.609Z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