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005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IX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Rabu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30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September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m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m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m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m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m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m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m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September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m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m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m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m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m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30 September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m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