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CDE" w:rsidRDefault="00875023">
      <w:r w:rsidRPr="00875023">
        <w:t>Цель: Изучить теоретические основы и математические формулы взаимодействия ц</w:t>
      </w:r>
      <w:r>
        <w:t>ветовых моделей RGB, CMYK, HSV</w:t>
      </w:r>
      <w:r w:rsidRPr="00875023">
        <w:t>, а также разработать графическое приложе</w:t>
      </w:r>
      <w:r>
        <w:t>ние для выбора и</w:t>
      </w:r>
      <w:r w:rsidRPr="00875023">
        <w:t xml:space="preserve"> пересчета координат цвета.</w:t>
      </w:r>
    </w:p>
    <w:p w:rsidR="00875023" w:rsidRDefault="00875023">
      <w:r w:rsidRPr="00875023">
        <w:t>Задачи:</w:t>
      </w:r>
    </w:p>
    <w:p w:rsidR="00875023" w:rsidRDefault="00875023">
      <w:r>
        <w:t>Реализовать мат</w:t>
      </w:r>
      <w:r w:rsidRPr="00875023">
        <w:t xml:space="preserve"> модуль перевода координат </w:t>
      </w:r>
      <w:r>
        <w:t>между цветовыми пространствами</w:t>
      </w:r>
      <w:r w:rsidRPr="00875023">
        <w:t xml:space="preserve"> </w:t>
      </w:r>
    </w:p>
    <w:p w:rsidR="00875023" w:rsidRDefault="00875023">
      <w:r w:rsidRPr="00875023">
        <w:t xml:space="preserve">Разработать </w:t>
      </w:r>
      <w:r>
        <w:t>GUI</w:t>
      </w:r>
      <w:r w:rsidRPr="00875023">
        <w:t>, обеспечивающий три независимых способа задания цвета:</w:t>
      </w:r>
    </w:p>
    <w:p w:rsidR="00875023" w:rsidRDefault="00875023" w:rsidP="00875023">
      <w:pPr>
        <w:pStyle w:val="a3"/>
        <w:numPr>
          <w:ilvl w:val="0"/>
          <w:numId w:val="1"/>
        </w:numPr>
      </w:pPr>
      <w:r>
        <w:rPr>
          <w:lang w:val="en-US"/>
        </w:rPr>
        <w:t>B</w:t>
      </w:r>
      <w:r w:rsidRPr="00875023">
        <w:t>вод значен</w:t>
      </w:r>
      <w:r>
        <w:t>ий через текстовые поля</w:t>
      </w:r>
      <w:r w:rsidRPr="00875023">
        <w:t xml:space="preserve">   </w:t>
      </w:r>
    </w:p>
    <w:p w:rsidR="00875023" w:rsidRDefault="00875023" w:rsidP="00875023">
      <w:pPr>
        <w:pStyle w:val="a3"/>
        <w:numPr>
          <w:ilvl w:val="0"/>
          <w:numId w:val="1"/>
        </w:numPr>
      </w:pPr>
      <w:r w:rsidRPr="00875023">
        <w:t xml:space="preserve">Плавное изменение значений с помощью ползунков </w:t>
      </w:r>
    </w:p>
    <w:p w:rsidR="00875023" w:rsidRDefault="00875023" w:rsidP="00875023">
      <w:pPr>
        <w:pStyle w:val="a3"/>
        <w:numPr>
          <w:ilvl w:val="0"/>
          <w:numId w:val="1"/>
        </w:numPr>
      </w:pPr>
      <w:r w:rsidRPr="00875023">
        <w:t xml:space="preserve">Графический выбор цвета с </w:t>
      </w:r>
      <w:r>
        <w:t xml:space="preserve">помощью палитры и шкалы тона. </w:t>
      </w:r>
    </w:p>
    <w:p w:rsidR="00875023" w:rsidRDefault="00875023" w:rsidP="00875023">
      <w:r>
        <w:t xml:space="preserve"> Обеспечить </w:t>
      </w:r>
      <w:r w:rsidRPr="00875023">
        <w:t xml:space="preserve">синхронизацию: при изменении любого компонента в одной модели все остальные представления пересчитываются автоматически </w:t>
      </w:r>
    </w:p>
    <w:p w:rsidR="00875023" w:rsidRDefault="00875023" w:rsidP="00875023">
      <w:r w:rsidRPr="00875023">
        <w:t xml:space="preserve">Добавить блок </w:t>
      </w:r>
      <w:proofErr w:type="spellStart"/>
      <w:r w:rsidRPr="00875023">
        <w:t>пр</w:t>
      </w:r>
      <w:r>
        <w:t>едпросмотра</w:t>
      </w:r>
      <w:proofErr w:type="spellEnd"/>
      <w:r>
        <w:t xml:space="preserve"> текущего цвета +</w:t>
      </w:r>
      <w:r w:rsidRPr="00875023">
        <w:t xml:space="preserve"> быструю палитру</w:t>
      </w:r>
      <w:r>
        <w:t xml:space="preserve"> готовых цветов</w:t>
      </w:r>
      <w:r w:rsidRPr="00875023">
        <w:t>.</w:t>
      </w:r>
    </w:p>
    <w:p w:rsidR="00875023" w:rsidRDefault="00875023" w:rsidP="00875023">
      <w:bookmarkStart w:id="0" w:name="_GoBack"/>
      <w:bookmarkEnd w:id="0"/>
    </w:p>
    <w:p w:rsidR="00875023" w:rsidRDefault="00875023" w:rsidP="00875023"/>
    <w:p w:rsidR="00875023" w:rsidRDefault="00875023" w:rsidP="00875023">
      <w:r w:rsidRPr="00875023">
        <w:t>Выводы</w:t>
      </w:r>
      <w:r>
        <w:t>: Успешно изучены особенности</w:t>
      </w:r>
      <w:r w:rsidRPr="00875023">
        <w:t xml:space="preserve"> цветовых моделей RGB (аддитивная), CMYK (субтрактивная) и HSV (перцептивная).   Создано </w:t>
      </w:r>
      <w:r>
        <w:t>графическое приложение</w:t>
      </w:r>
      <w:r w:rsidRPr="00875023">
        <w:t xml:space="preserve">: реализованы 3 способа ввода цвета, синхронный </w:t>
      </w:r>
      <w:proofErr w:type="spellStart"/>
      <w:r w:rsidRPr="00875023">
        <w:t>автопе</w:t>
      </w:r>
      <w:r>
        <w:t>ресчет</w:t>
      </w:r>
      <w:proofErr w:type="spellEnd"/>
      <w:r>
        <w:t xml:space="preserve"> и графическая палитра.  </w:t>
      </w:r>
    </w:p>
    <w:sectPr w:rsidR="008750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DB76AB"/>
    <w:multiLevelType w:val="hybridMultilevel"/>
    <w:tmpl w:val="81CAB3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023"/>
    <w:rsid w:val="001F4080"/>
    <w:rsid w:val="005804FF"/>
    <w:rsid w:val="006802C4"/>
    <w:rsid w:val="0087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0D9F53-0809-4FE9-A27F-E930B6AEE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5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1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8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3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6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8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2026-10-07T17:52:00Z</dcterms:created>
  <dcterms:modified xsi:type="dcterms:W3CDTF">2026-10-07T18:05:00Z</dcterms:modified>
</cp:coreProperties>
</file>