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3D2B1A"/>
          <w:sz w:val="40"/>
          <w:szCs w:val="40"/>
        </w:rPr>
        <w:t xml:space="preserve">Detetor de Alergéneos e Glúten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8A6A4A"/>
          <w:sz w:val="26"/>
          <w:szCs w:val="26"/>
        </w:rPr>
        <w:t xml:space="preserve">Assistente de Segurança Alimentar com Inteligência Artificial</w:t>
      </w:r>
    </w:p>
    <w:p>
      <w:pPr>
        <w:pBdr>
          <w:bottom w:val="single" w:color="C97A30" w:sz="6" w:space="1"/>
        </w:pBdr>
        <w:spacing w:after="200"/>
      </w:pPr>
    </w:p>
    <w:p>
      <w:pPr>
        <w:spacing w:after="14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Unidade Curricular: Introdução à Inteligência Artificial</w:t>
      </w:r>
    </w:p>
    <w:p>
      <w:pPr>
        <w:spacing w:after="140"/>
        <w:jc w:val="left"/>
      </w:pPr>
      <w:r>
        <w:rPr>
          <w:rFonts w:ascii="Arial" w:cs="Arial" w:eastAsia="Arial" w:hAnsi="Arial"/>
          <w:sz w:val="24"/>
          <w:szCs w:val="24"/>
        </w:rPr>
        <w:t xml:space="preserve">Licenciatura em Engenharia Informática</w:t>
      </w:r>
    </w:p>
    <w:p>
      <w:pPr>
        <w:spacing w:after="140"/>
        <w:jc w:val="left"/>
      </w:pPr>
      <w:r>
        <w:rPr>
          <w:rFonts w:ascii="Arial" w:cs="Arial" w:eastAsia="Arial" w:hAnsi="Arial"/>
          <w:sz w:val="24"/>
          <w:szCs w:val="24"/>
        </w:rPr>
        <w:t xml:space="preserve">Escola Superior de Gestão e Tecnologia de Santarém</w:t>
      </w:r>
    </w:p>
    <w:p>
      <w:pPr>
        <w:spacing w:after="140"/>
        <w:jc w:val="left"/>
      </w:pPr>
      <w:r>
        <w:rPr>
          <w:rFonts w:ascii="Arial" w:cs="Arial" w:eastAsia="Arial" w:hAnsi="Arial"/>
          <w:sz w:val="24"/>
          <w:szCs w:val="24"/>
        </w:rPr>
        <w:t xml:space="preserve">Docente: Artur Marques</w:t>
      </w:r>
    </w:p>
    <w:p>
      <w:pPr>
        <w:spacing w:after="140"/>
        <w:jc w:val="left"/>
      </w:pPr>
      <w:r>
        <w:rPr>
          <w:rFonts w:ascii="Arial" w:cs="Arial" w:eastAsia="Arial" w:hAnsi="Arial"/>
          <w:sz w:val="24"/>
          <w:szCs w:val="24"/>
        </w:rPr>
        <w:t xml:space="preserve">Data de entrega: 29 de maio de 2026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C97A30"/>
          <w:sz w:val="28"/>
          <w:szCs w:val="28"/>
        </w:rPr>
        <w:t xml:space="preserve">Grupo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Caio Rosa (Nº 160173003)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Lucélia Ferreira (Nº 240001227)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Nadine Jeremias (Nº 240001501)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C97A30"/>
          <w:sz w:val="28"/>
          <w:szCs w:val="28"/>
        </w:rPr>
        <w:t xml:space="preserve">Descrição do Projeto</w:t>
      </w:r>
    </w:p>
    <w:p>
      <w:pPr>
        <w:spacing w:after="140"/>
        <w:jc w:val="left"/>
      </w:pPr>
      <w:r>
        <w:rPr>
          <w:rFonts w:ascii="Arial" w:cs="Arial" w:eastAsia="Arial" w:hAnsi="Arial"/>
          <w:sz w:val="24"/>
          <w:szCs w:val="24"/>
        </w:rPr>
        <w:t xml:space="preserve">O Detetor de Alergéneos e Glúten é uma aplicação web de segurança alimentar que utiliza o modelo de linguagem Claude da Anthropic para analisar listas de ingredientes e identificar automaticamente alergéneos e ingredientes com glúten. O sistema aceita ingredientes por texto ou por fotografia de rótulo, sendo acessível a qualquer utilizador.</w:t>
      </w:r>
    </w:p>
    <w:p>
      <w:pPr>
        <w:spacing w:after="140"/>
        <w:jc w:val="left"/>
      </w:pPr>
      <w:r>
        <w:rPr>
          <w:rFonts w:ascii="Arial" w:cs="Arial" w:eastAsia="Arial" w:hAnsi="Arial"/>
          <w:sz w:val="24"/>
          <w:szCs w:val="24"/>
        </w:rPr>
        <w:t xml:space="preserve">A aplicação foi desenvolvida com uma arquitetura Cliente-Servidor: uma interface web em HTML/CSS/JavaScript comunica com um servidor Flask em Python, que chama a API da Anthropic. Esta separação garante que a chave de API nunca fica exposta no browser, seguindo boas práticas de segurança.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C97A30"/>
          <w:sz w:val="28"/>
          <w:szCs w:val="28"/>
        </w:rPr>
        <w:t xml:space="preserve">Dimensão Teórica</w:t>
      </w:r>
    </w:p>
    <w:p>
      <w:pPr>
        <w:spacing w:after="140"/>
        <w:jc w:val="left"/>
      </w:pPr>
      <w:r>
        <w:rPr>
          <w:rFonts w:ascii="Arial" w:cs="Arial" w:eastAsia="Arial" w:hAnsi="Arial"/>
          <w:sz w:val="24"/>
          <w:szCs w:val="24"/>
        </w:rPr>
        <w:t xml:space="preserve">Esta secção apresenta os fundamentos científicos que sustentam o projeto, demonstrando entendimento dos tópicos da disciplina de Introdução à Inteligência Artificial.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2B1A"/>
          <w:sz w:val="26"/>
          <w:szCs w:val="26"/>
        </w:rPr>
        <w:t xml:space="preserve">1. O que é um Large Language Model (LLM)</w:t>
      </w:r>
    </w:p>
    <w:p>
      <w:pPr>
        <w:spacing w:after="140"/>
        <w:jc w:val="left"/>
      </w:pPr>
      <w:r>
        <w:rPr>
          <w:rFonts w:ascii="Arial" w:cs="Arial" w:eastAsia="Arial" w:hAnsi="Arial"/>
          <w:sz w:val="24"/>
          <w:szCs w:val="24"/>
        </w:rPr>
        <w:t xml:space="preserve">Um Large Language Model é um modelo de aprendizagem automática não supervisionada treinado em enormes quantidades de texto (centenas de biliões de tokens) com o objetivo de aprender a distribuição de probabilidade da linguagem natural — ou seja, dado um contexto, o modelo aprende a prever o token seguinte mais provável.</w:t>
      </w:r>
    </w:p>
    <w:p>
      <w:pPr>
        <w:spacing w:after="140"/>
        <w:jc w:val="left"/>
      </w:pPr>
      <w:r>
        <w:rPr>
          <w:rFonts w:ascii="Arial" w:cs="Arial" w:eastAsia="Arial" w:hAnsi="Arial"/>
          <w:sz w:val="24"/>
          <w:szCs w:val="24"/>
        </w:rPr>
        <w:t xml:space="preserve">Arquitetura: os LLMs modernos baseiam-se na arquitetura Transformer (Vaswani et al., 2017), composta por camadas de Self-Attention e Feed-Forward Networks. O mecanismo de Self-Attention permite ao modelo ponderar a relevância de cada token em relação a todos os outros no contexto, capturando dependências de longa distância na linguagem.</w:t>
      </w:r>
    </w:p>
    <w:p>
      <w:pPr>
        <w:spacing w:after="140"/>
        <w:jc w:val="left"/>
      </w:pPr>
      <w:r>
        <w:rPr>
          <w:rFonts w:ascii="Arial" w:cs="Arial" w:eastAsia="Arial" w:hAnsi="Arial"/>
          <w:sz w:val="24"/>
          <w:szCs w:val="24"/>
        </w:rPr>
        <w:t xml:space="preserve">Tokenização: antes de processar texto, este é convertido em tokens — unidades sub-word que equilibram vocabulário e cobertura linguística. O modelo Claude usa tokenização BPE (Byte-Pair Encoding). A tokenização influencia diretamente os custos de API (cobrados por token) e os limites de contexto.</w:t>
      </w:r>
    </w:p>
    <w:p>
      <w:pPr>
        <w:spacing w:after="140"/>
        <w:jc w:val="left"/>
      </w:pPr>
      <w:r>
        <w:rPr>
          <w:rFonts w:ascii="Arial" w:cs="Arial" w:eastAsia="Arial" w:hAnsi="Arial"/>
          <w:sz w:val="24"/>
          <w:szCs w:val="24"/>
        </w:rPr>
        <w:t xml:space="preserve">Temperatura: parâmetro que controla a aleatoriedade das respostas. Temperatura 0 torna o modelo determinístico (escolhe sempre o token mais provável); valores mais altos introduzem variabilidade. Para tarefas de análise estruturada como este projeto, usa-se temperatura baixa para garantir consistência.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2B1A"/>
          <w:sz w:val="26"/>
          <w:szCs w:val="26"/>
        </w:rPr>
        <w:t xml:space="preserve">2. Prompting e System Prompts</w:t>
      </w:r>
    </w:p>
    <w:p>
      <w:pPr>
        <w:spacing w:after="140"/>
        <w:jc w:val="left"/>
      </w:pPr>
      <w:r>
        <w:rPr>
          <w:rFonts w:ascii="Arial" w:cs="Arial" w:eastAsia="Arial" w:hAnsi="Arial"/>
          <w:sz w:val="24"/>
          <w:szCs w:val="24"/>
        </w:rPr>
        <w:t xml:space="preserve">O prompting é a técnica de comunicar intenções ao modelo através de linguagem natural, sem alterar os pesos do modelo. É uma forma de few-shot ou zero-shot learning: o modelo adapta o seu comportamento apenas com base nas instruções fornecidas no contexto.</w:t>
      </w:r>
    </w:p>
    <w:p>
      <w:pPr>
        <w:spacing w:after="140"/>
        <w:jc w:val="left"/>
      </w:pPr>
      <w:r>
        <w:rPr>
          <w:rFonts w:ascii="Arial" w:cs="Arial" w:eastAsia="Arial" w:hAnsi="Arial"/>
          <w:sz w:val="24"/>
          <w:szCs w:val="24"/>
        </w:rPr>
        <w:t xml:space="preserve">O System Prompt é uma instrução inicial privilegiada que define o papel, as regras e o formato de resposta do modelo. Ao contrário das mensagens do utilizador, o System Prompt é processado antes de qualquer input, condicionando todas as respostas subsequentes.</w:t>
      </w:r>
    </w:p>
    <w:p>
      <w:pPr>
        <w:spacing w:after="140"/>
        <w:jc w:val="left"/>
      </w:pPr>
      <w:r>
        <w:rPr>
          <w:rFonts w:ascii="Arial" w:cs="Arial" w:eastAsia="Arial" w:hAnsi="Arial"/>
          <w:sz w:val="24"/>
          <w:szCs w:val="24"/>
        </w:rPr>
        <w:t xml:space="preserve">Neste projeto, o System Prompt cumpre três funções críticas: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Define o papel: "És um assistente especializado em segurança alimentar"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Define as regras: lista dos 14 alergéneos EU, critérios CONTÉM/RISCO/SEGURO para glúten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Define o formato: esquema JSON exato que o modelo deve sempre respeitar</w:t>
      </w:r>
    </w:p>
    <w:p>
      <w:pPr>
        <w:spacing w:after="80"/>
      </w:pPr>
    </w:p>
    <w:p>
      <w:pPr>
        <w:spacing w:after="14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Impacto do System Prompt — comparação concreta:</w:t>
      </w:r>
    </w:p>
    <w:p>
      <w:pPr>
        <w:spacing w:after="140"/>
        <w:jc w:val="left"/>
      </w:pPr>
      <w:r>
        <w:rPr>
          <w:rFonts w:ascii="Arial" w:cs="Arial" w:eastAsia="Arial" w:hAnsi="Arial"/>
          <w:sz w:val="24"/>
          <w:szCs w:val="24"/>
        </w:rPr>
        <w:t xml:space="preserve">Sem System Prompt: a resposta seria texto livre, não estruturado, variável e não interpretável por código.</w:t>
      </w:r>
    </w:p>
    <w:p>
      <w:pPr>
        <w:spacing w:after="140"/>
        <w:jc w:val="left"/>
      </w:pPr>
      <w:r>
        <w:rPr>
          <w:rFonts w:ascii="Arial" w:cs="Arial" w:eastAsia="Arial" w:hAnsi="Arial"/>
          <w:sz w:val="24"/>
          <w:szCs w:val="24"/>
        </w:rPr>
        <w:t xml:space="preserve">Com o System Prompt deste projeto: a resposta é sempre JSON válido com campos gluten_verdict, ingredients, allergens e notes, independentemente do input.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2B1A"/>
          <w:sz w:val="26"/>
          <w:szCs w:val="26"/>
        </w:rPr>
        <w:t xml:space="preserve">3. In-Context Learning e Structured Outputs</w:t>
      </w:r>
    </w:p>
    <w:p>
      <w:pPr>
        <w:spacing w:after="140"/>
        <w:jc w:val="left"/>
      </w:pPr>
      <w:r>
        <w:rPr>
          <w:rFonts w:ascii="Arial" w:cs="Arial" w:eastAsia="Arial" w:hAnsi="Arial"/>
          <w:sz w:val="24"/>
          <w:szCs w:val="24"/>
        </w:rPr>
        <w:t xml:space="preserve">In-Context Learning é a capacidade dos LLMs de aprender padrões a partir de exemplos fornecidos diretamente no prompt, sem qualquer atualização dos pesos do modelo (sem retreino ou fine-tuning). O modelo infere o comportamento desejado apenas pela estrutura do contexto.</w:t>
      </w:r>
    </w:p>
    <w:p>
      <w:pPr>
        <w:spacing w:after="140"/>
        <w:jc w:val="left"/>
      </w:pPr>
      <w:r>
        <w:rPr>
          <w:rFonts w:ascii="Arial" w:cs="Arial" w:eastAsia="Arial" w:hAnsi="Arial"/>
          <w:sz w:val="24"/>
          <w:szCs w:val="24"/>
        </w:rPr>
        <w:t xml:space="preserve">Neste projeto, o System Prompt inclui o esquema JSON exato esperado como resposta. O modelo aprende por in-context learning que deve sempre produzir output nesse formato, mesmo para ingredientes que nunca viu durante o treino.</w:t>
      </w:r>
    </w:p>
    <w:p>
      <w:pPr>
        <w:spacing w:after="140"/>
        <w:jc w:val="left"/>
      </w:pPr>
      <w:r>
        <w:rPr>
          <w:rFonts w:ascii="Arial" w:cs="Arial" w:eastAsia="Arial" w:hAnsi="Arial"/>
          <w:sz w:val="24"/>
          <w:szCs w:val="24"/>
        </w:rPr>
        <w:t xml:space="preserve">Structured Outputs é a aplicação direta deste princípio: ao especificar explicitamente no prompt o esquema de resposta (campos, tipos, valores possíveis), garantimos que a resposta é sempre interpretável por código, eliminando a necessidade de parsing de texto livre e reduzindo drasticamente a taxa de erros.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2B1A"/>
          <w:sz w:val="26"/>
          <w:szCs w:val="26"/>
        </w:rPr>
        <w:t xml:space="preserve">4. Modelos Multimodais e Vision</w:t>
      </w:r>
    </w:p>
    <w:p>
      <w:pPr>
        <w:spacing w:after="140"/>
        <w:jc w:val="left"/>
      </w:pPr>
      <w:r>
        <w:rPr>
          <w:rFonts w:ascii="Arial" w:cs="Arial" w:eastAsia="Arial" w:hAnsi="Arial"/>
          <w:sz w:val="24"/>
          <w:szCs w:val="24"/>
        </w:rPr>
        <w:t xml:space="preserve">Os modelos multimodais estendem os LLMs para processar múltiplas modalidades de input — texto e imagem — numa única arquitetura. Tal é possível através de encoders de visão (tipicamente baseados em Vision Transformers, ViT) cujo output é projetado para o mesmo espaço de embedding do modelo de linguagem.</w:t>
      </w:r>
    </w:p>
    <w:p>
      <w:pPr>
        <w:spacing w:after="140"/>
        <w:jc w:val="left"/>
      </w:pPr>
      <w:r>
        <w:rPr>
          <w:rFonts w:ascii="Arial" w:cs="Arial" w:eastAsia="Arial" w:hAnsi="Arial"/>
          <w:sz w:val="24"/>
          <w:szCs w:val="24"/>
        </w:rPr>
        <w:t xml:space="preserve">O modelo Claude suporta análise de imagens (Vision), permitindo enviar fotografias de rótulos alimentares em base64 juntamente com instruções de texto. O modelo extrai o texto visível, identifica ingredientes e aplica as mesmas regras de análise que aplica a texto direto.</w:t>
      </w:r>
    </w:p>
    <w:p>
      <w:pPr>
        <w:spacing w:after="140"/>
        <w:jc w:val="left"/>
      </w:pPr>
      <w:r>
        <w:rPr>
          <w:rFonts w:ascii="Arial" w:cs="Arial" w:eastAsia="Arial" w:hAnsi="Arial"/>
          <w:sz w:val="24"/>
          <w:szCs w:val="24"/>
        </w:rPr>
        <w:t xml:space="preserve">Neste projeto, a imagem é codificada em base64 no browser via FileReader API, enviada ao servidor Flask no body do pedido POST, e incluída na chamada à API Anthropic como bloco de tipo image com source base64.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2B1A"/>
          <w:sz w:val="26"/>
          <w:szCs w:val="26"/>
        </w:rPr>
        <w:t xml:space="preserve">5. Arquitetura Cliente-Servidor e CORS</w:t>
      </w:r>
    </w:p>
    <w:p>
      <w:pPr>
        <w:spacing w:after="140"/>
        <w:jc w:val="left"/>
      </w:pPr>
      <w:r>
        <w:rPr>
          <w:rFonts w:ascii="Arial" w:cs="Arial" w:eastAsia="Arial" w:hAnsi="Arial"/>
          <w:sz w:val="24"/>
          <w:szCs w:val="24"/>
        </w:rPr>
        <w:t xml:space="preserve">A razão pela qual a interface web não chama a API da Anthropic diretamente é uma restrição de segurança dos browsers chamada CORS (Cross-Origin Resource Sharing). Os browsers bloqueiam pedidos HTTP a domínios externos feitos por JavaScript por razões de segurança.</w:t>
      </w:r>
    </w:p>
    <w:p>
      <w:pPr>
        <w:spacing w:after="140"/>
        <w:jc w:val="left"/>
      </w:pPr>
      <w:r>
        <w:rPr>
          <w:rFonts w:ascii="Arial" w:cs="Arial" w:eastAsia="Arial" w:hAnsi="Arial"/>
          <w:sz w:val="24"/>
          <w:szCs w:val="24"/>
        </w:rPr>
        <w:t xml:space="preserve">Além disso, expor a API Key no código JavaScript do browser seria uma grave falha de segurança — qualquer utilizador que abrisse o código fonte ficaria com acesso ilimitado à chave.</w:t>
      </w:r>
    </w:p>
    <w:p>
      <w:pPr>
        <w:spacing w:after="140"/>
        <w:jc w:val="left"/>
      </w:pPr>
      <w:r>
        <w:rPr>
          <w:rFonts w:ascii="Arial" w:cs="Arial" w:eastAsia="Arial" w:hAnsi="Arial"/>
          <w:sz w:val="24"/>
          <w:szCs w:val="24"/>
        </w:rPr>
        <w:t xml:space="preserve">A solução implementada é a arquitetura REST stateless: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Browser (HTML/JS) envia POST /analisar ao servidor Flask local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Flask recebe o pedido, constrói a mensagem e chama a API Anthropic com a chave armazenada em variável de ambiente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Flask devolve o JSON da Anthropic ao browser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Cada pedido é independente (stateless) — não há sessão ou memória entre chamadas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2B1A"/>
          <w:sz w:val="26"/>
          <w:szCs w:val="26"/>
        </w:rPr>
        <w:t xml:space="preserve">6. Prompt Caching</w:t>
      </w:r>
    </w:p>
    <w:p>
      <w:pPr>
        <w:spacing w:after="140"/>
        <w:jc w:val="left"/>
      </w:pPr>
      <w:r>
        <w:rPr>
          <w:rFonts w:ascii="Arial" w:cs="Arial" w:eastAsia="Arial" w:hAnsi="Arial"/>
          <w:sz w:val="24"/>
          <w:szCs w:val="24"/>
        </w:rPr>
        <w:t xml:space="preserve">O Prompt Caching é uma otimização da API da Anthropic que permite cachear o System Prompt entre chamadas sucessivas. Como o System Prompt deste projeto tem centenas de tokens e é idêntico em todos os pedidos, o caching reduz o custo por chamada em aproximadamente 90% para os tokens cacheados e diminui a latência.</w:t>
      </w:r>
    </w:p>
    <w:p>
      <w:pPr>
        <w:spacing w:after="140"/>
        <w:jc w:val="left"/>
      </w:pPr>
      <w:r>
        <w:rPr>
          <w:rFonts w:ascii="Arial" w:cs="Arial" w:eastAsia="Arial" w:hAnsi="Arial"/>
          <w:sz w:val="24"/>
          <w:szCs w:val="24"/>
        </w:rPr>
        <w:t xml:space="preserve">Tecnicamente, o caching é ativado adicionando cache_control: {type: ephemeral} ao bloco do system prompt. A cache tem uma duração de 5 minutos e é renovada automaticamente enquanto houver pedidos frequentes.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C97A30"/>
          <w:sz w:val="28"/>
          <w:szCs w:val="28"/>
        </w:rPr>
        <w:t xml:space="preserve">Dimensão Técnica</w:t>
      </w:r>
    </w:p>
    <w:p>
      <w:pPr>
        <w:spacing w:after="140"/>
        <w:jc w:val="left"/>
      </w:pPr>
      <w:r>
        <w:rPr>
          <w:rFonts w:ascii="Arial" w:cs="Arial" w:eastAsia="Arial" w:hAnsi="Arial"/>
          <w:sz w:val="24"/>
          <w:szCs w:val="24"/>
        </w:rPr>
        <w:t xml:space="preserve">A implementação concretiza a teoria através de dois componentes principais, desenvolvidos com foco na inteligibilidade e comentários alinhados com os conceitos teóricos.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2B1A"/>
          <w:sz w:val="26"/>
          <w:szCs w:val="26"/>
        </w:rPr>
        <w:t xml:space="preserve">servidor.py — Servidor Flask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Endpoint REST POST /analisar: recebe JSON com texto e/ou imagem_base64, constrói a mensagem multimodal e chama a API.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System Prompt com cache_control: ephemeral para ativar Prompt Caching e reduzir custos.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Esquema JSON explícito no prompt: gluten_verdict (SEGURO/RISCO/CONTÉM), ingredients[], allergens[], notes.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Regras de classificação de glúten: CONTÉM para cereais proibidos, RISCO para ingredientes ambíguos, SEGURO para ingredientes claramente sem glúten.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14 alergéneos obrigatórios EU (Regulamento 1169/2011) com ícones emoji para apresentação visual.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Tratamento explícito de erros da API: AuthenticationError, RateLimitError, APIConnectionError, JSONDecodeError.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Comentários pedagógicos em cada secção: CORS, REST, stateless, structured outputs, prompt caching.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2B1A"/>
          <w:sz w:val="26"/>
          <w:szCs w:val="26"/>
        </w:rPr>
        <w:t xml:space="preserve">interface_web.html — Interface Web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Duas modalidades de input: texto direto ou upload/fotografia de rótulo (FileReader API, codificação base64).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Comunicação via fetch() POST para /analisar — nunca diretamente para a API Anthropic.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Apresentação de resultados: veredito com código de cores (verde/amarelo/vermelho), pills por ingrediente, lista de alergéneos com emoji, notas em linguagem simples.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Design responsivo com tons quentes, acessível a utilizadores sem formação técnica.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C97A30"/>
          <w:sz w:val="28"/>
          <w:szCs w:val="28"/>
        </w:rPr>
        <w:t xml:space="preserve">Dimensão Pedagógica</w:t>
      </w:r>
    </w:p>
    <w:p>
      <w:pPr>
        <w:spacing w:after="140"/>
        <w:jc w:val="left"/>
      </w:pPr>
      <w:r>
        <w:rPr>
          <w:rFonts w:ascii="Arial" w:cs="Arial" w:eastAsia="Arial" w:hAnsi="Arial"/>
          <w:sz w:val="24"/>
          <w:szCs w:val="24"/>
        </w:rPr>
        <w:t xml:space="preserve">A dimensão pedagógica manifesta-se na qualidade com que as dimensões teórica e técnica são comunicadas, permitindo que qualquer pessoa que consuma estes materiais possa aprender a teoria e a técnica subjacentes.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2B1A"/>
          <w:sz w:val="26"/>
          <w:szCs w:val="26"/>
        </w:rPr>
        <w:t xml:space="preserve">Código Comentado com Teoria</w:t>
      </w:r>
    </w:p>
    <w:p>
      <w:pPr>
        <w:spacing w:after="140"/>
        <w:jc w:val="left"/>
      </w:pPr>
      <w:r>
        <w:rPr>
          <w:rFonts w:ascii="Arial" w:cs="Arial" w:eastAsia="Arial" w:hAnsi="Arial"/>
          <w:sz w:val="24"/>
          <w:szCs w:val="24"/>
        </w:rPr>
        <w:t xml:space="preserve">O ficheiro servidor.py contém comentários extensos em cada secção que explicam não só o que o código faz, mas porquê — conectando cada decisão técnica à teoria subjacente. Exemplos: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 secção CORS explica por que razão existe um servidor intermédio em vez de chamadas diretas do browser.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 secção REST explica o conceito de stateless e por que se usa POST em vez de GET.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 secção Structured Outputs explica como o esquema JSON no prompt elimina a necessidade de parsing de texto livre.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 secção Prompt Caching explica o mecanismo técnico e o impacto nos custos.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2B1A"/>
          <w:sz w:val="26"/>
          <w:szCs w:val="26"/>
        </w:rPr>
        <w:t xml:space="preserve">Interface Pedagógica para o Utilizador Final</w:t>
      </w:r>
    </w:p>
    <w:p>
      <w:pPr>
        <w:spacing w:after="140"/>
        <w:jc w:val="left"/>
      </w:pPr>
      <w:r>
        <w:rPr>
          <w:rFonts w:ascii="Arial" w:cs="Arial" w:eastAsia="Arial" w:hAnsi="Arial"/>
          <w:sz w:val="24"/>
          <w:szCs w:val="24"/>
        </w:rPr>
        <w:t xml:space="preserve">Os resultados são apresentados de forma que qualquer utilizador — incluindo pessoas sem formação técnica — compreenda imediatamente o que o modelo detetou: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Veredito em destaque com cor: verde (seguro), amarelo (risco), vermelho (contém glúten)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Cada ingrediente classificado individualmente com ícone intuitivo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Lista de alergéneos com emoji identificativo e fonte (qual ingrediente os origina)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Notas em linguagem simples com avisos adicionais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2B1A"/>
          <w:sz w:val="26"/>
          <w:szCs w:val="26"/>
        </w:rPr>
        <w:t xml:space="preserve">Guião do Vídeo Relatório</w:t>
      </w:r>
    </w:p>
    <w:p>
      <w:pPr>
        <w:spacing w:after="140"/>
        <w:jc w:val="left"/>
      </w:pPr>
      <w:r>
        <w:rPr>
          <w:rFonts w:ascii="Arial" w:cs="Arial" w:eastAsia="Arial" w:hAnsi="Arial"/>
          <w:sz w:val="24"/>
          <w:szCs w:val="24"/>
        </w:rPr>
        <w:t xml:space="preserve">Estrutura sugerida (~5 minutos):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Introdução (30s) — apresentação do grupo, do problema (segurança alimentar) e da solução (LLM + structured outputs).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Contexto teórico (1min) — explicar o que é um LLM, como funciona o prompting e por que structured outputs garantem consistência. Mostrar o System Prompt no código.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Demonstração ao vivo (2min) — iniciar o servidor, abrir o browser, testar com texto e com foto de rótulo, mostrar os resultados e explicar o fluxo browser → Flask → API → JSON → browser.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Detalhe técnico (1min) — mostrar o código comentado do servidor.py, destacar prompt caching, tratamento de erros e arquitetura stateless.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Conclusão (30s) — aprendizagens, dificuldades encontradas, possíveis melhorias (ex: histórico de análises, base de dados de produtos).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C97A30"/>
          <w:sz w:val="28"/>
          <w:szCs w:val="28"/>
        </w:rPr>
        <w:t xml:space="preserve">Objetivos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Desenvolver uma aplicação funcional que utilize um LLM via API para resolver um problema real de segurança alimentar.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Aplicar System Prompts para condicionar o comportamento do modelo e garantir respostas estruturadas em JSON.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Implementar Structured Outputs com esquema explícito para máxima interpretabilidade das respostas.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Utilizar capacidades multimodais (Vision) para análise de fotografias de rótulos alimentares.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Construir arquitetura Cliente-Servidor segura onde a API Key nunca fica exposta no browser.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Criar interface acessível para utilizadores sem formação técnica.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Documentar o código de forma pedagógica, conectando comentários à teoria da disciplina.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C97A30"/>
          <w:sz w:val="28"/>
          <w:szCs w:val="28"/>
        </w:rPr>
        <w:t xml:space="preserve">Estrutura do Projeto</w:t>
      </w:r>
    </w:p>
    <w:p>
      <w:pPr>
        <w:spacing w:after="60"/>
      </w:pPr>
      <w:r>
        <w:rPr>
          <w:rFonts w:ascii="Courier New" w:cs="Courier New" w:eastAsia="Courier New" w:hAnsi="Courier New"/>
          <w:color w:val="3D2B1A"/>
          <w:sz w:val="22"/>
          <w:szCs w:val="22"/>
        </w:rPr>
        <w:t xml:space="preserve">trabalho_final/</w:t>
      </w:r>
    </w:p>
    <w:p>
      <w:pPr>
        <w:spacing w:after="60"/>
      </w:pPr>
      <w:r>
        <w:rPr>
          <w:rFonts w:ascii="Courier New" w:cs="Courier New" w:eastAsia="Courier New" w:hAnsi="Courier New"/>
          <w:color w:val="3D2B1A"/>
          <w:sz w:val="22"/>
          <w:szCs w:val="22"/>
        </w:rPr>
        <w:t xml:space="preserve">├── servidor.py          # Servidor Flask + integração API Anthropic</w:t>
      </w:r>
    </w:p>
    <w:p>
      <w:pPr>
        <w:spacing w:after="60"/>
      </w:pPr>
      <w:r>
        <w:rPr>
          <w:rFonts w:ascii="Courier New" w:cs="Courier New" w:eastAsia="Courier New" w:hAnsi="Courier New"/>
          <w:color w:val="3D2B1A"/>
          <w:sz w:val="22"/>
          <w:szCs w:val="22"/>
        </w:rPr>
        <w:t xml:space="preserve">├── interface_web.html   # Interface web (HTML/CSS/JS)</w:t>
      </w:r>
    </w:p>
    <w:p>
      <w:pPr>
        <w:spacing w:after="60"/>
      </w:pPr>
      <w:r>
        <w:rPr>
          <w:rFonts w:ascii="Courier New" w:cs="Courier New" w:eastAsia="Courier New" w:hAnsi="Courier New"/>
          <w:color w:val="3D2B1A"/>
          <w:sz w:val="22"/>
          <w:szCs w:val="22"/>
        </w:rPr>
        <w:t xml:space="preserve">└── App_image.jpg        # Imagem de cabeçalho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C97A30"/>
          <w:sz w:val="28"/>
          <w:szCs w:val="28"/>
        </w:rPr>
        <w:t xml:space="preserve">Execução</w:t>
      </w:r>
    </w:p>
    <w:p>
      <w:pPr>
        <w:spacing w:after="14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Instalação de dependências:</w:t>
      </w:r>
    </w:p>
    <w:p>
      <w:pPr>
        <w:spacing w:after="60"/>
      </w:pPr>
      <w:r>
        <w:rPr>
          <w:rFonts w:ascii="Courier New" w:cs="Courier New" w:eastAsia="Courier New" w:hAnsi="Courier New"/>
          <w:color w:val="3D2B1A"/>
          <w:sz w:val="22"/>
          <w:szCs w:val="22"/>
        </w:rPr>
        <w:t xml:space="preserve">pip install flask anthropic</w:t>
      </w:r>
    </w:p>
    <w:p>
      <w:pPr>
        <w:spacing w:after="80"/>
      </w:pPr>
    </w:p>
    <w:p>
      <w:pPr>
        <w:spacing w:after="14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Iniciar o servidor (Windows PowerShell):</w:t>
      </w:r>
    </w:p>
    <w:p>
      <w:pPr>
        <w:spacing w:after="60"/>
      </w:pPr>
      <w:r>
        <w:rPr>
          <w:rFonts w:ascii="Courier New" w:cs="Courier New" w:eastAsia="Courier New" w:hAnsi="Courier New"/>
          <w:color w:val="3D2B1A"/>
          <w:sz w:val="22"/>
          <w:szCs w:val="22"/>
        </w:rPr>
        <w:t xml:space="preserve">$env:ANTHROPIC_API_KEY='sk-ant-...'</w:t>
      </w:r>
    </w:p>
    <w:p>
      <w:pPr>
        <w:spacing w:after="60"/>
      </w:pPr>
      <w:r>
        <w:rPr>
          <w:rFonts w:ascii="Courier New" w:cs="Courier New" w:eastAsia="Courier New" w:hAnsi="Courier New"/>
          <w:color w:val="3D2B1A"/>
          <w:sz w:val="22"/>
          <w:szCs w:val="22"/>
        </w:rPr>
        <w:t xml:space="preserve">python servidor.py</w:t>
      </w:r>
    </w:p>
    <w:p>
      <w:pPr>
        <w:spacing w:after="80"/>
      </w:pPr>
    </w:p>
    <w:p>
      <w:pPr>
        <w:spacing w:after="140"/>
        <w:jc w:val="left"/>
      </w:pPr>
      <w:r>
        <w:rPr>
          <w:rFonts w:ascii="Arial" w:cs="Arial" w:eastAsia="Arial" w:hAnsi="Arial"/>
          <w:sz w:val="24"/>
          <w:szCs w:val="24"/>
        </w:rPr>
        <w:t xml:space="preserve">Abrir no browser: http://localhost:5000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C97A30"/>
          <w:sz w:val="28"/>
          <w:szCs w:val="28"/>
        </w:rPr>
        <w:t xml:space="preserve">Estado de Progresso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Interface web (HTML/CSS/JS) — concluído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Servidor Flask com endpoint /analisar — concluído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Integração com API Anthropic (texto e imagem) — concluído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System Prompt com Structured Outputs — concluído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Documento README — concluído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Vídeo relatório — em curso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Arial" w:cs="Arial" w:eastAsia="Arial" w:hAnsi="Arial"/>
      <w:b/>
      <w:bCs/>
      <w:color w:val="3D2B1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C97A3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D2B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2026-05-28T15:04:46.684Z</dcterms:created>
  <dcterms:modified xsi:type="dcterms:W3CDTF">2026-05-28T15:04:46.698Z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