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43C18" w14:textId="77777777" w:rsidR="00635A14" w:rsidRDefault="00F47C76">
      <w:pPr>
        <w:pStyle w:val="Titel"/>
        <w:bidi/>
        <w:spacing w:before="240" w:after="160"/>
        <w:jc w:val="right"/>
      </w:pPr>
      <w:r>
        <w:t>وثيقة المرجع المعماري (Architectural Reference Document — ARD)</w:t>
      </w:r>
    </w:p>
    <w:p w14:paraId="09823439" w14:textId="77777777" w:rsidR="00635A14" w:rsidRDefault="00F47C76">
      <w:pPr>
        <w:pStyle w:val="berschrift1"/>
        <w:bidi/>
        <w:spacing w:before="240" w:after="160"/>
        <w:jc w:val="right"/>
      </w:pPr>
      <w:bookmarkStart w:id="0" w:name="_Toc240133198"/>
      <w:r>
        <w:t>نظام PropertyApi — منصّة العقارات (Yaqeen Real Estate)</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635A14" w14:paraId="4351F069"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31A1777" w14:textId="77777777" w:rsidR="00635A14" w:rsidRDefault="00635A14">
            <w:pPr>
              <w:bidi/>
              <w:jc w:val="right"/>
            </w:pPr>
          </w:p>
        </w:tc>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B03293D" w14:textId="77777777" w:rsidR="00635A14" w:rsidRDefault="00635A14">
            <w:pPr>
              <w:bidi/>
              <w:jc w:val="right"/>
            </w:pPr>
          </w:p>
        </w:tc>
      </w:tr>
      <w:tr w:rsidR="00635A14" w14:paraId="640792AD"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80D1AC" w14:textId="77777777" w:rsidR="00635A14" w:rsidRDefault="00F47C76">
            <w:pPr>
              <w:bidi/>
              <w:jc w:val="right"/>
            </w:pPr>
            <w:r>
              <w:rPr>
                <w:b/>
                <w:bCs/>
                <w:sz w:val="19"/>
                <w:szCs w:val="19"/>
              </w:rPr>
              <w:t>اسم النظام</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F8920C" w14:textId="77777777" w:rsidR="00635A14" w:rsidRDefault="00F47C76">
            <w:pPr>
              <w:bidi/>
              <w:jc w:val="right"/>
            </w:pPr>
            <w:r>
              <w:rPr>
                <w:sz w:val="19"/>
                <w:szCs w:val="19"/>
              </w:rPr>
              <w:t>PropertyApi (.NET 8 Web API)</w:t>
            </w:r>
          </w:p>
        </w:tc>
      </w:tr>
      <w:tr w:rsidR="00635A14" w14:paraId="569114B5"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92D928" w14:textId="77777777" w:rsidR="00635A14" w:rsidRDefault="00F47C76">
            <w:pPr>
              <w:bidi/>
              <w:jc w:val="right"/>
            </w:pPr>
            <w:r>
              <w:rPr>
                <w:b/>
                <w:bCs/>
                <w:sz w:val="19"/>
                <w:szCs w:val="19"/>
              </w:rPr>
              <w:t>إصدار الوثيقة</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A192FF" w14:textId="77777777" w:rsidR="00635A14" w:rsidRDefault="00F47C76">
            <w:pPr>
              <w:bidi/>
              <w:jc w:val="right"/>
            </w:pPr>
            <w:r>
              <w:rPr>
                <w:sz w:val="19"/>
                <w:szCs w:val="19"/>
              </w:rPr>
              <w:t>1.1</w:t>
            </w:r>
          </w:p>
        </w:tc>
      </w:tr>
      <w:tr w:rsidR="00635A14" w14:paraId="704BF05E"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D435F4" w14:textId="77777777" w:rsidR="00635A14" w:rsidRDefault="00F47C76">
            <w:pPr>
              <w:bidi/>
              <w:jc w:val="right"/>
            </w:pPr>
            <w:r>
              <w:rPr>
                <w:b/>
                <w:bCs/>
                <w:sz w:val="19"/>
                <w:szCs w:val="19"/>
              </w:rPr>
              <w:t>تاريخ الإصدار</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268F14" w14:textId="77777777" w:rsidR="00635A14" w:rsidRDefault="00F47C76">
            <w:pPr>
              <w:bidi/>
              <w:jc w:val="right"/>
            </w:pPr>
            <w:r>
              <w:rPr>
                <w:sz w:val="19"/>
                <w:szCs w:val="19"/>
              </w:rPr>
              <w:t>2026-09-12</w:t>
            </w:r>
          </w:p>
        </w:tc>
      </w:tr>
      <w:tr w:rsidR="00635A14" w14:paraId="79ABB201"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513AE3" w14:textId="77777777" w:rsidR="00635A14" w:rsidRDefault="00F47C76">
            <w:pPr>
              <w:bidi/>
              <w:jc w:val="right"/>
            </w:pPr>
            <w:r>
              <w:rPr>
                <w:b/>
                <w:bCs/>
                <w:sz w:val="19"/>
                <w:szCs w:val="19"/>
              </w:rPr>
              <w:t>الحالة</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4CF04E" w14:textId="77777777" w:rsidR="00635A14" w:rsidRDefault="00F47C76">
            <w:pPr>
              <w:bidi/>
              <w:jc w:val="right"/>
            </w:pPr>
            <w:r>
              <w:rPr>
                <w:sz w:val="19"/>
                <w:szCs w:val="19"/>
              </w:rPr>
              <w:t xml:space="preserve">معتمدة — مطابقة للكود الفعلي في فرع </w:t>
            </w:r>
            <w:r>
              <w:rPr>
                <w:rFonts w:ascii="Consolas" w:eastAsia="Consolas" w:hAnsi="Consolas" w:cs="Consolas"/>
                <w:sz w:val="19"/>
                <w:szCs w:val="19"/>
              </w:rPr>
              <w:t>claude/valuation-module</w:t>
            </w:r>
            <w:r>
              <w:rPr>
                <w:sz w:val="19"/>
                <w:szCs w:val="19"/>
              </w:rPr>
              <w:t xml:space="preserve"> (commit </w:t>
            </w:r>
            <w:r>
              <w:rPr>
                <w:rFonts w:ascii="Consolas" w:eastAsia="Consolas" w:hAnsi="Consolas" w:cs="Consolas"/>
                <w:sz w:val="19"/>
                <w:szCs w:val="19"/>
              </w:rPr>
              <w:t>1bffcec</w:t>
            </w:r>
            <w:r>
              <w:rPr>
                <w:sz w:val="19"/>
                <w:szCs w:val="19"/>
              </w:rPr>
              <w:t>)</w:t>
            </w:r>
          </w:p>
        </w:tc>
      </w:tr>
      <w:tr w:rsidR="00635A14" w14:paraId="0796C040"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D8D01E" w14:textId="77777777" w:rsidR="00635A14" w:rsidRDefault="00F47C76">
            <w:pPr>
              <w:bidi/>
              <w:jc w:val="right"/>
            </w:pPr>
            <w:r>
              <w:rPr>
                <w:b/>
                <w:bCs/>
                <w:sz w:val="19"/>
                <w:szCs w:val="19"/>
              </w:rPr>
              <w:t>المستودع</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B4DD32" w14:textId="77777777" w:rsidR="00635A14" w:rsidRDefault="00F47C76">
            <w:pPr>
              <w:bidi/>
              <w:jc w:val="right"/>
            </w:pPr>
            <w:r>
              <w:rPr>
                <w:rFonts w:ascii="Consolas" w:eastAsia="Consolas" w:hAnsi="Consolas" w:cs="Consolas"/>
                <w:sz w:val="19"/>
                <w:szCs w:val="19"/>
              </w:rPr>
              <w:t>Naeem-Ba/PropertyApi</w:t>
            </w:r>
          </w:p>
        </w:tc>
      </w:tr>
      <w:tr w:rsidR="00635A14" w14:paraId="4908CD2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5A1F1B" w14:textId="77777777" w:rsidR="00635A14" w:rsidRDefault="00F47C76">
            <w:pPr>
              <w:bidi/>
              <w:jc w:val="right"/>
            </w:pPr>
            <w:r>
              <w:rPr>
                <w:b/>
                <w:bCs/>
                <w:sz w:val="19"/>
                <w:szCs w:val="19"/>
              </w:rPr>
              <w:t>نطاق الفحص</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683011" w14:textId="77777777" w:rsidR="00635A14" w:rsidRDefault="00F47C76">
            <w:pPr>
              <w:bidi/>
              <w:jc w:val="right"/>
            </w:pPr>
            <w:r>
              <w:rPr>
                <w:sz w:val="19"/>
                <w:szCs w:val="19"/>
              </w:rPr>
              <w:t>تحليل مباشر لشيفرة المصدر: 4 مشاريع رئيسية (API، Application، Domain، Infrastructure)، 41 وحدة تحكم، 57 ترحيلة قاعدة بيانات، ملفات النشر</w:t>
            </w:r>
            <w:r>
              <w:rPr>
                <w:sz w:val="19"/>
                <w:szCs w:val="19"/>
              </w:rPr>
              <w:t xml:space="preserve"> والمراقبة الفعلية</w:t>
            </w:r>
          </w:p>
        </w:tc>
      </w:tr>
    </w:tbl>
    <w:p w14:paraId="71B3F862" w14:textId="77777777" w:rsidR="00635A14" w:rsidRDefault="00635A14">
      <w:pPr>
        <w:bidi/>
        <w:spacing w:after="200"/>
        <w:jc w:val="right"/>
      </w:pPr>
    </w:p>
    <w:p w14:paraId="204CBAEB" w14:textId="77777777" w:rsidR="00635A14" w:rsidRDefault="00F47C76">
      <w:pPr>
        <w:pStyle w:val="berschrift2"/>
        <w:bidi/>
        <w:spacing w:before="240" w:after="160"/>
        <w:jc w:val="right"/>
      </w:pPr>
      <w:bookmarkStart w:id="1" w:name="_Toc240133199"/>
      <w:r>
        <w:t>سجلّ المراجعات (Revision History)</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635A14" w14:paraId="251C1A2E"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3AAB91D4" w14:textId="77777777" w:rsidR="00635A14" w:rsidRDefault="00F47C76">
            <w:pPr>
              <w:bidi/>
              <w:jc w:val="right"/>
            </w:pPr>
            <w:r>
              <w:rPr>
                <w:b/>
                <w:bCs/>
                <w:color w:val="FFFFFF"/>
                <w:sz w:val="19"/>
                <w:szCs w:val="19"/>
              </w:rPr>
              <w:t>الإصدار</w:t>
            </w:r>
          </w:p>
        </w:tc>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3063E4A" w14:textId="77777777" w:rsidR="00635A14" w:rsidRDefault="00F47C76">
            <w:pPr>
              <w:bidi/>
              <w:jc w:val="right"/>
            </w:pPr>
            <w:r>
              <w:rPr>
                <w:b/>
                <w:bCs/>
                <w:color w:val="FFFFFF"/>
                <w:sz w:val="19"/>
                <w:szCs w:val="19"/>
              </w:rPr>
              <w:t>التاريخ</w:t>
            </w:r>
          </w:p>
        </w:tc>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019099A4" w14:textId="77777777" w:rsidR="00635A14" w:rsidRDefault="00F47C76">
            <w:pPr>
              <w:bidi/>
              <w:jc w:val="right"/>
            </w:pPr>
            <w:r>
              <w:rPr>
                <w:b/>
                <w:bCs/>
                <w:color w:val="FFFFFF"/>
                <w:sz w:val="19"/>
                <w:szCs w:val="19"/>
              </w:rPr>
              <w:t>الوصف</w:t>
            </w:r>
          </w:p>
        </w:tc>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2362EC9D" w14:textId="77777777" w:rsidR="00635A14" w:rsidRDefault="00F47C76">
            <w:pPr>
              <w:bidi/>
              <w:jc w:val="right"/>
            </w:pPr>
            <w:r>
              <w:rPr>
                <w:b/>
                <w:bCs/>
                <w:color w:val="FFFFFF"/>
                <w:sz w:val="19"/>
                <w:szCs w:val="19"/>
              </w:rPr>
              <w:t>مبني على Commit</w:t>
            </w:r>
          </w:p>
        </w:tc>
      </w:tr>
      <w:tr w:rsidR="00635A14" w14:paraId="600A1FE8"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251F34" w14:textId="77777777" w:rsidR="00635A14" w:rsidRDefault="00F47C76">
            <w:pPr>
              <w:bidi/>
              <w:jc w:val="right"/>
            </w:pPr>
            <w:r>
              <w:rPr>
                <w:sz w:val="19"/>
                <w:szCs w:val="19"/>
              </w:rPr>
              <w:t>1.0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2AF0D6" w14:textId="77777777" w:rsidR="00635A14" w:rsidRDefault="00F47C76">
            <w:pPr>
              <w:bidi/>
              <w:jc w:val="right"/>
            </w:pPr>
            <w:r>
              <w:rPr>
                <w:sz w:val="19"/>
                <w:szCs w:val="19"/>
              </w:rPr>
              <w:t>2026-09-04</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6602ED" w14:textId="77777777" w:rsidR="00635A14" w:rsidRDefault="00F47C76">
            <w:pPr>
              <w:bidi/>
              <w:jc w:val="right"/>
            </w:pPr>
            <w:r>
              <w:rPr>
                <w:sz w:val="19"/>
                <w:szCs w:val="19"/>
              </w:rPr>
              <w:t>الإصدار الأول — تحليل كامل لأربع طبقات النظام، 30 وحدة تحكم، 37+ ترحيلة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8B3F5A" w14:textId="77777777" w:rsidR="00635A14" w:rsidRDefault="00F47C76">
            <w:pPr>
              <w:bidi/>
              <w:jc w:val="right"/>
            </w:pPr>
            <w:r>
              <w:rPr>
                <w:rFonts w:ascii="Consolas" w:eastAsia="Consolas" w:hAnsi="Consolas" w:cs="Consolas"/>
                <w:sz w:val="19"/>
                <w:szCs w:val="19"/>
              </w:rPr>
              <w:t>a2cdd0f</w:t>
            </w:r>
          </w:p>
        </w:tc>
      </w:tr>
      <w:tr w:rsidR="00635A14" w14:paraId="62DADCB9"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76FAAB" w14:textId="77777777" w:rsidR="00635A14" w:rsidRDefault="00F47C76">
            <w:pPr>
              <w:bidi/>
              <w:jc w:val="right"/>
            </w:pPr>
            <w:r>
              <w:rPr>
                <w:sz w:val="19"/>
                <w:szCs w:val="19"/>
              </w:rPr>
              <w:t>1.1</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7B67D6" w14:textId="77777777" w:rsidR="00635A14" w:rsidRDefault="00F47C76">
            <w:pPr>
              <w:bidi/>
              <w:jc w:val="right"/>
            </w:pPr>
            <w:r>
              <w:rPr>
                <w:sz w:val="19"/>
                <w:szCs w:val="19"/>
              </w:rPr>
              <w:t>2026-09-12</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4B3E02" w14:textId="77777777" w:rsidR="00635A14" w:rsidRDefault="00F47C76">
            <w:pPr>
              <w:bidi/>
              <w:jc w:val="right"/>
            </w:pPr>
            <w:r>
              <w:rPr>
                <w:sz w:val="19"/>
                <w:szCs w:val="19"/>
              </w:rPr>
              <w:t xml:space="preserve">تحديث فجوة: توثيق 12 commit جديدة دخلت الفرع بعد v1.0 — أبرزها </w:t>
            </w:r>
            <w:r>
              <w:rPr>
                <w:b/>
                <w:bCs/>
                <w:sz w:val="19"/>
                <w:szCs w:val="19"/>
              </w:rPr>
              <w:t>وحدة التقييم العقاري (Valuation)</w:t>
            </w:r>
            <w:r>
              <w:rPr>
                <w:sz w:val="19"/>
                <w:szCs w:val="19"/>
              </w:rPr>
              <w:t xml:space="preserve"> الكاملة (11 مرحلة + معالجة تدقيق أمني)، وإضافات أخرى بإيجاز (Investments، Social Distribution، Marketing pre-launch، حذف الحساب/GDPR)؛ تحديث الجرد التقني، إضافة</w:t>
            </w:r>
            <w:r>
              <w:rPr>
                <w:sz w:val="19"/>
                <w:szCs w:val="19"/>
              </w:rPr>
              <w:t xml:space="preserve"> ADR-009/010/011، إضافة مخطط تسلسلي جديد، تحديث المخاطر</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968E39" w14:textId="77777777" w:rsidR="00635A14" w:rsidRDefault="00F47C76">
            <w:pPr>
              <w:bidi/>
              <w:jc w:val="right"/>
            </w:pPr>
            <w:r>
              <w:rPr>
                <w:rFonts w:ascii="Consolas" w:eastAsia="Consolas" w:hAnsi="Consolas" w:cs="Consolas"/>
                <w:sz w:val="19"/>
                <w:szCs w:val="19"/>
              </w:rPr>
              <w:t>1bffcec</w:t>
            </w:r>
          </w:p>
        </w:tc>
      </w:tr>
    </w:tbl>
    <w:p w14:paraId="01529202" w14:textId="77777777" w:rsidR="00635A14" w:rsidRDefault="00635A14">
      <w:pPr>
        <w:bidi/>
        <w:spacing w:after="200"/>
        <w:jc w:val="right"/>
      </w:pPr>
    </w:p>
    <w:p w14:paraId="57B80050" w14:textId="77777777" w:rsidR="00635A14" w:rsidRDefault="00F47C76">
      <w:r>
        <w:br w:type="page"/>
      </w:r>
    </w:p>
    <w:p w14:paraId="48F0CFA2" w14:textId="77777777" w:rsidR="00635A14" w:rsidRDefault="00F47C76">
      <w:pPr>
        <w:pStyle w:val="berschrift1"/>
        <w:bidi/>
        <w:spacing w:after="160"/>
        <w:jc w:val="right"/>
      </w:pPr>
      <w:bookmarkStart w:id="2" w:name="_Toc240133200"/>
      <w:r>
        <w:lastRenderedPageBreak/>
        <w:t>جدول المحتويات (Table of Contents)</w:t>
      </w:r>
      <w:bookmarkEnd w:id="2"/>
    </w:p>
    <w:sdt>
      <w:sdtPr>
        <w:rPr>
          <w:rtl w:val="0"/>
        </w:rPr>
        <w:alias w:val="Table of Contents"/>
        <w:id w:val="173387283"/>
      </w:sdtPr>
      <w:sdtEndPr/>
      <w:sdtContent>
        <w:p w14:paraId="6A0E5CDB" w14:textId="104A55D7" w:rsidR="00F47C76" w:rsidRDefault="00F47C76">
          <w:pPr>
            <w:pStyle w:val="Verzeichnis1"/>
            <w:tabs>
              <w:tab w:val="right" w:leader="dot" w:pos="9628"/>
            </w:tabs>
            <w:rPr>
              <w:rFonts w:asciiTheme="minorHAnsi" w:eastAsiaTheme="minorEastAsia" w:hAnsiTheme="minorHAnsi" w:cstheme="minorBidi"/>
              <w:noProof/>
              <w:sz w:val="22"/>
              <w:szCs w:val="22"/>
              <w:rtl w:val="0"/>
            </w:rPr>
          </w:pPr>
          <w:r>
            <w:fldChar w:fldCharType="begin"/>
          </w:r>
          <w:r>
            <w:instrText>TOC \h \o "1-3"</w:instrText>
          </w:r>
          <w:r>
            <w:fldChar w:fldCharType="separate"/>
          </w:r>
          <w:hyperlink w:anchor="_Toc240133198" w:history="1">
            <w:r w:rsidRPr="00D31A11">
              <w:rPr>
                <w:rStyle w:val="Hyperlink"/>
                <w:noProof/>
              </w:rPr>
              <w:t>نظام PropertyApi — منصّة العقارات (Yaqeen Real Estate)</w:t>
            </w:r>
            <w:r>
              <w:rPr>
                <w:noProof/>
              </w:rPr>
              <w:tab/>
            </w:r>
            <w:r>
              <w:rPr>
                <w:noProof/>
              </w:rPr>
              <w:fldChar w:fldCharType="begin"/>
            </w:r>
            <w:r>
              <w:rPr>
                <w:noProof/>
              </w:rPr>
              <w:instrText xml:space="preserve"> PAGEREF _Toc240133198 \h </w:instrText>
            </w:r>
            <w:r>
              <w:rPr>
                <w:noProof/>
              </w:rPr>
            </w:r>
            <w:r>
              <w:rPr>
                <w:noProof/>
              </w:rPr>
              <w:fldChar w:fldCharType="separate"/>
            </w:r>
            <w:r>
              <w:rPr>
                <w:noProof/>
                <w:rtl w:val="0"/>
              </w:rPr>
              <w:t>1</w:t>
            </w:r>
            <w:r>
              <w:rPr>
                <w:noProof/>
              </w:rPr>
              <w:fldChar w:fldCharType="end"/>
            </w:r>
          </w:hyperlink>
        </w:p>
        <w:p w14:paraId="440D3286" w14:textId="55BEC4FA"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199" w:history="1">
            <w:r w:rsidRPr="00D31A11">
              <w:rPr>
                <w:rStyle w:val="Hyperlink"/>
                <w:noProof/>
              </w:rPr>
              <w:t>سجلّ المراجعات (Revision History)</w:t>
            </w:r>
            <w:r>
              <w:rPr>
                <w:noProof/>
              </w:rPr>
              <w:tab/>
            </w:r>
            <w:r>
              <w:rPr>
                <w:noProof/>
              </w:rPr>
              <w:fldChar w:fldCharType="begin"/>
            </w:r>
            <w:r>
              <w:rPr>
                <w:noProof/>
              </w:rPr>
              <w:instrText xml:space="preserve"> PAGEREF _Toc240133199 \h </w:instrText>
            </w:r>
            <w:r>
              <w:rPr>
                <w:noProof/>
              </w:rPr>
            </w:r>
            <w:r>
              <w:rPr>
                <w:noProof/>
              </w:rPr>
              <w:fldChar w:fldCharType="separate"/>
            </w:r>
            <w:r>
              <w:rPr>
                <w:noProof/>
                <w:rtl w:val="0"/>
              </w:rPr>
              <w:t>1</w:t>
            </w:r>
            <w:r>
              <w:rPr>
                <w:noProof/>
              </w:rPr>
              <w:fldChar w:fldCharType="end"/>
            </w:r>
          </w:hyperlink>
        </w:p>
        <w:p w14:paraId="495806E9" w14:textId="6845CD05"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00" w:history="1">
            <w:r w:rsidRPr="00D31A11">
              <w:rPr>
                <w:rStyle w:val="Hyperlink"/>
                <w:noProof/>
              </w:rPr>
              <w:t>جدول المحتويات (Table of Contents)</w:t>
            </w:r>
            <w:r>
              <w:rPr>
                <w:noProof/>
              </w:rPr>
              <w:tab/>
            </w:r>
            <w:r>
              <w:rPr>
                <w:noProof/>
              </w:rPr>
              <w:fldChar w:fldCharType="begin"/>
            </w:r>
            <w:r>
              <w:rPr>
                <w:noProof/>
              </w:rPr>
              <w:instrText xml:space="preserve"> PAGEREF _Toc240133200 \h </w:instrText>
            </w:r>
            <w:r>
              <w:rPr>
                <w:noProof/>
              </w:rPr>
            </w:r>
            <w:r>
              <w:rPr>
                <w:noProof/>
              </w:rPr>
              <w:fldChar w:fldCharType="separate"/>
            </w:r>
            <w:r>
              <w:rPr>
                <w:noProof/>
                <w:rtl w:val="0"/>
              </w:rPr>
              <w:t>2</w:t>
            </w:r>
            <w:r>
              <w:rPr>
                <w:noProof/>
              </w:rPr>
              <w:fldChar w:fldCharType="end"/>
            </w:r>
          </w:hyperlink>
        </w:p>
        <w:p w14:paraId="510DF661" w14:textId="0EAB4283"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01" w:history="1">
            <w:r w:rsidRPr="00D31A11">
              <w:rPr>
                <w:rStyle w:val="Hyperlink"/>
                <w:noProof/>
              </w:rPr>
              <w:t>1. المقدمة</w:t>
            </w:r>
            <w:r>
              <w:rPr>
                <w:noProof/>
              </w:rPr>
              <w:tab/>
            </w:r>
            <w:r>
              <w:rPr>
                <w:noProof/>
              </w:rPr>
              <w:fldChar w:fldCharType="begin"/>
            </w:r>
            <w:r>
              <w:rPr>
                <w:noProof/>
              </w:rPr>
              <w:instrText xml:space="preserve"> PAGEREF _Toc240133201 \h </w:instrText>
            </w:r>
            <w:r>
              <w:rPr>
                <w:noProof/>
              </w:rPr>
            </w:r>
            <w:r>
              <w:rPr>
                <w:noProof/>
              </w:rPr>
              <w:fldChar w:fldCharType="separate"/>
            </w:r>
            <w:r>
              <w:rPr>
                <w:noProof/>
                <w:rtl w:val="0"/>
              </w:rPr>
              <w:t>4</w:t>
            </w:r>
            <w:r>
              <w:rPr>
                <w:noProof/>
              </w:rPr>
              <w:fldChar w:fldCharType="end"/>
            </w:r>
          </w:hyperlink>
        </w:p>
        <w:p w14:paraId="1FB1C9FF" w14:textId="17150495"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02" w:history="1">
            <w:r w:rsidRPr="00D31A11">
              <w:rPr>
                <w:rStyle w:val="Hyperlink"/>
                <w:noProof/>
              </w:rPr>
              <w:t>1.1 الغرض من الوثيقة</w:t>
            </w:r>
            <w:r>
              <w:rPr>
                <w:noProof/>
              </w:rPr>
              <w:tab/>
            </w:r>
            <w:r>
              <w:rPr>
                <w:noProof/>
              </w:rPr>
              <w:fldChar w:fldCharType="begin"/>
            </w:r>
            <w:r>
              <w:rPr>
                <w:noProof/>
              </w:rPr>
              <w:instrText xml:space="preserve"> PAGEREF _Toc240133202 \h </w:instrText>
            </w:r>
            <w:r>
              <w:rPr>
                <w:noProof/>
              </w:rPr>
            </w:r>
            <w:r>
              <w:rPr>
                <w:noProof/>
              </w:rPr>
              <w:fldChar w:fldCharType="separate"/>
            </w:r>
            <w:r>
              <w:rPr>
                <w:noProof/>
                <w:rtl w:val="0"/>
              </w:rPr>
              <w:t>4</w:t>
            </w:r>
            <w:r>
              <w:rPr>
                <w:noProof/>
              </w:rPr>
              <w:fldChar w:fldCharType="end"/>
            </w:r>
          </w:hyperlink>
        </w:p>
        <w:p w14:paraId="029EFE8D" w14:textId="525764E1"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03" w:history="1">
            <w:r w:rsidRPr="00D31A11">
              <w:rPr>
                <w:rStyle w:val="Hyperlink"/>
                <w:noProof/>
              </w:rPr>
              <w:t>1.2 نطاق الوثيقة</w:t>
            </w:r>
            <w:r>
              <w:rPr>
                <w:noProof/>
              </w:rPr>
              <w:tab/>
            </w:r>
            <w:r>
              <w:rPr>
                <w:noProof/>
              </w:rPr>
              <w:fldChar w:fldCharType="begin"/>
            </w:r>
            <w:r>
              <w:rPr>
                <w:noProof/>
              </w:rPr>
              <w:instrText xml:space="preserve"> PAGEREF _Toc240133203 \h </w:instrText>
            </w:r>
            <w:r>
              <w:rPr>
                <w:noProof/>
              </w:rPr>
            </w:r>
            <w:r>
              <w:rPr>
                <w:noProof/>
              </w:rPr>
              <w:fldChar w:fldCharType="separate"/>
            </w:r>
            <w:r>
              <w:rPr>
                <w:noProof/>
                <w:rtl w:val="0"/>
              </w:rPr>
              <w:t>4</w:t>
            </w:r>
            <w:r>
              <w:rPr>
                <w:noProof/>
              </w:rPr>
              <w:fldChar w:fldCharType="end"/>
            </w:r>
          </w:hyperlink>
        </w:p>
        <w:p w14:paraId="28982291" w14:textId="47EA99BE"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04" w:history="1">
            <w:r w:rsidRPr="00D31A11">
              <w:rPr>
                <w:rStyle w:val="Hyperlink"/>
                <w:noProof/>
              </w:rPr>
              <w:t>1.3 تعريفات ومصطلحات واختصارات</w:t>
            </w:r>
            <w:r>
              <w:rPr>
                <w:noProof/>
              </w:rPr>
              <w:tab/>
            </w:r>
            <w:r>
              <w:rPr>
                <w:noProof/>
              </w:rPr>
              <w:fldChar w:fldCharType="begin"/>
            </w:r>
            <w:r>
              <w:rPr>
                <w:noProof/>
              </w:rPr>
              <w:instrText xml:space="preserve"> PAGEREF _Toc240133204 \h </w:instrText>
            </w:r>
            <w:r>
              <w:rPr>
                <w:noProof/>
              </w:rPr>
            </w:r>
            <w:r>
              <w:rPr>
                <w:noProof/>
              </w:rPr>
              <w:fldChar w:fldCharType="separate"/>
            </w:r>
            <w:r>
              <w:rPr>
                <w:noProof/>
                <w:rtl w:val="0"/>
              </w:rPr>
              <w:t>4</w:t>
            </w:r>
            <w:r>
              <w:rPr>
                <w:noProof/>
              </w:rPr>
              <w:fldChar w:fldCharType="end"/>
            </w:r>
          </w:hyperlink>
        </w:p>
        <w:p w14:paraId="6F72E91F" w14:textId="621BD2F3"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05" w:history="1">
            <w:r w:rsidRPr="00D31A11">
              <w:rPr>
                <w:rStyle w:val="Hyperlink"/>
                <w:noProof/>
              </w:rPr>
              <w:t>1.4 المراجع</w:t>
            </w:r>
            <w:r>
              <w:rPr>
                <w:noProof/>
              </w:rPr>
              <w:tab/>
            </w:r>
            <w:r>
              <w:rPr>
                <w:noProof/>
              </w:rPr>
              <w:fldChar w:fldCharType="begin"/>
            </w:r>
            <w:r>
              <w:rPr>
                <w:noProof/>
              </w:rPr>
              <w:instrText xml:space="preserve"> PAGEREF _Toc240133205 \h </w:instrText>
            </w:r>
            <w:r>
              <w:rPr>
                <w:noProof/>
              </w:rPr>
            </w:r>
            <w:r>
              <w:rPr>
                <w:noProof/>
              </w:rPr>
              <w:fldChar w:fldCharType="separate"/>
            </w:r>
            <w:r>
              <w:rPr>
                <w:noProof/>
                <w:rtl w:val="0"/>
              </w:rPr>
              <w:t>5</w:t>
            </w:r>
            <w:r>
              <w:rPr>
                <w:noProof/>
              </w:rPr>
              <w:fldChar w:fldCharType="end"/>
            </w:r>
          </w:hyperlink>
        </w:p>
        <w:p w14:paraId="26662FF1" w14:textId="7A4E4F41"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06" w:history="1">
            <w:r w:rsidRPr="00D31A11">
              <w:rPr>
                <w:rStyle w:val="Hyperlink"/>
                <w:noProof/>
              </w:rPr>
              <w:t>2. محركات المعمارية (Architectural Drivers)</w:t>
            </w:r>
            <w:r>
              <w:rPr>
                <w:noProof/>
              </w:rPr>
              <w:tab/>
            </w:r>
            <w:r>
              <w:rPr>
                <w:noProof/>
              </w:rPr>
              <w:fldChar w:fldCharType="begin"/>
            </w:r>
            <w:r>
              <w:rPr>
                <w:noProof/>
              </w:rPr>
              <w:instrText xml:space="preserve"> PAGEREF _Toc240133206 \h </w:instrText>
            </w:r>
            <w:r>
              <w:rPr>
                <w:noProof/>
              </w:rPr>
            </w:r>
            <w:r>
              <w:rPr>
                <w:noProof/>
              </w:rPr>
              <w:fldChar w:fldCharType="separate"/>
            </w:r>
            <w:r>
              <w:rPr>
                <w:noProof/>
                <w:rtl w:val="0"/>
              </w:rPr>
              <w:t>6</w:t>
            </w:r>
            <w:r>
              <w:rPr>
                <w:noProof/>
              </w:rPr>
              <w:fldChar w:fldCharType="end"/>
            </w:r>
          </w:hyperlink>
        </w:p>
        <w:p w14:paraId="3949F6C2" w14:textId="35089786"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07" w:history="1">
            <w:r w:rsidRPr="00D31A11">
              <w:rPr>
                <w:rStyle w:val="Hyperlink"/>
                <w:noProof/>
              </w:rPr>
              <w:t>2.1 متطلبات العمل</w:t>
            </w:r>
            <w:r>
              <w:rPr>
                <w:noProof/>
              </w:rPr>
              <w:tab/>
            </w:r>
            <w:r>
              <w:rPr>
                <w:noProof/>
              </w:rPr>
              <w:fldChar w:fldCharType="begin"/>
            </w:r>
            <w:r>
              <w:rPr>
                <w:noProof/>
              </w:rPr>
              <w:instrText xml:space="preserve"> PAGEREF _Toc240133207 \h </w:instrText>
            </w:r>
            <w:r>
              <w:rPr>
                <w:noProof/>
              </w:rPr>
            </w:r>
            <w:r>
              <w:rPr>
                <w:noProof/>
              </w:rPr>
              <w:fldChar w:fldCharType="separate"/>
            </w:r>
            <w:r>
              <w:rPr>
                <w:noProof/>
                <w:rtl w:val="0"/>
              </w:rPr>
              <w:t>6</w:t>
            </w:r>
            <w:r>
              <w:rPr>
                <w:noProof/>
              </w:rPr>
              <w:fldChar w:fldCharType="end"/>
            </w:r>
          </w:hyperlink>
        </w:p>
        <w:p w14:paraId="658C51E2" w14:textId="6C9F5E8C"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08" w:history="1">
            <w:r w:rsidRPr="00D31A11">
              <w:rPr>
                <w:rStyle w:val="Hyperlink"/>
                <w:noProof/>
              </w:rPr>
              <w:t>2.2 متطلبات الجودة (Quality Attributes)</w:t>
            </w:r>
            <w:r>
              <w:rPr>
                <w:noProof/>
              </w:rPr>
              <w:tab/>
            </w:r>
            <w:r>
              <w:rPr>
                <w:noProof/>
              </w:rPr>
              <w:fldChar w:fldCharType="begin"/>
            </w:r>
            <w:r>
              <w:rPr>
                <w:noProof/>
              </w:rPr>
              <w:instrText xml:space="preserve"> PAGEREF _Toc240133208 \h </w:instrText>
            </w:r>
            <w:r>
              <w:rPr>
                <w:noProof/>
              </w:rPr>
            </w:r>
            <w:r>
              <w:rPr>
                <w:noProof/>
              </w:rPr>
              <w:fldChar w:fldCharType="separate"/>
            </w:r>
            <w:r>
              <w:rPr>
                <w:noProof/>
                <w:rtl w:val="0"/>
              </w:rPr>
              <w:t>7</w:t>
            </w:r>
            <w:r>
              <w:rPr>
                <w:noProof/>
              </w:rPr>
              <w:fldChar w:fldCharType="end"/>
            </w:r>
          </w:hyperlink>
        </w:p>
        <w:p w14:paraId="532E2A09" w14:textId="06345CC0"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09" w:history="1">
            <w:r w:rsidRPr="00D31A11">
              <w:rPr>
                <w:rStyle w:val="Hyperlink"/>
                <w:noProof/>
              </w:rPr>
              <w:t>2.3 القيود (Constraints)</w:t>
            </w:r>
            <w:r>
              <w:rPr>
                <w:noProof/>
              </w:rPr>
              <w:tab/>
            </w:r>
            <w:r>
              <w:rPr>
                <w:noProof/>
              </w:rPr>
              <w:fldChar w:fldCharType="begin"/>
            </w:r>
            <w:r>
              <w:rPr>
                <w:noProof/>
              </w:rPr>
              <w:instrText xml:space="preserve"> PAGEREF _Toc240133209 \h </w:instrText>
            </w:r>
            <w:r>
              <w:rPr>
                <w:noProof/>
              </w:rPr>
            </w:r>
            <w:r>
              <w:rPr>
                <w:noProof/>
              </w:rPr>
              <w:fldChar w:fldCharType="separate"/>
            </w:r>
            <w:r>
              <w:rPr>
                <w:noProof/>
                <w:rtl w:val="0"/>
              </w:rPr>
              <w:t>8</w:t>
            </w:r>
            <w:r>
              <w:rPr>
                <w:noProof/>
              </w:rPr>
              <w:fldChar w:fldCharType="end"/>
            </w:r>
          </w:hyperlink>
        </w:p>
        <w:p w14:paraId="2D0F7A6E" w14:textId="42285AA1"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10" w:history="1">
            <w:r w:rsidRPr="00D31A11">
              <w:rPr>
                <w:rStyle w:val="Hyperlink"/>
                <w:noProof/>
              </w:rPr>
              <w:t>3. نظرة عامة على النظام (System Overview)</w:t>
            </w:r>
            <w:r>
              <w:rPr>
                <w:noProof/>
              </w:rPr>
              <w:tab/>
            </w:r>
            <w:r>
              <w:rPr>
                <w:noProof/>
              </w:rPr>
              <w:fldChar w:fldCharType="begin"/>
            </w:r>
            <w:r>
              <w:rPr>
                <w:noProof/>
              </w:rPr>
              <w:instrText xml:space="preserve"> PAGEREF _Toc240133210 \h </w:instrText>
            </w:r>
            <w:r>
              <w:rPr>
                <w:noProof/>
              </w:rPr>
            </w:r>
            <w:r>
              <w:rPr>
                <w:noProof/>
              </w:rPr>
              <w:fldChar w:fldCharType="separate"/>
            </w:r>
            <w:r>
              <w:rPr>
                <w:noProof/>
                <w:rtl w:val="0"/>
              </w:rPr>
              <w:t>9</w:t>
            </w:r>
            <w:r>
              <w:rPr>
                <w:noProof/>
              </w:rPr>
              <w:fldChar w:fldCharType="end"/>
            </w:r>
          </w:hyperlink>
        </w:p>
        <w:p w14:paraId="45D89BA9" w14:textId="4498EC6C"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1" w:history="1">
            <w:r w:rsidRPr="00D31A11">
              <w:rPr>
                <w:rStyle w:val="Hyperlink"/>
                <w:noProof/>
              </w:rPr>
              <w:t>3.1 وصف النظام</w:t>
            </w:r>
            <w:r>
              <w:rPr>
                <w:noProof/>
              </w:rPr>
              <w:tab/>
            </w:r>
            <w:r>
              <w:rPr>
                <w:noProof/>
              </w:rPr>
              <w:fldChar w:fldCharType="begin"/>
            </w:r>
            <w:r>
              <w:rPr>
                <w:noProof/>
              </w:rPr>
              <w:instrText xml:space="preserve"> PAGEREF _Toc240133211 \h </w:instrText>
            </w:r>
            <w:r>
              <w:rPr>
                <w:noProof/>
              </w:rPr>
            </w:r>
            <w:r>
              <w:rPr>
                <w:noProof/>
              </w:rPr>
              <w:fldChar w:fldCharType="separate"/>
            </w:r>
            <w:r>
              <w:rPr>
                <w:noProof/>
                <w:rtl w:val="0"/>
              </w:rPr>
              <w:t>9</w:t>
            </w:r>
            <w:r>
              <w:rPr>
                <w:noProof/>
              </w:rPr>
              <w:fldChar w:fldCharType="end"/>
            </w:r>
          </w:hyperlink>
        </w:p>
        <w:p w14:paraId="21D88A19" w14:textId="4D588B2F"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2" w:history="1">
            <w:r w:rsidRPr="00D31A11">
              <w:rPr>
                <w:rStyle w:val="Hyperlink"/>
                <w:noProof/>
              </w:rPr>
              <w:t>3.2 سياق النظام (System Context)</w:t>
            </w:r>
            <w:r>
              <w:rPr>
                <w:noProof/>
              </w:rPr>
              <w:tab/>
            </w:r>
            <w:r>
              <w:rPr>
                <w:noProof/>
              </w:rPr>
              <w:fldChar w:fldCharType="begin"/>
            </w:r>
            <w:r>
              <w:rPr>
                <w:noProof/>
              </w:rPr>
              <w:instrText xml:space="preserve"> PAGEREF _Toc240133212 \h </w:instrText>
            </w:r>
            <w:r>
              <w:rPr>
                <w:noProof/>
              </w:rPr>
            </w:r>
            <w:r>
              <w:rPr>
                <w:noProof/>
              </w:rPr>
              <w:fldChar w:fldCharType="separate"/>
            </w:r>
            <w:r>
              <w:rPr>
                <w:noProof/>
                <w:rtl w:val="0"/>
              </w:rPr>
              <w:t>9</w:t>
            </w:r>
            <w:r>
              <w:rPr>
                <w:noProof/>
              </w:rPr>
              <w:fldChar w:fldCharType="end"/>
            </w:r>
          </w:hyperlink>
        </w:p>
        <w:p w14:paraId="0B36A38C" w14:textId="71FB94D2"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3" w:history="1">
            <w:r w:rsidRPr="00D31A11">
              <w:rPr>
                <w:rStyle w:val="Hyperlink"/>
                <w:noProof/>
              </w:rPr>
              <w:t>3.3 الأهداف المعمارية</w:t>
            </w:r>
            <w:r>
              <w:rPr>
                <w:noProof/>
              </w:rPr>
              <w:tab/>
            </w:r>
            <w:r>
              <w:rPr>
                <w:noProof/>
              </w:rPr>
              <w:fldChar w:fldCharType="begin"/>
            </w:r>
            <w:r>
              <w:rPr>
                <w:noProof/>
              </w:rPr>
              <w:instrText xml:space="preserve"> PAGEREF _Toc240133213 \h </w:instrText>
            </w:r>
            <w:r>
              <w:rPr>
                <w:noProof/>
              </w:rPr>
            </w:r>
            <w:r>
              <w:rPr>
                <w:noProof/>
              </w:rPr>
              <w:fldChar w:fldCharType="separate"/>
            </w:r>
            <w:r>
              <w:rPr>
                <w:noProof/>
                <w:rtl w:val="0"/>
              </w:rPr>
              <w:t>9</w:t>
            </w:r>
            <w:r>
              <w:rPr>
                <w:noProof/>
              </w:rPr>
              <w:fldChar w:fldCharType="end"/>
            </w:r>
          </w:hyperlink>
        </w:p>
        <w:p w14:paraId="4A2CE9C1" w14:textId="3FCF697F"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14" w:history="1">
            <w:r w:rsidRPr="00D31A11">
              <w:rPr>
                <w:rStyle w:val="Hyperlink"/>
                <w:noProof/>
              </w:rPr>
              <w:t>4. وجهات النظر المعمارية (Architectural Views)</w:t>
            </w:r>
            <w:r>
              <w:rPr>
                <w:noProof/>
              </w:rPr>
              <w:tab/>
            </w:r>
            <w:r>
              <w:rPr>
                <w:noProof/>
              </w:rPr>
              <w:fldChar w:fldCharType="begin"/>
            </w:r>
            <w:r>
              <w:rPr>
                <w:noProof/>
              </w:rPr>
              <w:instrText xml:space="preserve"> PAGEREF _Toc240133214 \h </w:instrText>
            </w:r>
            <w:r>
              <w:rPr>
                <w:noProof/>
              </w:rPr>
            </w:r>
            <w:r>
              <w:rPr>
                <w:noProof/>
              </w:rPr>
              <w:fldChar w:fldCharType="separate"/>
            </w:r>
            <w:r>
              <w:rPr>
                <w:noProof/>
                <w:rtl w:val="0"/>
              </w:rPr>
              <w:t>11</w:t>
            </w:r>
            <w:r>
              <w:rPr>
                <w:noProof/>
              </w:rPr>
              <w:fldChar w:fldCharType="end"/>
            </w:r>
          </w:hyperlink>
        </w:p>
        <w:p w14:paraId="38107E49" w14:textId="230C8B15"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5" w:history="1">
            <w:r w:rsidRPr="00D31A11">
              <w:rPr>
                <w:rStyle w:val="Hyperlink"/>
                <w:noProof/>
              </w:rPr>
              <w:t>4.1 وجهة النظر المنطقية (Logical View)</w:t>
            </w:r>
            <w:r>
              <w:rPr>
                <w:noProof/>
              </w:rPr>
              <w:tab/>
            </w:r>
            <w:r>
              <w:rPr>
                <w:noProof/>
              </w:rPr>
              <w:fldChar w:fldCharType="begin"/>
            </w:r>
            <w:r>
              <w:rPr>
                <w:noProof/>
              </w:rPr>
              <w:instrText xml:space="preserve"> PAGEREF _Toc240133215 \h </w:instrText>
            </w:r>
            <w:r>
              <w:rPr>
                <w:noProof/>
              </w:rPr>
            </w:r>
            <w:r>
              <w:rPr>
                <w:noProof/>
              </w:rPr>
              <w:fldChar w:fldCharType="separate"/>
            </w:r>
            <w:r>
              <w:rPr>
                <w:noProof/>
                <w:rtl w:val="0"/>
              </w:rPr>
              <w:t>11</w:t>
            </w:r>
            <w:r>
              <w:rPr>
                <w:noProof/>
              </w:rPr>
              <w:fldChar w:fldCharType="end"/>
            </w:r>
          </w:hyperlink>
        </w:p>
        <w:p w14:paraId="6BC982F2" w14:textId="707FDD29"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6" w:history="1">
            <w:r w:rsidRPr="00D31A11">
              <w:rPr>
                <w:rStyle w:val="Hyperlink"/>
                <w:noProof/>
              </w:rPr>
              <w:t>4.2 وجهة النظر التطويرية (Development View)</w:t>
            </w:r>
            <w:r>
              <w:rPr>
                <w:noProof/>
              </w:rPr>
              <w:tab/>
            </w:r>
            <w:r>
              <w:rPr>
                <w:noProof/>
              </w:rPr>
              <w:fldChar w:fldCharType="begin"/>
            </w:r>
            <w:r>
              <w:rPr>
                <w:noProof/>
              </w:rPr>
              <w:instrText xml:space="preserve"> PAGEREF _Toc240133216 \h </w:instrText>
            </w:r>
            <w:r>
              <w:rPr>
                <w:noProof/>
              </w:rPr>
            </w:r>
            <w:r>
              <w:rPr>
                <w:noProof/>
              </w:rPr>
              <w:fldChar w:fldCharType="separate"/>
            </w:r>
            <w:r>
              <w:rPr>
                <w:noProof/>
                <w:rtl w:val="0"/>
              </w:rPr>
              <w:t>12</w:t>
            </w:r>
            <w:r>
              <w:rPr>
                <w:noProof/>
              </w:rPr>
              <w:fldChar w:fldCharType="end"/>
            </w:r>
          </w:hyperlink>
        </w:p>
        <w:p w14:paraId="2CB1623F" w14:textId="308E19F2"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7" w:history="1">
            <w:r w:rsidRPr="00D31A11">
              <w:rPr>
                <w:rStyle w:val="Hyperlink"/>
                <w:noProof/>
              </w:rPr>
              <w:t>4.3 وجهة النظر العملية (Process View)</w:t>
            </w:r>
            <w:r>
              <w:rPr>
                <w:noProof/>
              </w:rPr>
              <w:tab/>
            </w:r>
            <w:r>
              <w:rPr>
                <w:noProof/>
              </w:rPr>
              <w:fldChar w:fldCharType="begin"/>
            </w:r>
            <w:r>
              <w:rPr>
                <w:noProof/>
              </w:rPr>
              <w:instrText xml:space="preserve"> PAGEREF _Toc240133217 \h </w:instrText>
            </w:r>
            <w:r>
              <w:rPr>
                <w:noProof/>
              </w:rPr>
            </w:r>
            <w:r>
              <w:rPr>
                <w:noProof/>
              </w:rPr>
              <w:fldChar w:fldCharType="separate"/>
            </w:r>
            <w:r>
              <w:rPr>
                <w:noProof/>
                <w:rtl w:val="0"/>
              </w:rPr>
              <w:t>13</w:t>
            </w:r>
            <w:r>
              <w:rPr>
                <w:noProof/>
              </w:rPr>
              <w:fldChar w:fldCharType="end"/>
            </w:r>
          </w:hyperlink>
        </w:p>
        <w:p w14:paraId="2C12C6C2" w14:textId="7E9C13C1"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8" w:history="1">
            <w:r w:rsidRPr="00D31A11">
              <w:rPr>
                <w:rStyle w:val="Hyperlink"/>
                <w:noProof/>
              </w:rPr>
              <w:t>4.4 وجهة النظر الفيزيائية/النشر (Deployment View)</w:t>
            </w:r>
            <w:r>
              <w:rPr>
                <w:noProof/>
              </w:rPr>
              <w:tab/>
            </w:r>
            <w:r>
              <w:rPr>
                <w:noProof/>
              </w:rPr>
              <w:fldChar w:fldCharType="begin"/>
            </w:r>
            <w:r>
              <w:rPr>
                <w:noProof/>
              </w:rPr>
              <w:instrText xml:space="preserve"> PAGEREF _Toc240133218 \h </w:instrText>
            </w:r>
            <w:r>
              <w:rPr>
                <w:noProof/>
              </w:rPr>
            </w:r>
            <w:r>
              <w:rPr>
                <w:noProof/>
              </w:rPr>
              <w:fldChar w:fldCharType="separate"/>
            </w:r>
            <w:r>
              <w:rPr>
                <w:noProof/>
                <w:rtl w:val="0"/>
              </w:rPr>
              <w:t>13</w:t>
            </w:r>
            <w:r>
              <w:rPr>
                <w:noProof/>
              </w:rPr>
              <w:fldChar w:fldCharType="end"/>
            </w:r>
          </w:hyperlink>
        </w:p>
        <w:p w14:paraId="675FB8F8" w14:textId="5906BA98"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19" w:history="1">
            <w:r w:rsidRPr="00D31A11">
              <w:rPr>
                <w:rStyle w:val="Hyperlink"/>
                <w:noProof/>
              </w:rPr>
              <w:t>4.5 وجهة النظر الأمنية (Security View)</w:t>
            </w:r>
            <w:r>
              <w:rPr>
                <w:noProof/>
              </w:rPr>
              <w:tab/>
            </w:r>
            <w:r>
              <w:rPr>
                <w:noProof/>
              </w:rPr>
              <w:fldChar w:fldCharType="begin"/>
            </w:r>
            <w:r>
              <w:rPr>
                <w:noProof/>
              </w:rPr>
              <w:instrText xml:space="preserve"> PAGEREF _Toc240133219 \h </w:instrText>
            </w:r>
            <w:r>
              <w:rPr>
                <w:noProof/>
              </w:rPr>
            </w:r>
            <w:r>
              <w:rPr>
                <w:noProof/>
              </w:rPr>
              <w:fldChar w:fldCharType="separate"/>
            </w:r>
            <w:r>
              <w:rPr>
                <w:noProof/>
                <w:rtl w:val="0"/>
              </w:rPr>
              <w:t>14</w:t>
            </w:r>
            <w:r>
              <w:rPr>
                <w:noProof/>
              </w:rPr>
              <w:fldChar w:fldCharType="end"/>
            </w:r>
          </w:hyperlink>
        </w:p>
        <w:p w14:paraId="5E4800A5" w14:textId="18B230F6"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20" w:history="1">
            <w:r w:rsidRPr="00D31A11">
              <w:rPr>
                <w:rStyle w:val="Hyperlink"/>
                <w:noProof/>
              </w:rPr>
              <w:t>5. قرارات التصميم المعماري (Architectural Design Decisions)</w:t>
            </w:r>
            <w:r>
              <w:rPr>
                <w:noProof/>
              </w:rPr>
              <w:tab/>
            </w:r>
            <w:r>
              <w:rPr>
                <w:noProof/>
              </w:rPr>
              <w:fldChar w:fldCharType="begin"/>
            </w:r>
            <w:r>
              <w:rPr>
                <w:noProof/>
              </w:rPr>
              <w:instrText xml:space="preserve"> PAGEREF _Toc240133220 \h </w:instrText>
            </w:r>
            <w:r>
              <w:rPr>
                <w:noProof/>
              </w:rPr>
            </w:r>
            <w:r>
              <w:rPr>
                <w:noProof/>
              </w:rPr>
              <w:fldChar w:fldCharType="separate"/>
            </w:r>
            <w:r>
              <w:rPr>
                <w:noProof/>
                <w:rtl w:val="0"/>
              </w:rPr>
              <w:t>16</w:t>
            </w:r>
            <w:r>
              <w:rPr>
                <w:noProof/>
              </w:rPr>
              <w:fldChar w:fldCharType="end"/>
            </w:r>
          </w:hyperlink>
        </w:p>
        <w:p w14:paraId="0B4DB221" w14:textId="06BF7E2C"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21" w:history="1">
            <w:r w:rsidRPr="00D31A11">
              <w:rPr>
                <w:rStyle w:val="Hyperlink"/>
                <w:noProof/>
              </w:rPr>
              <w:t>5.1 أنماط المعمارية المستخدمة</w:t>
            </w:r>
            <w:r>
              <w:rPr>
                <w:noProof/>
              </w:rPr>
              <w:tab/>
            </w:r>
            <w:r>
              <w:rPr>
                <w:noProof/>
              </w:rPr>
              <w:fldChar w:fldCharType="begin"/>
            </w:r>
            <w:r>
              <w:rPr>
                <w:noProof/>
              </w:rPr>
              <w:instrText xml:space="preserve"> PAGEREF _Toc240133221 \h </w:instrText>
            </w:r>
            <w:r>
              <w:rPr>
                <w:noProof/>
              </w:rPr>
            </w:r>
            <w:r>
              <w:rPr>
                <w:noProof/>
              </w:rPr>
              <w:fldChar w:fldCharType="separate"/>
            </w:r>
            <w:r>
              <w:rPr>
                <w:noProof/>
                <w:rtl w:val="0"/>
              </w:rPr>
              <w:t>16</w:t>
            </w:r>
            <w:r>
              <w:rPr>
                <w:noProof/>
              </w:rPr>
              <w:fldChar w:fldCharType="end"/>
            </w:r>
          </w:hyperlink>
        </w:p>
        <w:p w14:paraId="3EB75CF4" w14:textId="649F83FC"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22" w:history="1">
            <w:r w:rsidRPr="00D31A11">
              <w:rPr>
                <w:rStyle w:val="Hyperlink"/>
                <w:noProof/>
              </w:rPr>
              <w:t>5.2 مبادئ التصميم</w:t>
            </w:r>
            <w:r>
              <w:rPr>
                <w:noProof/>
              </w:rPr>
              <w:tab/>
            </w:r>
            <w:r>
              <w:rPr>
                <w:noProof/>
              </w:rPr>
              <w:fldChar w:fldCharType="begin"/>
            </w:r>
            <w:r>
              <w:rPr>
                <w:noProof/>
              </w:rPr>
              <w:instrText xml:space="preserve"> PAGEREF _Toc240133222 \h </w:instrText>
            </w:r>
            <w:r>
              <w:rPr>
                <w:noProof/>
              </w:rPr>
            </w:r>
            <w:r>
              <w:rPr>
                <w:noProof/>
              </w:rPr>
              <w:fldChar w:fldCharType="separate"/>
            </w:r>
            <w:r>
              <w:rPr>
                <w:noProof/>
                <w:rtl w:val="0"/>
              </w:rPr>
              <w:t>16</w:t>
            </w:r>
            <w:r>
              <w:rPr>
                <w:noProof/>
              </w:rPr>
              <w:fldChar w:fldCharType="end"/>
            </w:r>
          </w:hyperlink>
        </w:p>
        <w:p w14:paraId="1B75C2A0" w14:textId="42EED0D6"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23" w:history="1">
            <w:r w:rsidRPr="00D31A11">
              <w:rPr>
                <w:rStyle w:val="Hyperlink"/>
                <w:noProof/>
              </w:rPr>
              <w:t>5.3 قرارات التكنولوجيا (مع التبرير)</w:t>
            </w:r>
            <w:r>
              <w:rPr>
                <w:noProof/>
              </w:rPr>
              <w:tab/>
            </w:r>
            <w:r>
              <w:rPr>
                <w:noProof/>
              </w:rPr>
              <w:fldChar w:fldCharType="begin"/>
            </w:r>
            <w:r>
              <w:rPr>
                <w:noProof/>
              </w:rPr>
              <w:instrText xml:space="preserve"> PAGEREF _Toc240133223 \h </w:instrText>
            </w:r>
            <w:r>
              <w:rPr>
                <w:noProof/>
              </w:rPr>
            </w:r>
            <w:r>
              <w:rPr>
                <w:noProof/>
              </w:rPr>
              <w:fldChar w:fldCharType="separate"/>
            </w:r>
            <w:r>
              <w:rPr>
                <w:noProof/>
                <w:rtl w:val="0"/>
              </w:rPr>
              <w:t>16</w:t>
            </w:r>
            <w:r>
              <w:rPr>
                <w:noProof/>
              </w:rPr>
              <w:fldChar w:fldCharType="end"/>
            </w:r>
          </w:hyperlink>
        </w:p>
        <w:p w14:paraId="0FB840A1" w14:textId="1D87112A"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24" w:history="1">
            <w:r w:rsidRPr="00D31A11">
              <w:rPr>
                <w:rStyle w:val="Hyperlink"/>
                <w:noProof/>
              </w:rPr>
              <w:t>5.4 قرارات التكامل</w:t>
            </w:r>
            <w:r>
              <w:rPr>
                <w:noProof/>
              </w:rPr>
              <w:tab/>
            </w:r>
            <w:r>
              <w:rPr>
                <w:noProof/>
              </w:rPr>
              <w:fldChar w:fldCharType="begin"/>
            </w:r>
            <w:r>
              <w:rPr>
                <w:noProof/>
              </w:rPr>
              <w:instrText xml:space="preserve"> PAGEREF _Toc240133224 \h </w:instrText>
            </w:r>
            <w:r>
              <w:rPr>
                <w:noProof/>
              </w:rPr>
            </w:r>
            <w:r>
              <w:rPr>
                <w:noProof/>
              </w:rPr>
              <w:fldChar w:fldCharType="separate"/>
            </w:r>
            <w:r>
              <w:rPr>
                <w:noProof/>
                <w:rtl w:val="0"/>
              </w:rPr>
              <w:t>17</w:t>
            </w:r>
            <w:r>
              <w:rPr>
                <w:noProof/>
              </w:rPr>
              <w:fldChar w:fldCharType="end"/>
            </w:r>
          </w:hyperlink>
        </w:p>
        <w:p w14:paraId="2A94256D" w14:textId="62189A17"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25" w:history="1">
            <w:r w:rsidRPr="00D31A11">
              <w:rPr>
                <w:rStyle w:val="Hyperlink"/>
                <w:noProof/>
              </w:rPr>
              <w:t>5.5 سجلّ قرارات التصميم المعماري (Architecture Decision Records — ADR)</w:t>
            </w:r>
            <w:r>
              <w:rPr>
                <w:noProof/>
              </w:rPr>
              <w:tab/>
            </w:r>
            <w:r>
              <w:rPr>
                <w:noProof/>
              </w:rPr>
              <w:fldChar w:fldCharType="begin"/>
            </w:r>
            <w:r>
              <w:rPr>
                <w:noProof/>
              </w:rPr>
              <w:instrText xml:space="preserve"> PAGEREF _Toc240133225 \h </w:instrText>
            </w:r>
            <w:r>
              <w:rPr>
                <w:noProof/>
              </w:rPr>
            </w:r>
            <w:r>
              <w:rPr>
                <w:noProof/>
              </w:rPr>
              <w:fldChar w:fldCharType="separate"/>
            </w:r>
            <w:r>
              <w:rPr>
                <w:noProof/>
                <w:rtl w:val="0"/>
              </w:rPr>
              <w:t>17</w:t>
            </w:r>
            <w:r>
              <w:rPr>
                <w:noProof/>
              </w:rPr>
              <w:fldChar w:fldCharType="end"/>
            </w:r>
          </w:hyperlink>
        </w:p>
        <w:p w14:paraId="106C7E46" w14:textId="2E6F50F4"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26" w:history="1">
            <w:r w:rsidRPr="00D31A11">
              <w:rPr>
                <w:rStyle w:val="Hyperlink"/>
                <w:noProof/>
              </w:rPr>
              <w:t>ADR-001 — اعتماد Clean Architecture بأربع مشاريع فيزيائية مع اختبارات معمارية آلية</w:t>
            </w:r>
            <w:r>
              <w:rPr>
                <w:noProof/>
              </w:rPr>
              <w:tab/>
            </w:r>
            <w:r>
              <w:rPr>
                <w:noProof/>
              </w:rPr>
              <w:fldChar w:fldCharType="begin"/>
            </w:r>
            <w:r>
              <w:rPr>
                <w:noProof/>
              </w:rPr>
              <w:instrText xml:space="preserve"> PAGEREF _Toc240133226 \h </w:instrText>
            </w:r>
            <w:r>
              <w:rPr>
                <w:noProof/>
              </w:rPr>
            </w:r>
            <w:r>
              <w:rPr>
                <w:noProof/>
              </w:rPr>
              <w:fldChar w:fldCharType="separate"/>
            </w:r>
            <w:r>
              <w:rPr>
                <w:noProof/>
                <w:rtl w:val="0"/>
              </w:rPr>
              <w:t>17</w:t>
            </w:r>
            <w:r>
              <w:rPr>
                <w:noProof/>
              </w:rPr>
              <w:fldChar w:fldCharType="end"/>
            </w:r>
          </w:hyperlink>
        </w:p>
        <w:p w14:paraId="2D34F555" w14:textId="57CE9157"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27" w:history="1">
            <w:r w:rsidRPr="00D31A11">
              <w:rPr>
                <w:rStyle w:val="Hyperlink"/>
                <w:noProof/>
              </w:rPr>
              <w:t>ADR-002 — رمز وصول قصير + رمز تحديث دوّار في كوكي HttpOnly مع كشف إعادة الاستخدام</w:t>
            </w:r>
            <w:r>
              <w:rPr>
                <w:noProof/>
              </w:rPr>
              <w:tab/>
            </w:r>
            <w:r>
              <w:rPr>
                <w:noProof/>
              </w:rPr>
              <w:fldChar w:fldCharType="begin"/>
            </w:r>
            <w:r>
              <w:rPr>
                <w:noProof/>
              </w:rPr>
              <w:instrText xml:space="preserve"> PAGEREF _Toc240133227 \h </w:instrText>
            </w:r>
            <w:r>
              <w:rPr>
                <w:noProof/>
              </w:rPr>
            </w:r>
            <w:r>
              <w:rPr>
                <w:noProof/>
              </w:rPr>
              <w:fldChar w:fldCharType="separate"/>
            </w:r>
            <w:r>
              <w:rPr>
                <w:noProof/>
                <w:rtl w:val="0"/>
              </w:rPr>
              <w:t>17</w:t>
            </w:r>
            <w:r>
              <w:rPr>
                <w:noProof/>
              </w:rPr>
              <w:fldChar w:fldCharType="end"/>
            </w:r>
          </w:hyperlink>
        </w:p>
        <w:p w14:paraId="63B496AB" w14:textId="03D352E2"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28" w:history="1">
            <w:r w:rsidRPr="00D31A11">
              <w:rPr>
                <w:rStyle w:val="Hyperlink"/>
                <w:noProof/>
              </w:rPr>
              <w:t>ADR-003 — PostgreSQL مع امتداد PostGIS كقاعدة بيانات تشغيلية وحيدة</w:t>
            </w:r>
            <w:r>
              <w:rPr>
                <w:noProof/>
              </w:rPr>
              <w:tab/>
            </w:r>
            <w:r>
              <w:rPr>
                <w:noProof/>
              </w:rPr>
              <w:fldChar w:fldCharType="begin"/>
            </w:r>
            <w:r>
              <w:rPr>
                <w:noProof/>
              </w:rPr>
              <w:instrText xml:space="preserve"> PAGEREF _Toc240133228 \h </w:instrText>
            </w:r>
            <w:r>
              <w:rPr>
                <w:noProof/>
              </w:rPr>
            </w:r>
            <w:r>
              <w:rPr>
                <w:noProof/>
              </w:rPr>
              <w:fldChar w:fldCharType="separate"/>
            </w:r>
            <w:r>
              <w:rPr>
                <w:noProof/>
                <w:rtl w:val="0"/>
              </w:rPr>
              <w:t>18</w:t>
            </w:r>
            <w:r>
              <w:rPr>
                <w:noProof/>
              </w:rPr>
              <w:fldChar w:fldCharType="end"/>
            </w:r>
          </w:hyperlink>
        </w:p>
        <w:p w14:paraId="22050154" w14:textId="164D597B"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29" w:history="1">
            <w:r w:rsidRPr="00D31A11">
              <w:rPr>
                <w:rStyle w:val="Hyperlink"/>
                <w:noProof/>
              </w:rPr>
              <w:t>ADR-004 — Cloudinary كمزوّد وحيد لتخزين ومعالجة الوسائط</w:t>
            </w:r>
            <w:r>
              <w:rPr>
                <w:noProof/>
              </w:rPr>
              <w:tab/>
            </w:r>
            <w:r>
              <w:rPr>
                <w:noProof/>
              </w:rPr>
              <w:fldChar w:fldCharType="begin"/>
            </w:r>
            <w:r>
              <w:rPr>
                <w:noProof/>
              </w:rPr>
              <w:instrText xml:space="preserve"> PAGEREF _Toc240133229 \h </w:instrText>
            </w:r>
            <w:r>
              <w:rPr>
                <w:noProof/>
              </w:rPr>
            </w:r>
            <w:r>
              <w:rPr>
                <w:noProof/>
              </w:rPr>
              <w:fldChar w:fldCharType="separate"/>
            </w:r>
            <w:r>
              <w:rPr>
                <w:noProof/>
                <w:rtl w:val="0"/>
              </w:rPr>
              <w:t>18</w:t>
            </w:r>
            <w:r>
              <w:rPr>
                <w:noProof/>
              </w:rPr>
              <w:fldChar w:fldCharType="end"/>
            </w:r>
          </w:hyperlink>
        </w:p>
        <w:p w14:paraId="3510B9E0" w14:textId="76084FBE"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30" w:history="1">
            <w:r w:rsidRPr="00D31A11">
              <w:rPr>
                <w:rStyle w:val="Hyperlink"/>
                <w:noProof/>
              </w:rPr>
              <w:t xml:space="preserve">ADR-005 — عزل أحمال العمل على Redis (مُعاد صياغته من </w:t>
            </w:r>
            <w:r w:rsidRPr="00D31A11">
              <w:rPr>
                <w:rStyle w:val="Hyperlink"/>
                <w:rFonts w:ascii="Consolas" w:eastAsia="Consolas" w:hAnsi="Consolas" w:cs="Consolas"/>
                <w:noProof/>
              </w:rPr>
              <w:t>docs/architecture/adr-redis-workload-isolation.md</w:t>
            </w:r>
            <w:r w:rsidRPr="00D31A11">
              <w:rPr>
                <w:rStyle w:val="Hyperlink"/>
                <w:noProof/>
              </w:rPr>
              <w:t>)</w:t>
            </w:r>
            <w:r>
              <w:rPr>
                <w:noProof/>
              </w:rPr>
              <w:tab/>
            </w:r>
            <w:r>
              <w:rPr>
                <w:noProof/>
              </w:rPr>
              <w:fldChar w:fldCharType="begin"/>
            </w:r>
            <w:r>
              <w:rPr>
                <w:noProof/>
              </w:rPr>
              <w:instrText xml:space="preserve"> PAGEREF _Toc240133230 \h </w:instrText>
            </w:r>
            <w:r>
              <w:rPr>
                <w:noProof/>
              </w:rPr>
            </w:r>
            <w:r>
              <w:rPr>
                <w:noProof/>
              </w:rPr>
              <w:fldChar w:fldCharType="separate"/>
            </w:r>
            <w:r>
              <w:rPr>
                <w:noProof/>
                <w:rtl w:val="0"/>
              </w:rPr>
              <w:t>18</w:t>
            </w:r>
            <w:r>
              <w:rPr>
                <w:noProof/>
              </w:rPr>
              <w:fldChar w:fldCharType="end"/>
            </w:r>
          </w:hyperlink>
        </w:p>
        <w:p w14:paraId="5DB78F5B" w14:textId="0CA081EC"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31" w:history="1">
            <w:r w:rsidRPr="00D31A11">
              <w:rPr>
                <w:rStyle w:val="Hyperlink"/>
                <w:noProof/>
              </w:rPr>
              <w:t>ADR-006 — المكتب العقاري (Agency) تجميع تنظيمي وليس عزل مستأجرين (Multi-Tenancy)</w:t>
            </w:r>
            <w:r>
              <w:rPr>
                <w:noProof/>
              </w:rPr>
              <w:tab/>
            </w:r>
            <w:r>
              <w:rPr>
                <w:noProof/>
              </w:rPr>
              <w:fldChar w:fldCharType="begin"/>
            </w:r>
            <w:r>
              <w:rPr>
                <w:noProof/>
              </w:rPr>
              <w:instrText xml:space="preserve"> PAGEREF _Toc240133231 \h </w:instrText>
            </w:r>
            <w:r>
              <w:rPr>
                <w:noProof/>
              </w:rPr>
            </w:r>
            <w:r>
              <w:rPr>
                <w:noProof/>
              </w:rPr>
              <w:fldChar w:fldCharType="separate"/>
            </w:r>
            <w:r>
              <w:rPr>
                <w:noProof/>
                <w:rtl w:val="0"/>
              </w:rPr>
              <w:t>18</w:t>
            </w:r>
            <w:r>
              <w:rPr>
                <w:noProof/>
              </w:rPr>
              <w:fldChar w:fldCharType="end"/>
            </w:r>
          </w:hyperlink>
        </w:p>
        <w:p w14:paraId="66036CC0" w14:textId="7D0EE57B"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32" w:history="1">
            <w:r w:rsidRPr="00D31A11">
              <w:rPr>
                <w:rStyle w:val="Hyperlink"/>
                <w:noProof/>
              </w:rPr>
              <w:t>ADR-007 — توكن CSRF مُعاد في جسم JSON، لا الاعتماد على قراءة كوكي عبر النطاقات فقط</w:t>
            </w:r>
            <w:r>
              <w:rPr>
                <w:noProof/>
              </w:rPr>
              <w:tab/>
            </w:r>
            <w:r>
              <w:rPr>
                <w:noProof/>
              </w:rPr>
              <w:fldChar w:fldCharType="begin"/>
            </w:r>
            <w:r>
              <w:rPr>
                <w:noProof/>
              </w:rPr>
              <w:instrText xml:space="preserve"> PAGEREF _Toc240133232 \h </w:instrText>
            </w:r>
            <w:r>
              <w:rPr>
                <w:noProof/>
              </w:rPr>
            </w:r>
            <w:r>
              <w:rPr>
                <w:noProof/>
              </w:rPr>
              <w:fldChar w:fldCharType="separate"/>
            </w:r>
            <w:r>
              <w:rPr>
                <w:noProof/>
                <w:rtl w:val="0"/>
              </w:rPr>
              <w:t>19</w:t>
            </w:r>
            <w:r>
              <w:rPr>
                <w:noProof/>
              </w:rPr>
              <w:fldChar w:fldCharType="end"/>
            </w:r>
          </w:hyperlink>
        </w:p>
        <w:p w14:paraId="2C6FE1A9" w14:textId="5714F412"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33" w:history="1">
            <w:r w:rsidRPr="00D31A11">
              <w:rPr>
                <w:rStyle w:val="Hyperlink"/>
                <w:noProof/>
              </w:rPr>
              <w:t>ADR-008 — Render.com كمنصّة استضافة، ببيئتي Staging وProduction معزولتين منطقيًا داخل مشروع واحد</w:t>
            </w:r>
            <w:r>
              <w:rPr>
                <w:noProof/>
              </w:rPr>
              <w:tab/>
            </w:r>
            <w:r>
              <w:rPr>
                <w:noProof/>
              </w:rPr>
              <w:fldChar w:fldCharType="begin"/>
            </w:r>
            <w:r>
              <w:rPr>
                <w:noProof/>
              </w:rPr>
              <w:instrText xml:space="preserve"> PAGEREF _Toc240133233 \h </w:instrText>
            </w:r>
            <w:r>
              <w:rPr>
                <w:noProof/>
              </w:rPr>
            </w:r>
            <w:r>
              <w:rPr>
                <w:noProof/>
              </w:rPr>
              <w:fldChar w:fldCharType="separate"/>
            </w:r>
            <w:r>
              <w:rPr>
                <w:noProof/>
                <w:rtl w:val="0"/>
              </w:rPr>
              <w:t>19</w:t>
            </w:r>
            <w:r>
              <w:rPr>
                <w:noProof/>
              </w:rPr>
              <w:fldChar w:fldCharType="end"/>
            </w:r>
          </w:hyperlink>
        </w:p>
        <w:p w14:paraId="5B30D70D" w14:textId="364AE5D5"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34" w:history="1">
            <w:r w:rsidRPr="00D31A11">
              <w:rPr>
                <w:rStyle w:val="Hyperlink"/>
                <w:noProof/>
              </w:rPr>
              <w:t>ADR-009 — إنفاذ SLA للتقييم العقاري عبر Hosted Service بمسح دوري (Sweep)، لا مؤقّتات لكل صف</w:t>
            </w:r>
            <w:r>
              <w:rPr>
                <w:noProof/>
              </w:rPr>
              <w:tab/>
            </w:r>
            <w:r>
              <w:rPr>
                <w:noProof/>
              </w:rPr>
              <w:fldChar w:fldCharType="begin"/>
            </w:r>
            <w:r>
              <w:rPr>
                <w:noProof/>
              </w:rPr>
              <w:instrText xml:space="preserve"> PAGEREF _Toc240133234 \h </w:instrText>
            </w:r>
            <w:r>
              <w:rPr>
                <w:noProof/>
              </w:rPr>
            </w:r>
            <w:r>
              <w:rPr>
                <w:noProof/>
              </w:rPr>
              <w:fldChar w:fldCharType="separate"/>
            </w:r>
            <w:r>
              <w:rPr>
                <w:noProof/>
                <w:rtl w:val="0"/>
              </w:rPr>
              <w:t>19</w:t>
            </w:r>
            <w:r>
              <w:rPr>
                <w:noProof/>
              </w:rPr>
              <w:fldChar w:fldCharType="end"/>
            </w:r>
          </w:hyperlink>
        </w:p>
        <w:p w14:paraId="7BB6F293" w14:textId="1A91899B"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35" w:history="1">
            <w:r w:rsidRPr="00D31A11">
              <w:rPr>
                <w:rStyle w:val="Hyperlink"/>
                <w:noProof/>
              </w:rPr>
              <w:t>ADR-010 — تحقق من التزامن (xmin) بدل قفل تفاؤلي مخصَّص، مع تسامح الدفعة عن صفٍّ خاسر سباقًا</w:t>
            </w:r>
            <w:r>
              <w:rPr>
                <w:noProof/>
              </w:rPr>
              <w:tab/>
            </w:r>
            <w:r>
              <w:rPr>
                <w:noProof/>
              </w:rPr>
              <w:fldChar w:fldCharType="begin"/>
            </w:r>
            <w:r>
              <w:rPr>
                <w:noProof/>
              </w:rPr>
              <w:instrText xml:space="preserve"> PAGEREF _Toc240133235 \h </w:instrText>
            </w:r>
            <w:r>
              <w:rPr>
                <w:noProof/>
              </w:rPr>
            </w:r>
            <w:r>
              <w:rPr>
                <w:noProof/>
              </w:rPr>
              <w:fldChar w:fldCharType="separate"/>
            </w:r>
            <w:r>
              <w:rPr>
                <w:noProof/>
                <w:rtl w:val="0"/>
              </w:rPr>
              <w:t>20</w:t>
            </w:r>
            <w:r>
              <w:rPr>
                <w:noProof/>
              </w:rPr>
              <w:fldChar w:fldCharType="end"/>
            </w:r>
          </w:hyperlink>
        </w:p>
        <w:p w14:paraId="3484DDF9" w14:textId="36DB6917" w:rsidR="00F47C76" w:rsidRDefault="00F47C76">
          <w:pPr>
            <w:pStyle w:val="Verzeichnis3"/>
            <w:tabs>
              <w:tab w:val="right" w:leader="dot" w:pos="9628"/>
            </w:tabs>
            <w:rPr>
              <w:rFonts w:asciiTheme="minorHAnsi" w:eastAsiaTheme="minorEastAsia" w:hAnsiTheme="minorHAnsi" w:cstheme="minorBidi"/>
              <w:noProof/>
              <w:sz w:val="22"/>
              <w:szCs w:val="22"/>
              <w:rtl w:val="0"/>
            </w:rPr>
          </w:pPr>
          <w:hyperlink w:anchor="_Toc240133236" w:history="1">
            <w:r w:rsidRPr="00D31A11">
              <w:rPr>
                <w:rStyle w:val="Hyperlink"/>
                <w:noProof/>
              </w:rPr>
              <w:t>ADR-011 — واجهة توليد محتوى اجتماعي مفصولة عن أي تنفيذ فعلي بذكاء اصطناعي (Ports &amp; Adapters صريح)</w:t>
            </w:r>
            <w:r>
              <w:rPr>
                <w:noProof/>
              </w:rPr>
              <w:tab/>
            </w:r>
            <w:r>
              <w:rPr>
                <w:noProof/>
              </w:rPr>
              <w:fldChar w:fldCharType="begin"/>
            </w:r>
            <w:r>
              <w:rPr>
                <w:noProof/>
              </w:rPr>
              <w:instrText xml:space="preserve"> PAGEREF _Toc240133236 \h </w:instrText>
            </w:r>
            <w:r>
              <w:rPr>
                <w:noProof/>
              </w:rPr>
            </w:r>
            <w:r>
              <w:rPr>
                <w:noProof/>
              </w:rPr>
              <w:fldChar w:fldCharType="separate"/>
            </w:r>
            <w:r>
              <w:rPr>
                <w:noProof/>
                <w:rtl w:val="0"/>
              </w:rPr>
              <w:t>20</w:t>
            </w:r>
            <w:r>
              <w:rPr>
                <w:noProof/>
              </w:rPr>
              <w:fldChar w:fldCharType="end"/>
            </w:r>
          </w:hyperlink>
        </w:p>
        <w:p w14:paraId="68447AF0" w14:textId="377295B5"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37" w:history="1">
            <w:r w:rsidRPr="00D31A11">
              <w:rPr>
                <w:rStyle w:val="Hyperlink"/>
                <w:noProof/>
              </w:rPr>
              <w:t>6. اعتبارات الجودة (Quality Attribute Considerations)</w:t>
            </w:r>
            <w:r>
              <w:rPr>
                <w:noProof/>
              </w:rPr>
              <w:tab/>
            </w:r>
            <w:r>
              <w:rPr>
                <w:noProof/>
              </w:rPr>
              <w:fldChar w:fldCharType="begin"/>
            </w:r>
            <w:r>
              <w:rPr>
                <w:noProof/>
              </w:rPr>
              <w:instrText xml:space="preserve"> PAGEREF _Toc240133237 \h </w:instrText>
            </w:r>
            <w:r>
              <w:rPr>
                <w:noProof/>
              </w:rPr>
            </w:r>
            <w:r>
              <w:rPr>
                <w:noProof/>
              </w:rPr>
              <w:fldChar w:fldCharType="separate"/>
            </w:r>
            <w:r>
              <w:rPr>
                <w:noProof/>
                <w:rtl w:val="0"/>
              </w:rPr>
              <w:t>22</w:t>
            </w:r>
            <w:r>
              <w:rPr>
                <w:noProof/>
              </w:rPr>
              <w:fldChar w:fldCharType="end"/>
            </w:r>
          </w:hyperlink>
        </w:p>
        <w:p w14:paraId="262D2F18" w14:textId="0545D2D1"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38" w:history="1">
            <w:r w:rsidRPr="00D31A11">
              <w:rPr>
                <w:rStyle w:val="Hyperlink"/>
                <w:noProof/>
              </w:rPr>
              <w:t>6.1 الأداء</w:t>
            </w:r>
            <w:r>
              <w:rPr>
                <w:noProof/>
              </w:rPr>
              <w:tab/>
            </w:r>
            <w:r>
              <w:rPr>
                <w:noProof/>
              </w:rPr>
              <w:fldChar w:fldCharType="begin"/>
            </w:r>
            <w:r>
              <w:rPr>
                <w:noProof/>
              </w:rPr>
              <w:instrText xml:space="preserve"> PAGEREF _Toc240133238 \h </w:instrText>
            </w:r>
            <w:r>
              <w:rPr>
                <w:noProof/>
              </w:rPr>
            </w:r>
            <w:r>
              <w:rPr>
                <w:noProof/>
              </w:rPr>
              <w:fldChar w:fldCharType="separate"/>
            </w:r>
            <w:r>
              <w:rPr>
                <w:noProof/>
                <w:rtl w:val="0"/>
              </w:rPr>
              <w:t>22</w:t>
            </w:r>
            <w:r>
              <w:rPr>
                <w:noProof/>
              </w:rPr>
              <w:fldChar w:fldCharType="end"/>
            </w:r>
          </w:hyperlink>
        </w:p>
        <w:p w14:paraId="2E746065" w14:textId="0ADD8E10"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39" w:history="1">
            <w:r w:rsidRPr="00D31A11">
              <w:rPr>
                <w:rStyle w:val="Hyperlink"/>
                <w:noProof/>
              </w:rPr>
              <w:t>6.2 قابلية التوسّع</w:t>
            </w:r>
            <w:r>
              <w:rPr>
                <w:noProof/>
              </w:rPr>
              <w:tab/>
            </w:r>
            <w:r>
              <w:rPr>
                <w:noProof/>
              </w:rPr>
              <w:fldChar w:fldCharType="begin"/>
            </w:r>
            <w:r>
              <w:rPr>
                <w:noProof/>
              </w:rPr>
              <w:instrText xml:space="preserve"> PAGEREF _Toc240133239 \h </w:instrText>
            </w:r>
            <w:r>
              <w:rPr>
                <w:noProof/>
              </w:rPr>
            </w:r>
            <w:r>
              <w:rPr>
                <w:noProof/>
              </w:rPr>
              <w:fldChar w:fldCharType="separate"/>
            </w:r>
            <w:r>
              <w:rPr>
                <w:noProof/>
                <w:rtl w:val="0"/>
              </w:rPr>
              <w:t>22</w:t>
            </w:r>
            <w:r>
              <w:rPr>
                <w:noProof/>
              </w:rPr>
              <w:fldChar w:fldCharType="end"/>
            </w:r>
          </w:hyperlink>
        </w:p>
        <w:p w14:paraId="41A2D0C4" w14:textId="24235085"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40" w:history="1">
            <w:r w:rsidRPr="00D31A11">
              <w:rPr>
                <w:rStyle w:val="Hyperlink"/>
                <w:noProof/>
              </w:rPr>
              <w:t>6.3 الأمان</w:t>
            </w:r>
            <w:r>
              <w:rPr>
                <w:noProof/>
              </w:rPr>
              <w:tab/>
            </w:r>
            <w:r>
              <w:rPr>
                <w:noProof/>
              </w:rPr>
              <w:fldChar w:fldCharType="begin"/>
            </w:r>
            <w:r>
              <w:rPr>
                <w:noProof/>
              </w:rPr>
              <w:instrText xml:space="preserve"> PAGEREF _Toc240133240 \h </w:instrText>
            </w:r>
            <w:r>
              <w:rPr>
                <w:noProof/>
              </w:rPr>
            </w:r>
            <w:r>
              <w:rPr>
                <w:noProof/>
              </w:rPr>
              <w:fldChar w:fldCharType="separate"/>
            </w:r>
            <w:r>
              <w:rPr>
                <w:noProof/>
                <w:rtl w:val="0"/>
              </w:rPr>
              <w:t>22</w:t>
            </w:r>
            <w:r>
              <w:rPr>
                <w:noProof/>
              </w:rPr>
              <w:fldChar w:fldCharType="end"/>
            </w:r>
          </w:hyperlink>
        </w:p>
        <w:p w14:paraId="1E2FD362" w14:textId="3FCF6136"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41" w:history="1">
            <w:r w:rsidRPr="00D31A11">
              <w:rPr>
                <w:rStyle w:val="Hyperlink"/>
                <w:noProof/>
              </w:rPr>
              <w:t>6.4 قابلية الصيانة</w:t>
            </w:r>
            <w:r>
              <w:rPr>
                <w:noProof/>
              </w:rPr>
              <w:tab/>
            </w:r>
            <w:r>
              <w:rPr>
                <w:noProof/>
              </w:rPr>
              <w:fldChar w:fldCharType="begin"/>
            </w:r>
            <w:r>
              <w:rPr>
                <w:noProof/>
              </w:rPr>
              <w:instrText xml:space="preserve"> PAGEREF _Toc240133241 \h </w:instrText>
            </w:r>
            <w:r>
              <w:rPr>
                <w:noProof/>
              </w:rPr>
            </w:r>
            <w:r>
              <w:rPr>
                <w:noProof/>
              </w:rPr>
              <w:fldChar w:fldCharType="separate"/>
            </w:r>
            <w:r>
              <w:rPr>
                <w:noProof/>
                <w:rtl w:val="0"/>
              </w:rPr>
              <w:t>23</w:t>
            </w:r>
            <w:r>
              <w:rPr>
                <w:noProof/>
              </w:rPr>
              <w:fldChar w:fldCharType="end"/>
            </w:r>
          </w:hyperlink>
        </w:p>
        <w:p w14:paraId="2BCD2AD3" w14:textId="3F369784"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42" w:history="1">
            <w:r w:rsidRPr="00D31A11">
              <w:rPr>
                <w:rStyle w:val="Hyperlink"/>
                <w:noProof/>
              </w:rPr>
              <w:t>6.5 قابلية النشر والتعافي من الكوارث</w:t>
            </w:r>
            <w:r>
              <w:rPr>
                <w:noProof/>
              </w:rPr>
              <w:tab/>
            </w:r>
            <w:r>
              <w:rPr>
                <w:noProof/>
              </w:rPr>
              <w:fldChar w:fldCharType="begin"/>
            </w:r>
            <w:r>
              <w:rPr>
                <w:noProof/>
              </w:rPr>
              <w:instrText xml:space="preserve"> PAGEREF _Toc240133242 \h </w:instrText>
            </w:r>
            <w:r>
              <w:rPr>
                <w:noProof/>
              </w:rPr>
            </w:r>
            <w:r>
              <w:rPr>
                <w:noProof/>
              </w:rPr>
              <w:fldChar w:fldCharType="separate"/>
            </w:r>
            <w:r>
              <w:rPr>
                <w:noProof/>
                <w:rtl w:val="0"/>
              </w:rPr>
              <w:t>23</w:t>
            </w:r>
            <w:r>
              <w:rPr>
                <w:noProof/>
              </w:rPr>
              <w:fldChar w:fldCharType="end"/>
            </w:r>
          </w:hyperlink>
        </w:p>
        <w:p w14:paraId="78F09A6B" w14:textId="3729F531"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43" w:history="1">
            <w:r w:rsidRPr="00D31A11">
              <w:rPr>
                <w:rStyle w:val="Hyperlink"/>
                <w:noProof/>
              </w:rPr>
              <w:t>7. المخاطر المعمارية (Architectural Risks)</w:t>
            </w:r>
            <w:r>
              <w:rPr>
                <w:noProof/>
              </w:rPr>
              <w:tab/>
            </w:r>
            <w:r>
              <w:rPr>
                <w:noProof/>
              </w:rPr>
              <w:fldChar w:fldCharType="begin"/>
            </w:r>
            <w:r>
              <w:rPr>
                <w:noProof/>
              </w:rPr>
              <w:instrText xml:space="preserve"> PAGEREF _Toc240133243 \h </w:instrText>
            </w:r>
            <w:r>
              <w:rPr>
                <w:noProof/>
              </w:rPr>
            </w:r>
            <w:r>
              <w:rPr>
                <w:noProof/>
              </w:rPr>
              <w:fldChar w:fldCharType="separate"/>
            </w:r>
            <w:r>
              <w:rPr>
                <w:noProof/>
                <w:rtl w:val="0"/>
              </w:rPr>
              <w:t>24</w:t>
            </w:r>
            <w:r>
              <w:rPr>
                <w:noProof/>
              </w:rPr>
              <w:fldChar w:fldCharType="end"/>
            </w:r>
          </w:hyperlink>
        </w:p>
        <w:p w14:paraId="4160FCCC" w14:textId="303DAEA2"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44" w:history="1">
            <w:r w:rsidRPr="00D31A11">
              <w:rPr>
                <w:rStyle w:val="Hyperlink"/>
                <w:noProof/>
              </w:rPr>
              <w:t>8. الخاتمة</w:t>
            </w:r>
            <w:r>
              <w:rPr>
                <w:noProof/>
              </w:rPr>
              <w:tab/>
            </w:r>
            <w:r>
              <w:rPr>
                <w:noProof/>
              </w:rPr>
              <w:fldChar w:fldCharType="begin"/>
            </w:r>
            <w:r>
              <w:rPr>
                <w:noProof/>
              </w:rPr>
              <w:instrText xml:space="preserve"> PAGEREF _Toc240133244 \h </w:instrText>
            </w:r>
            <w:r>
              <w:rPr>
                <w:noProof/>
              </w:rPr>
            </w:r>
            <w:r>
              <w:rPr>
                <w:noProof/>
              </w:rPr>
              <w:fldChar w:fldCharType="separate"/>
            </w:r>
            <w:r>
              <w:rPr>
                <w:noProof/>
                <w:rtl w:val="0"/>
              </w:rPr>
              <w:t>26</w:t>
            </w:r>
            <w:r>
              <w:rPr>
                <w:noProof/>
              </w:rPr>
              <w:fldChar w:fldCharType="end"/>
            </w:r>
          </w:hyperlink>
        </w:p>
        <w:p w14:paraId="40CEF6C0" w14:textId="7DBA2AA2"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45" w:history="1">
            <w:r w:rsidRPr="00D31A11">
              <w:rPr>
                <w:rStyle w:val="Hyperlink"/>
                <w:noProof/>
              </w:rPr>
              <w:t>8.1 الملخص</w:t>
            </w:r>
            <w:r>
              <w:rPr>
                <w:noProof/>
              </w:rPr>
              <w:tab/>
            </w:r>
            <w:r>
              <w:rPr>
                <w:noProof/>
              </w:rPr>
              <w:fldChar w:fldCharType="begin"/>
            </w:r>
            <w:r>
              <w:rPr>
                <w:noProof/>
              </w:rPr>
              <w:instrText xml:space="preserve"> PAGEREF _Toc240133245 \h </w:instrText>
            </w:r>
            <w:r>
              <w:rPr>
                <w:noProof/>
              </w:rPr>
            </w:r>
            <w:r>
              <w:rPr>
                <w:noProof/>
              </w:rPr>
              <w:fldChar w:fldCharType="separate"/>
            </w:r>
            <w:r>
              <w:rPr>
                <w:noProof/>
                <w:rtl w:val="0"/>
              </w:rPr>
              <w:t>26</w:t>
            </w:r>
            <w:r>
              <w:rPr>
                <w:noProof/>
              </w:rPr>
              <w:fldChar w:fldCharType="end"/>
            </w:r>
          </w:hyperlink>
        </w:p>
        <w:p w14:paraId="5EDCF904" w14:textId="495C8EC3"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46" w:history="1">
            <w:r w:rsidRPr="00D31A11">
              <w:rPr>
                <w:rStyle w:val="Hyperlink"/>
                <w:noProof/>
              </w:rPr>
              <w:t>8.2 المراجعات المستقبلية</w:t>
            </w:r>
            <w:r>
              <w:rPr>
                <w:noProof/>
              </w:rPr>
              <w:tab/>
            </w:r>
            <w:r>
              <w:rPr>
                <w:noProof/>
              </w:rPr>
              <w:fldChar w:fldCharType="begin"/>
            </w:r>
            <w:r>
              <w:rPr>
                <w:noProof/>
              </w:rPr>
              <w:instrText xml:space="preserve"> PAGEREF _Toc240133246 \h </w:instrText>
            </w:r>
            <w:r>
              <w:rPr>
                <w:noProof/>
              </w:rPr>
            </w:r>
            <w:r>
              <w:rPr>
                <w:noProof/>
              </w:rPr>
              <w:fldChar w:fldCharType="separate"/>
            </w:r>
            <w:r>
              <w:rPr>
                <w:noProof/>
                <w:rtl w:val="0"/>
              </w:rPr>
              <w:t>26</w:t>
            </w:r>
            <w:r>
              <w:rPr>
                <w:noProof/>
              </w:rPr>
              <w:fldChar w:fldCharType="end"/>
            </w:r>
          </w:hyperlink>
        </w:p>
        <w:p w14:paraId="5E4A036A" w14:textId="1E783B5A" w:rsidR="00F47C76" w:rsidRDefault="00F47C76">
          <w:pPr>
            <w:pStyle w:val="Verzeichnis1"/>
            <w:tabs>
              <w:tab w:val="right" w:leader="dot" w:pos="9628"/>
            </w:tabs>
            <w:rPr>
              <w:rFonts w:asciiTheme="minorHAnsi" w:eastAsiaTheme="minorEastAsia" w:hAnsiTheme="minorHAnsi" w:cstheme="minorBidi"/>
              <w:noProof/>
              <w:sz w:val="22"/>
              <w:szCs w:val="22"/>
              <w:rtl w:val="0"/>
            </w:rPr>
          </w:pPr>
          <w:hyperlink w:anchor="_Toc240133247" w:history="1">
            <w:r w:rsidRPr="00D31A11">
              <w:rPr>
                <w:rStyle w:val="Hyperlink"/>
                <w:noProof/>
              </w:rPr>
              <w:t>9. الملحق — المخططات التسلسلية للعمليات الجوهرية</w:t>
            </w:r>
            <w:r>
              <w:rPr>
                <w:noProof/>
              </w:rPr>
              <w:tab/>
            </w:r>
            <w:r>
              <w:rPr>
                <w:noProof/>
              </w:rPr>
              <w:fldChar w:fldCharType="begin"/>
            </w:r>
            <w:r>
              <w:rPr>
                <w:noProof/>
              </w:rPr>
              <w:instrText xml:space="preserve"> PAGEREF _Toc240133247 \h </w:instrText>
            </w:r>
            <w:r>
              <w:rPr>
                <w:noProof/>
              </w:rPr>
            </w:r>
            <w:r>
              <w:rPr>
                <w:noProof/>
              </w:rPr>
              <w:fldChar w:fldCharType="separate"/>
            </w:r>
            <w:r>
              <w:rPr>
                <w:noProof/>
                <w:rtl w:val="0"/>
              </w:rPr>
              <w:t>27</w:t>
            </w:r>
            <w:r>
              <w:rPr>
                <w:noProof/>
              </w:rPr>
              <w:fldChar w:fldCharType="end"/>
            </w:r>
          </w:hyperlink>
        </w:p>
        <w:p w14:paraId="5871E81A" w14:textId="234F856F"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48" w:history="1">
            <w:r w:rsidRPr="00D31A11">
              <w:rPr>
                <w:rStyle w:val="Hyperlink"/>
                <w:noProof/>
              </w:rPr>
              <w:t>9.1 المصادقة (Authentication)</w:t>
            </w:r>
            <w:r>
              <w:rPr>
                <w:noProof/>
              </w:rPr>
              <w:tab/>
            </w:r>
            <w:r>
              <w:rPr>
                <w:noProof/>
              </w:rPr>
              <w:fldChar w:fldCharType="begin"/>
            </w:r>
            <w:r>
              <w:rPr>
                <w:noProof/>
              </w:rPr>
              <w:instrText xml:space="preserve"> PAGEREF _Toc240133248 \h </w:instrText>
            </w:r>
            <w:r>
              <w:rPr>
                <w:noProof/>
              </w:rPr>
            </w:r>
            <w:r>
              <w:rPr>
                <w:noProof/>
              </w:rPr>
              <w:fldChar w:fldCharType="separate"/>
            </w:r>
            <w:r>
              <w:rPr>
                <w:noProof/>
                <w:rtl w:val="0"/>
              </w:rPr>
              <w:t>27</w:t>
            </w:r>
            <w:r>
              <w:rPr>
                <w:noProof/>
              </w:rPr>
              <w:fldChar w:fldCharType="end"/>
            </w:r>
          </w:hyperlink>
        </w:p>
        <w:p w14:paraId="24E20B2F" w14:textId="01F12D6C"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49" w:history="1">
            <w:r w:rsidRPr="00D31A11">
              <w:rPr>
                <w:rStyle w:val="Hyperlink"/>
                <w:noProof/>
              </w:rPr>
              <w:t>9.2 إدارة العقارات (Property Management)</w:t>
            </w:r>
            <w:r>
              <w:rPr>
                <w:noProof/>
              </w:rPr>
              <w:tab/>
            </w:r>
            <w:r>
              <w:rPr>
                <w:noProof/>
              </w:rPr>
              <w:fldChar w:fldCharType="begin"/>
            </w:r>
            <w:r>
              <w:rPr>
                <w:noProof/>
              </w:rPr>
              <w:instrText xml:space="preserve"> PAGEREF _Toc240133249 \h </w:instrText>
            </w:r>
            <w:r>
              <w:rPr>
                <w:noProof/>
              </w:rPr>
            </w:r>
            <w:r>
              <w:rPr>
                <w:noProof/>
              </w:rPr>
              <w:fldChar w:fldCharType="separate"/>
            </w:r>
            <w:r>
              <w:rPr>
                <w:noProof/>
                <w:rtl w:val="0"/>
              </w:rPr>
              <w:t>27</w:t>
            </w:r>
            <w:r>
              <w:rPr>
                <w:noProof/>
              </w:rPr>
              <w:fldChar w:fldCharType="end"/>
            </w:r>
          </w:hyperlink>
        </w:p>
        <w:p w14:paraId="0ED3C678" w14:textId="5BC10F21"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50" w:history="1">
            <w:r w:rsidRPr="00D31A11">
              <w:rPr>
                <w:rStyle w:val="Hyperlink"/>
                <w:noProof/>
              </w:rPr>
              <w:t>9.3 رفع الصور (Image Upload)</w:t>
            </w:r>
            <w:r>
              <w:rPr>
                <w:noProof/>
              </w:rPr>
              <w:tab/>
            </w:r>
            <w:r>
              <w:rPr>
                <w:noProof/>
              </w:rPr>
              <w:fldChar w:fldCharType="begin"/>
            </w:r>
            <w:r>
              <w:rPr>
                <w:noProof/>
              </w:rPr>
              <w:instrText xml:space="preserve"> PAGEREF _Toc240133250 \h </w:instrText>
            </w:r>
            <w:r>
              <w:rPr>
                <w:noProof/>
              </w:rPr>
            </w:r>
            <w:r>
              <w:rPr>
                <w:noProof/>
              </w:rPr>
              <w:fldChar w:fldCharType="separate"/>
            </w:r>
            <w:r>
              <w:rPr>
                <w:noProof/>
                <w:rtl w:val="0"/>
              </w:rPr>
              <w:t>28</w:t>
            </w:r>
            <w:r>
              <w:rPr>
                <w:noProof/>
              </w:rPr>
              <w:fldChar w:fldCharType="end"/>
            </w:r>
          </w:hyperlink>
        </w:p>
        <w:p w14:paraId="6D71AC81" w14:textId="2704F7B5"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51" w:history="1">
            <w:r w:rsidRPr="00D31A11">
              <w:rPr>
                <w:rStyle w:val="Hyperlink"/>
                <w:noProof/>
              </w:rPr>
              <w:t>9.4 التقييمات (Reviews)</w:t>
            </w:r>
            <w:r>
              <w:rPr>
                <w:noProof/>
              </w:rPr>
              <w:tab/>
            </w:r>
            <w:r>
              <w:rPr>
                <w:noProof/>
              </w:rPr>
              <w:fldChar w:fldCharType="begin"/>
            </w:r>
            <w:r>
              <w:rPr>
                <w:noProof/>
              </w:rPr>
              <w:instrText xml:space="preserve"> PAGEREF _Toc240133251 \h </w:instrText>
            </w:r>
            <w:r>
              <w:rPr>
                <w:noProof/>
              </w:rPr>
            </w:r>
            <w:r>
              <w:rPr>
                <w:noProof/>
              </w:rPr>
              <w:fldChar w:fldCharType="separate"/>
            </w:r>
            <w:r>
              <w:rPr>
                <w:noProof/>
                <w:rtl w:val="0"/>
              </w:rPr>
              <w:t>29</w:t>
            </w:r>
            <w:r>
              <w:rPr>
                <w:noProof/>
              </w:rPr>
              <w:fldChar w:fldCharType="end"/>
            </w:r>
          </w:hyperlink>
        </w:p>
        <w:p w14:paraId="3CF3B292" w14:textId="0AD6BDAC"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52" w:history="1">
            <w:r w:rsidRPr="00D31A11">
              <w:rPr>
                <w:rStyle w:val="Hyperlink"/>
                <w:noProof/>
              </w:rPr>
              <w:t>9.5 الزيارات (Visits)</w:t>
            </w:r>
            <w:r>
              <w:rPr>
                <w:noProof/>
              </w:rPr>
              <w:tab/>
            </w:r>
            <w:r>
              <w:rPr>
                <w:noProof/>
              </w:rPr>
              <w:fldChar w:fldCharType="begin"/>
            </w:r>
            <w:r>
              <w:rPr>
                <w:noProof/>
              </w:rPr>
              <w:instrText xml:space="preserve"> PAGEREF _Toc240133252 \h </w:instrText>
            </w:r>
            <w:r>
              <w:rPr>
                <w:noProof/>
              </w:rPr>
            </w:r>
            <w:r>
              <w:rPr>
                <w:noProof/>
              </w:rPr>
              <w:fldChar w:fldCharType="separate"/>
            </w:r>
            <w:r>
              <w:rPr>
                <w:noProof/>
                <w:rtl w:val="0"/>
              </w:rPr>
              <w:t>30</w:t>
            </w:r>
            <w:r>
              <w:rPr>
                <w:noProof/>
              </w:rPr>
              <w:fldChar w:fldCharType="end"/>
            </w:r>
          </w:hyperlink>
        </w:p>
        <w:p w14:paraId="6C165F7B" w14:textId="4D88EB78" w:rsidR="00F47C76" w:rsidRDefault="00F47C76">
          <w:pPr>
            <w:pStyle w:val="Verzeichnis2"/>
            <w:tabs>
              <w:tab w:val="right" w:leader="dot" w:pos="9628"/>
            </w:tabs>
            <w:rPr>
              <w:rFonts w:asciiTheme="minorHAnsi" w:eastAsiaTheme="minorEastAsia" w:hAnsiTheme="minorHAnsi" w:cstheme="minorBidi"/>
              <w:noProof/>
              <w:sz w:val="22"/>
              <w:szCs w:val="22"/>
              <w:rtl w:val="0"/>
            </w:rPr>
          </w:pPr>
          <w:hyperlink w:anchor="_Toc240133253" w:history="1">
            <w:r w:rsidRPr="00D31A11">
              <w:rPr>
                <w:rStyle w:val="Hyperlink"/>
                <w:noProof/>
              </w:rPr>
              <w:t xml:space="preserve">9.6 التقييم العقاري (Valuation) </w:t>
            </w:r>
            <w:r w:rsidRPr="00D31A11">
              <w:rPr>
                <w:rStyle w:val="Hyperlink"/>
                <w:rFonts w:ascii="Cambria Math" w:hAnsi="Cambria Math" w:cs="Cambria Math" w:hint="cs"/>
                <w:noProof/>
              </w:rPr>
              <w:t>⟵</w:t>
            </w:r>
            <w:r w:rsidRPr="00D31A11">
              <w:rPr>
                <w:rStyle w:val="Hyperlink"/>
                <w:noProof/>
              </w:rPr>
              <w:t xml:space="preserve"> *</w:t>
            </w:r>
            <w:r w:rsidRPr="00D31A11">
              <w:rPr>
                <w:rStyle w:val="Hyperlink"/>
                <w:rFonts w:hint="cs"/>
                <w:noProof/>
              </w:rPr>
              <w:t>أُضيف</w:t>
            </w:r>
            <w:r w:rsidRPr="00D31A11">
              <w:rPr>
                <w:rStyle w:val="Hyperlink"/>
                <w:noProof/>
              </w:rPr>
              <w:t xml:space="preserve"> v1.1*</w:t>
            </w:r>
            <w:r>
              <w:rPr>
                <w:noProof/>
              </w:rPr>
              <w:tab/>
            </w:r>
            <w:r>
              <w:rPr>
                <w:noProof/>
              </w:rPr>
              <w:fldChar w:fldCharType="begin"/>
            </w:r>
            <w:r>
              <w:rPr>
                <w:noProof/>
              </w:rPr>
              <w:instrText xml:space="preserve"> PAGEREF _Toc240133253 \h </w:instrText>
            </w:r>
            <w:r>
              <w:rPr>
                <w:noProof/>
              </w:rPr>
            </w:r>
            <w:r>
              <w:rPr>
                <w:noProof/>
              </w:rPr>
              <w:fldChar w:fldCharType="separate"/>
            </w:r>
            <w:r>
              <w:rPr>
                <w:noProof/>
                <w:rtl w:val="0"/>
              </w:rPr>
              <w:t>31</w:t>
            </w:r>
            <w:r>
              <w:rPr>
                <w:noProof/>
              </w:rPr>
              <w:fldChar w:fldCharType="end"/>
            </w:r>
          </w:hyperlink>
        </w:p>
        <w:p w14:paraId="4568487C" w14:textId="3159E6B9" w:rsidR="00635A14" w:rsidRDefault="00F47C76">
          <w:r>
            <w:fldChar w:fldCharType="end"/>
          </w:r>
        </w:p>
      </w:sdtContent>
    </w:sdt>
    <w:p w14:paraId="4CB194B6" w14:textId="77777777" w:rsidR="00635A14" w:rsidRDefault="00F47C76">
      <w:r>
        <w:br w:type="page"/>
      </w:r>
    </w:p>
    <w:p w14:paraId="53A2F7E3" w14:textId="77777777" w:rsidR="00635A14" w:rsidRDefault="00F47C76">
      <w:pPr>
        <w:pStyle w:val="berschrift1"/>
        <w:pageBreakBefore/>
        <w:bidi/>
        <w:spacing w:before="240" w:after="160"/>
        <w:jc w:val="right"/>
      </w:pPr>
      <w:bookmarkStart w:id="3" w:name="_Toc240133201"/>
      <w:r>
        <w:lastRenderedPageBreak/>
        <w:t>1. المقدمة</w:t>
      </w:r>
      <w:bookmarkEnd w:id="3"/>
    </w:p>
    <w:p w14:paraId="2E0C9D47" w14:textId="77777777" w:rsidR="00635A14" w:rsidRDefault="00F47C76">
      <w:pPr>
        <w:pStyle w:val="berschrift2"/>
        <w:bidi/>
        <w:spacing w:before="240" w:after="160"/>
        <w:jc w:val="right"/>
      </w:pPr>
      <w:bookmarkStart w:id="4" w:name="_Toc240133202"/>
      <w:r>
        <w:t>1.1 الغرض من الوثيقة</w:t>
      </w:r>
      <w:bookmarkEnd w:id="4"/>
    </w:p>
    <w:p w14:paraId="34FA7028" w14:textId="77777777" w:rsidR="00635A14" w:rsidRDefault="00F47C76">
      <w:pPr>
        <w:bidi/>
        <w:spacing w:after="160"/>
        <w:jc w:val="right"/>
      </w:pPr>
      <w:r>
        <w:t xml:space="preserve">الغرض من هذه الوثيقة هو توثيق المعمارية الفعلية لنظام </w:t>
      </w:r>
      <w:r>
        <w:rPr>
          <w:b/>
          <w:bCs/>
        </w:rPr>
        <w:t>PropertyApi</w:t>
      </w:r>
      <w:r>
        <w:t xml:space="preserve"> كما هي مطبَّقة اليوم في الشيفرة المصدرية — وليس كما يُفترض أو يُخطَّط لها. كل ادّعاء تقني في هذه الوثيقة تم التحقق منه بالرجوع مباشرة إلى ملفات الكود (</w:t>
      </w:r>
      <w:r>
        <w:rPr>
          <w:rFonts w:ascii="Consolas" w:eastAsia="Consolas" w:hAnsi="Consolas" w:cs="Consolas"/>
        </w:rPr>
        <w:t>Program.cs</w:t>
      </w:r>
      <w:r>
        <w:t xml:space="preserve">، </w:t>
      </w:r>
      <w:r>
        <w:rPr>
          <w:rFonts w:ascii="Consolas" w:eastAsia="Consolas" w:hAnsi="Consolas" w:cs="Consolas"/>
        </w:rPr>
        <w:t>DependencyInjection.cs</w:t>
      </w:r>
      <w:r>
        <w:t>، وحد</w:t>
      </w:r>
      <w:r>
        <w:t xml:space="preserve">ات التحكم، معالجات الأوامر/الاستعلامات، ملفات الإعداد، ملفات </w:t>
      </w:r>
      <w:r>
        <w:rPr>
          <w:rFonts w:ascii="Consolas" w:eastAsia="Consolas" w:hAnsi="Consolas" w:cs="Consolas"/>
        </w:rPr>
        <w:t>docker-compose</w:t>
      </w:r>
      <w:r>
        <w:t>)، وليس من وثائق تصميم منفصلة قد تكون قديمة.</w:t>
      </w:r>
    </w:p>
    <w:p w14:paraId="06AD6D53" w14:textId="77777777" w:rsidR="00635A14" w:rsidRDefault="00F47C76">
      <w:pPr>
        <w:bidi/>
        <w:spacing w:after="160"/>
        <w:jc w:val="right"/>
      </w:pPr>
      <w:r>
        <w:rPr>
          <w:b/>
          <w:bCs/>
        </w:rPr>
        <w:t>الجمهور المستهدف:</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635A14" w14:paraId="3DCB0442"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647C4DF" w14:textId="77777777" w:rsidR="00635A14" w:rsidRDefault="00F47C76">
            <w:pPr>
              <w:bidi/>
              <w:jc w:val="right"/>
            </w:pPr>
            <w:r>
              <w:rPr>
                <w:b/>
                <w:bCs/>
                <w:color w:val="FFFFFF"/>
                <w:sz w:val="19"/>
                <w:szCs w:val="19"/>
              </w:rPr>
              <w:t>الفئة</w:t>
            </w:r>
          </w:p>
        </w:tc>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A586FEF" w14:textId="77777777" w:rsidR="00635A14" w:rsidRDefault="00F47C76">
            <w:pPr>
              <w:bidi/>
              <w:jc w:val="right"/>
            </w:pPr>
            <w:r>
              <w:rPr>
                <w:b/>
                <w:bCs/>
                <w:color w:val="FFFFFF"/>
                <w:sz w:val="19"/>
                <w:szCs w:val="19"/>
              </w:rPr>
              <w:t>الفائدة من الوثيقة</w:t>
            </w:r>
          </w:p>
        </w:tc>
      </w:tr>
      <w:tr w:rsidR="00635A14" w14:paraId="4EAA91C3"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6F290D" w14:textId="77777777" w:rsidR="00635A14" w:rsidRDefault="00F47C76">
            <w:pPr>
              <w:bidi/>
              <w:jc w:val="right"/>
            </w:pPr>
            <w:r>
              <w:rPr>
                <w:sz w:val="19"/>
                <w:szCs w:val="19"/>
              </w:rPr>
              <w:t>مطوّرو الواجهة الخلفية (Backend) الجدد</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869FBB" w14:textId="77777777" w:rsidR="00635A14" w:rsidRDefault="00F47C76">
            <w:pPr>
              <w:bidi/>
              <w:jc w:val="right"/>
            </w:pPr>
            <w:r>
              <w:rPr>
                <w:sz w:val="19"/>
                <w:szCs w:val="19"/>
              </w:rPr>
              <w:t xml:space="preserve">فهم الطبقات، تدفقات العمل، ونقاط التمديد قبل الكتابة </w:t>
            </w:r>
            <w:r>
              <w:rPr>
                <w:sz w:val="19"/>
                <w:szCs w:val="19"/>
              </w:rPr>
              <w:t>في الكود</w:t>
            </w:r>
          </w:p>
        </w:tc>
      </w:tr>
      <w:tr w:rsidR="00635A14" w14:paraId="3333FB71"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A6D4F6" w14:textId="77777777" w:rsidR="00635A14" w:rsidRDefault="00F47C76">
            <w:pPr>
              <w:bidi/>
              <w:jc w:val="right"/>
            </w:pPr>
            <w:r>
              <w:rPr>
                <w:sz w:val="19"/>
                <w:szCs w:val="19"/>
              </w:rPr>
              <w:t>مطوّرو الواجهة الأمامية (Angular SPA / تطبيق الجوال)</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44A328" w14:textId="77777777" w:rsidR="00635A14" w:rsidRDefault="00F47C76">
            <w:pPr>
              <w:bidi/>
              <w:jc w:val="right"/>
            </w:pPr>
            <w:r>
              <w:rPr>
                <w:sz w:val="19"/>
                <w:szCs w:val="19"/>
              </w:rPr>
              <w:t>فهم عقود الـ API، حدود المصادقة، وقيود CORS/CSRF عبر البيئات</w:t>
            </w:r>
          </w:p>
        </w:tc>
      </w:tr>
      <w:tr w:rsidR="00635A14" w14:paraId="536DE8D9"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41EF15" w14:textId="77777777" w:rsidR="00635A14" w:rsidRDefault="00F47C76">
            <w:pPr>
              <w:bidi/>
              <w:jc w:val="right"/>
            </w:pPr>
            <w:r>
              <w:rPr>
                <w:sz w:val="19"/>
                <w:szCs w:val="19"/>
              </w:rPr>
              <w:t>مهندسو DevOps / SRE</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7DF6B2" w14:textId="77777777" w:rsidR="00635A14" w:rsidRDefault="00F47C76">
            <w:pPr>
              <w:bidi/>
              <w:jc w:val="right"/>
            </w:pPr>
            <w:r>
              <w:rPr>
                <w:sz w:val="19"/>
                <w:szCs w:val="19"/>
              </w:rPr>
              <w:t>فهم بنية النشر، نقاط الفشل، واستراتيجيات المراقبة والتعافي</w:t>
            </w:r>
          </w:p>
        </w:tc>
      </w:tr>
      <w:tr w:rsidR="00635A14" w14:paraId="7374A5E1"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8AB309" w14:textId="77777777" w:rsidR="00635A14" w:rsidRDefault="00F47C76">
            <w:pPr>
              <w:bidi/>
              <w:jc w:val="right"/>
            </w:pPr>
            <w:r>
              <w:rPr>
                <w:sz w:val="19"/>
                <w:szCs w:val="19"/>
              </w:rPr>
              <w:t>قادة تقنيون وأصحاب مصلحة في المنتج</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0330D1" w14:textId="77777777" w:rsidR="00635A14" w:rsidRDefault="00F47C76">
            <w:pPr>
              <w:bidi/>
              <w:jc w:val="right"/>
            </w:pPr>
            <w:r>
              <w:rPr>
                <w:sz w:val="19"/>
                <w:szCs w:val="19"/>
              </w:rPr>
              <w:t>فهم القيود المعمارية الحالية وتأثيرها على خارطة الطريق</w:t>
            </w:r>
          </w:p>
        </w:tc>
      </w:tr>
      <w:tr w:rsidR="00635A14" w14:paraId="5D7F6574"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0C8E90" w14:textId="77777777" w:rsidR="00635A14" w:rsidRDefault="00F47C76">
            <w:pPr>
              <w:bidi/>
              <w:jc w:val="right"/>
            </w:pPr>
            <w:r>
              <w:rPr>
                <w:sz w:val="19"/>
                <w:szCs w:val="19"/>
              </w:rPr>
              <w:t>مراجعو الأمان</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C624D2" w14:textId="77777777" w:rsidR="00635A14" w:rsidRDefault="00F47C76">
            <w:pPr>
              <w:bidi/>
              <w:jc w:val="right"/>
            </w:pPr>
            <w:r>
              <w:rPr>
                <w:sz w:val="19"/>
                <w:szCs w:val="19"/>
              </w:rPr>
              <w:t>فهم آليات المصادقة والتفويض وحدودها المعروفة</w:t>
            </w:r>
          </w:p>
        </w:tc>
      </w:tr>
    </w:tbl>
    <w:p w14:paraId="7B63F2D2" w14:textId="77777777" w:rsidR="00635A14" w:rsidRDefault="00635A14">
      <w:pPr>
        <w:bidi/>
        <w:spacing w:after="200"/>
        <w:jc w:val="right"/>
      </w:pPr>
    </w:p>
    <w:p w14:paraId="446760C5" w14:textId="77777777" w:rsidR="00635A14" w:rsidRDefault="00F47C76">
      <w:pPr>
        <w:pStyle w:val="berschrift2"/>
        <w:bidi/>
        <w:spacing w:before="240" w:after="160"/>
        <w:jc w:val="right"/>
      </w:pPr>
      <w:bookmarkStart w:id="5" w:name="_Toc240133203"/>
      <w:r>
        <w:t>1.2 نطاق الوثيقة</w:t>
      </w:r>
      <w:bookmarkEnd w:id="5"/>
    </w:p>
    <w:p w14:paraId="4CF8306B" w14:textId="77777777" w:rsidR="00635A14" w:rsidRDefault="00F47C76">
      <w:pPr>
        <w:bidi/>
        <w:spacing w:after="160"/>
        <w:jc w:val="right"/>
      </w:pPr>
      <w:r>
        <w:rPr>
          <w:b/>
          <w:bCs/>
        </w:rPr>
        <w:t>ما تغطيه هذه الوثيقة:</w:t>
      </w:r>
    </w:p>
    <w:p w14:paraId="68666451" w14:textId="77777777" w:rsidR="00635A14" w:rsidRDefault="00F47C76">
      <w:pPr>
        <w:pStyle w:val="Listenabsatz"/>
        <w:numPr>
          <w:ilvl w:val="0"/>
          <w:numId w:val="1"/>
        </w:numPr>
        <w:bidi/>
        <w:spacing w:after="100"/>
        <w:jc w:val="right"/>
      </w:pPr>
      <w:r>
        <w:t xml:space="preserve">• الواجهة الخلفية </w:t>
      </w:r>
      <w:r>
        <w:rPr>
          <w:rFonts w:ascii="Consolas" w:eastAsia="Consolas" w:hAnsi="Consolas" w:cs="Consolas"/>
        </w:rPr>
        <w:t>PropertyApi</w:t>
      </w:r>
      <w:r>
        <w:t xml:space="preserve"> (.NET 8) بطبقاتها الأربع: </w:t>
      </w:r>
      <w:r>
        <w:rPr>
          <w:rFonts w:ascii="Consolas" w:eastAsia="Consolas" w:hAnsi="Consolas" w:cs="Consolas"/>
        </w:rPr>
        <w:t>PropertyApi</w:t>
      </w:r>
      <w:r>
        <w:t xml:space="preserve"> (API)، </w:t>
      </w:r>
      <w:r>
        <w:rPr>
          <w:rFonts w:ascii="Consolas" w:eastAsia="Consolas" w:hAnsi="Consolas" w:cs="Consolas"/>
        </w:rPr>
        <w:t>PropertyApi.Application</w:t>
      </w:r>
      <w:r>
        <w:t xml:space="preserve">، </w:t>
      </w:r>
      <w:r>
        <w:rPr>
          <w:rFonts w:ascii="Consolas" w:eastAsia="Consolas" w:hAnsi="Consolas" w:cs="Consolas"/>
        </w:rPr>
        <w:t>PropertyApi.Domain</w:t>
      </w:r>
      <w:r>
        <w:t xml:space="preserve">، </w:t>
      </w:r>
      <w:r>
        <w:rPr>
          <w:rFonts w:ascii="Consolas" w:eastAsia="Consolas" w:hAnsi="Consolas" w:cs="Consolas"/>
        </w:rPr>
        <w:t>PropertyApi.Infrastructure</w:t>
      </w:r>
      <w:r>
        <w:t>.</w:t>
      </w:r>
    </w:p>
    <w:p w14:paraId="3B236366" w14:textId="77777777" w:rsidR="00635A14" w:rsidRDefault="00F47C76">
      <w:pPr>
        <w:pStyle w:val="Listenabsatz"/>
        <w:numPr>
          <w:ilvl w:val="0"/>
          <w:numId w:val="1"/>
        </w:numPr>
        <w:bidi/>
        <w:spacing w:after="100"/>
        <w:jc w:val="right"/>
      </w:pPr>
      <w:r>
        <w:t>• تكامل هذه الواجهة مع الأنظمة الخارجية: PostgreSQL/PostGIS، Redis، Cloudinary، Resend</w:t>
      </w:r>
      <w:r>
        <w:t>/SMTP، بوابة SMS، Google/Apple OAuth، Have I Been Pwned، مكدّس المراقبة (OpenTelemetry/Prometheus/Grafana/Tempo).</w:t>
      </w:r>
    </w:p>
    <w:p w14:paraId="57A91014" w14:textId="77777777" w:rsidR="00635A14" w:rsidRDefault="00F47C76">
      <w:pPr>
        <w:pStyle w:val="Listenabsatz"/>
        <w:numPr>
          <w:ilvl w:val="0"/>
          <w:numId w:val="1"/>
        </w:numPr>
        <w:bidi/>
        <w:spacing w:after="100"/>
        <w:jc w:val="right"/>
      </w:pPr>
      <w:r>
        <w:t>• بيئتا النشر الفعليتان على Render (Staging وProduction) وGitHub Actions كخط أنابيب CI/CD.</w:t>
      </w:r>
    </w:p>
    <w:p w14:paraId="0BDAA8CF" w14:textId="77777777" w:rsidR="00635A14" w:rsidRDefault="00F47C76">
      <w:pPr>
        <w:pStyle w:val="Listenabsatz"/>
        <w:numPr>
          <w:ilvl w:val="0"/>
          <w:numId w:val="1"/>
        </w:numPr>
        <w:bidi/>
        <w:spacing w:after="100"/>
        <w:jc w:val="right"/>
      </w:pPr>
      <w:r>
        <w:t>• خمس تدفقات عمل جوهرية موثَّقة بمخططات تسلسلية: ال</w:t>
      </w:r>
      <w:r>
        <w:t>مصادقة، إدارة العقارات، رفع الصور، التقييمات، الزيارات.</w:t>
      </w:r>
    </w:p>
    <w:p w14:paraId="5E8AC2FF" w14:textId="77777777" w:rsidR="00635A14" w:rsidRDefault="00F47C76">
      <w:pPr>
        <w:bidi/>
        <w:spacing w:after="160"/>
        <w:jc w:val="right"/>
      </w:pPr>
      <w:r>
        <w:rPr>
          <w:b/>
          <w:bCs/>
        </w:rPr>
        <w:t>ما لا تغطيه هذه الوثيقة:</w:t>
      </w:r>
    </w:p>
    <w:p w14:paraId="0C679A84" w14:textId="77777777" w:rsidR="00635A14" w:rsidRDefault="00F47C76">
      <w:pPr>
        <w:pStyle w:val="Listenabsatz"/>
        <w:numPr>
          <w:ilvl w:val="0"/>
          <w:numId w:val="1"/>
        </w:numPr>
        <w:bidi/>
        <w:spacing w:after="100"/>
        <w:jc w:val="right"/>
      </w:pPr>
      <w:r>
        <w:t xml:space="preserve">• الشيفرة الداخلية للواجهة الأمامية Angular SPA (مستودع Git منفصل تمامًا: </w:t>
      </w:r>
      <w:r>
        <w:rPr>
          <w:rFonts w:ascii="Consolas" w:eastAsia="Consolas" w:hAnsi="Consolas" w:cs="Consolas"/>
        </w:rPr>
        <w:t>Naeem-Ba/Wohnungsmieten</w:t>
      </w:r>
      <w:r>
        <w:t>) — تُذكر هنا فقط من زاوية العقد الذي تتبادله مع الـ API (REST/JSON، الكوكيز، CORS، CSRF).</w:t>
      </w:r>
    </w:p>
    <w:p w14:paraId="7D9F6050" w14:textId="77777777" w:rsidR="00635A14" w:rsidRDefault="00F47C76">
      <w:pPr>
        <w:pStyle w:val="Listenabsatz"/>
        <w:numPr>
          <w:ilvl w:val="0"/>
          <w:numId w:val="1"/>
        </w:numPr>
        <w:bidi/>
        <w:spacing w:after="100"/>
        <w:jc w:val="right"/>
      </w:pPr>
      <w:r>
        <w:t>• تطبيق الجوال (Capacitor) بتفاصيله الداخلية — يُعامَل كعميل HTTP آخر للـ API.</w:t>
      </w:r>
    </w:p>
    <w:p w14:paraId="663EDD43" w14:textId="77777777" w:rsidR="00635A14" w:rsidRDefault="00F47C76">
      <w:pPr>
        <w:pStyle w:val="Listenabsatz"/>
        <w:numPr>
          <w:ilvl w:val="0"/>
          <w:numId w:val="1"/>
        </w:numPr>
        <w:bidi/>
        <w:spacing w:after="100"/>
        <w:jc w:val="right"/>
      </w:pPr>
      <w:r>
        <w:t>• كل وحدات العمل الفرعية بتفصيل متساوٍ: التركيز الأعمق على المصادقة والعقارات والوسائط</w:t>
      </w:r>
      <w:r>
        <w:t xml:space="preserve"> والتقييمات والزيارات (الوحدات المطلوبة صراحة من الإصدار الأول) </w:t>
      </w:r>
      <w:r>
        <w:rPr>
          <w:b/>
          <w:bCs/>
        </w:rPr>
        <w:t>وعلى وحدة التقييم العقاري (Valuation)</w:t>
      </w:r>
      <w:r>
        <w:t xml:space="preserve"> المُضافة في هذا التحديث (v1.1)، مع نظرة عامة أخفّ على: المكاتب العقارية (Agencies)، الإقامات القصيرة (ShortStay)، سوق الخدمات (Services Marketplace)، الإد</w:t>
      </w:r>
      <w:r>
        <w:t>ارة (Admin)، الاستثمار العقاري (Investments)، التوزيع الآلي على وسائل التواصل الاجتماعي (Social Distribution)، والتسويق ما قبل الإطلاق (Leads/Offers/Surveys).</w:t>
      </w:r>
    </w:p>
    <w:p w14:paraId="14BB4B74" w14:textId="77777777" w:rsidR="00635A14" w:rsidRDefault="00F47C76">
      <w:pPr>
        <w:pBdr>
          <w:right w:val="single" w:sz="12" w:space="8" w:color="1F3864"/>
        </w:pBdr>
        <w:bidi/>
        <w:spacing w:after="160"/>
        <w:jc w:val="right"/>
      </w:pPr>
      <w:r>
        <w:rPr>
          <w:b/>
          <w:bCs/>
        </w:rPr>
        <w:t>ملاحظة نطاق (v1.1):</w:t>
      </w:r>
      <w:r>
        <w:t xml:space="preserve"> بين الإصدار 1.0 (</w:t>
      </w:r>
      <w:r>
        <w:rPr>
          <w:rFonts w:ascii="Consolas" w:eastAsia="Consolas" w:hAnsi="Consolas" w:cs="Consolas"/>
        </w:rPr>
        <w:t>a2cdd0f</w:t>
      </w:r>
      <w:r>
        <w:t>، 2026-09-04) وهذا الإصدار (</w:t>
      </w:r>
      <w:r>
        <w:rPr>
          <w:rFonts w:ascii="Consolas" w:eastAsia="Consolas" w:hAnsi="Consolas" w:cs="Consolas"/>
        </w:rPr>
        <w:t>1bffcec</w:t>
      </w:r>
      <w:r>
        <w:t xml:space="preserve">، 2026-09-12) دخل </w:t>
      </w:r>
      <w:r>
        <w:t xml:space="preserve">الفرع 12 commit تُضيف مجتمعة 791 ملفًا (~169,000 سطر). أُعطيت وحدة </w:t>
      </w:r>
      <w:r>
        <w:rPr>
          <w:b/>
          <w:bCs/>
        </w:rPr>
        <w:t>Valuation</w:t>
      </w:r>
      <w:r>
        <w:t xml:space="preserve"> تحليلًا كاملًا (قسم 2.1، ADR-009/010/011، القسم 9.6) لأنها الأكبر والأحدث ولأنها موضوع الفرع الحالي. الوحدات الأخرى (Investments، Social Distribution، Marketing، حذف الحساب) وُثِّ</w:t>
      </w:r>
      <w:r>
        <w:t xml:space="preserve">قت على مستوى نظرة عامة مسندة بدليل (جدول 2.1 وفقرات موجزة) دون مخططات تسلسلية أو ADR مخصّصة لكل منها — هذا يُعتبَر </w:t>
      </w:r>
      <w:r>
        <w:rPr>
          <w:b/>
          <w:bCs/>
        </w:rPr>
        <w:t>فجوة توثيق معروفة</w:t>
      </w:r>
      <w:r>
        <w:t>، لا اكتمالًا كاملًا؛ انظر قسم "الفجوات" الجديد في نهاية قسم 2.1.</w:t>
      </w:r>
    </w:p>
    <w:p w14:paraId="704A5B22" w14:textId="77777777" w:rsidR="00635A14" w:rsidRDefault="00F47C76">
      <w:pPr>
        <w:pStyle w:val="berschrift2"/>
        <w:bidi/>
        <w:spacing w:before="240" w:after="160"/>
        <w:jc w:val="right"/>
      </w:pPr>
      <w:bookmarkStart w:id="6" w:name="_Toc240133204"/>
      <w:r>
        <w:t>1.3 تعريفات ومصطلحات واختصارات</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635A14" w14:paraId="5EE87445"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F9717D1" w14:textId="77777777" w:rsidR="00635A14" w:rsidRDefault="00F47C76">
            <w:pPr>
              <w:bidi/>
              <w:jc w:val="right"/>
            </w:pPr>
            <w:r>
              <w:rPr>
                <w:b/>
                <w:bCs/>
                <w:color w:val="FFFFFF"/>
                <w:sz w:val="19"/>
                <w:szCs w:val="19"/>
              </w:rPr>
              <w:t>المصطلح</w:t>
            </w:r>
          </w:p>
        </w:tc>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12799F7F" w14:textId="77777777" w:rsidR="00635A14" w:rsidRDefault="00F47C76">
            <w:pPr>
              <w:bidi/>
              <w:jc w:val="right"/>
            </w:pPr>
            <w:r>
              <w:rPr>
                <w:b/>
                <w:bCs/>
                <w:color w:val="FFFFFF"/>
                <w:sz w:val="19"/>
                <w:szCs w:val="19"/>
              </w:rPr>
              <w:t>التعريف</w:t>
            </w:r>
          </w:p>
        </w:tc>
      </w:tr>
      <w:tr w:rsidR="00635A14" w14:paraId="43E620AF"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C1708F" w14:textId="77777777" w:rsidR="00635A14" w:rsidRDefault="00F47C76">
            <w:pPr>
              <w:bidi/>
              <w:jc w:val="right"/>
            </w:pPr>
            <w:r>
              <w:rPr>
                <w:b/>
                <w:bCs/>
                <w:sz w:val="19"/>
                <w:szCs w:val="19"/>
              </w:rPr>
              <w:t>ARD</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07CA3C" w14:textId="77777777" w:rsidR="00635A14" w:rsidRDefault="00F47C76">
            <w:pPr>
              <w:bidi/>
              <w:jc w:val="right"/>
            </w:pPr>
            <w:r>
              <w:rPr>
                <w:sz w:val="19"/>
                <w:szCs w:val="19"/>
              </w:rPr>
              <w:t>Architectural Reference Document — وثيقة المرجع المعماري، هذه الوثيقة.</w:t>
            </w:r>
          </w:p>
        </w:tc>
      </w:tr>
      <w:tr w:rsidR="00635A14" w14:paraId="61C86043"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80BEF3" w14:textId="77777777" w:rsidR="00635A14" w:rsidRDefault="00F47C76">
            <w:pPr>
              <w:bidi/>
              <w:jc w:val="right"/>
            </w:pPr>
            <w:r>
              <w:rPr>
                <w:b/>
                <w:bCs/>
                <w:sz w:val="19"/>
                <w:szCs w:val="19"/>
              </w:rPr>
              <w:t>CQRS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2A6743" w14:textId="77777777" w:rsidR="00635A14" w:rsidRDefault="00F47C76">
            <w:pPr>
              <w:bidi/>
              <w:jc w:val="right"/>
            </w:pPr>
            <w:r>
              <w:rPr>
                <w:sz w:val="19"/>
                <w:szCs w:val="19"/>
              </w:rPr>
              <w:t>Command Query Responsibility Segregation — فصل أوامر الكتابة عن استعلامات القراءة، مطبَّق هنا عبر MediatR.</w:t>
            </w:r>
          </w:p>
        </w:tc>
      </w:tr>
      <w:tr w:rsidR="00635A14" w14:paraId="17D425BB"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21CBE5" w14:textId="77777777" w:rsidR="00635A14" w:rsidRDefault="00F47C76">
            <w:pPr>
              <w:bidi/>
              <w:jc w:val="right"/>
            </w:pPr>
            <w:r>
              <w:rPr>
                <w:b/>
                <w:bCs/>
                <w:sz w:val="19"/>
                <w:szCs w:val="19"/>
              </w:rPr>
              <w:lastRenderedPageBreak/>
              <w:t>DDD خفيف</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97FD10" w14:textId="77777777" w:rsidR="00635A14" w:rsidRDefault="00F47C76">
            <w:pPr>
              <w:bidi/>
              <w:jc w:val="right"/>
            </w:pPr>
            <w:r>
              <w:rPr>
                <w:sz w:val="19"/>
                <w:szCs w:val="19"/>
              </w:rPr>
              <w:t>Domain-Driven Design خفيف: كيانات ذات سلوك (Factory methods، تحقق من قواعد العمل داخل الكيان) بدل كيانات بيانات فقيرة (Anemic).</w:t>
            </w:r>
          </w:p>
        </w:tc>
      </w:tr>
      <w:tr w:rsidR="00635A14" w14:paraId="621946F4"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B84562" w14:textId="77777777" w:rsidR="00635A14" w:rsidRDefault="00F47C76">
            <w:pPr>
              <w:bidi/>
              <w:jc w:val="right"/>
            </w:pPr>
            <w:r>
              <w:rPr>
                <w:b/>
                <w:bCs/>
                <w:sz w:val="19"/>
                <w:szCs w:val="19"/>
              </w:rPr>
              <w:t>JWT</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4AA142" w14:textId="77777777" w:rsidR="00635A14" w:rsidRDefault="00F47C76">
            <w:pPr>
              <w:bidi/>
              <w:jc w:val="right"/>
            </w:pPr>
            <w:r>
              <w:rPr>
                <w:sz w:val="19"/>
                <w:szCs w:val="19"/>
              </w:rPr>
              <w:t>JSON W</w:t>
            </w:r>
            <w:r>
              <w:rPr>
                <w:sz w:val="19"/>
                <w:szCs w:val="19"/>
              </w:rPr>
              <w:t>eb Token — رمز الوصول قصير الأمد (30 دقيقة).</w:t>
            </w:r>
          </w:p>
        </w:tc>
      </w:tr>
      <w:tr w:rsidR="00635A14" w14:paraId="4172D46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C3E0B8" w14:textId="77777777" w:rsidR="00635A14" w:rsidRDefault="00F47C76">
            <w:pPr>
              <w:bidi/>
              <w:jc w:val="right"/>
            </w:pPr>
            <w:r>
              <w:rPr>
                <w:b/>
                <w:bCs/>
                <w:sz w:val="19"/>
                <w:szCs w:val="19"/>
              </w:rPr>
              <w:t>Refresh Token</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90EA21" w14:textId="77777777" w:rsidR="00635A14" w:rsidRDefault="00F47C76">
            <w:pPr>
              <w:bidi/>
              <w:jc w:val="right"/>
            </w:pPr>
            <w:r>
              <w:rPr>
                <w:sz w:val="19"/>
                <w:szCs w:val="19"/>
              </w:rPr>
              <w:t>رمز تحديث طويل الأمد (30 يومًا)، مخزَّن في كوكي HttpOnly، مع كشف إعادة الاستخدام (Reuse Detection).</w:t>
            </w:r>
          </w:p>
        </w:tc>
      </w:tr>
      <w:tr w:rsidR="00635A14" w14:paraId="063072AA"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4C044E" w14:textId="77777777" w:rsidR="00635A14" w:rsidRDefault="00F47C76">
            <w:pPr>
              <w:bidi/>
              <w:jc w:val="right"/>
            </w:pPr>
            <w:r>
              <w:rPr>
                <w:b/>
                <w:bCs/>
                <w:sz w:val="19"/>
                <w:szCs w:val="19"/>
              </w:rPr>
              <w:t>CSRF</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4E12B5" w14:textId="77777777" w:rsidR="00635A14" w:rsidRDefault="00F47C76">
            <w:pPr>
              <w:bidi/>
              <w:jc w:val="right"/>
            </w:pPr>
            <w:r>
              <w:rPr>
                <w:sz w:val="19"/>
                <w:szCs w:val="19"/>
              </w:rPr>
              <w:t>Cross-Site Request Forgery — يُمنع هنا عبر توكن مزدوج (Double-Submit) مبني على Antiforgery</w:t>
            </w:r>
            <w:r>
              <w:rPr>
                <w:sz w:val="19"/>
                <w:szCs w:val="19"/>
              </w:rPr>
              <w:t xml:space="preserve"> المدمج في ASP.NET Core.</w:t>
            </w:r>
          </w:p>
        </w:tc>
      </w:tr>
      <w:tr w:rsidR="00635A14" w14:paraId="08D7BFBF"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AB8D1F" w14:textId="77777777" w:rsidR="00635A14" w:rsidRDefault="00F47C76">
            <w:pPr>
              <w:bidi/>
              <w:jc w:val="right"/>
            </w:pPr>
            <w:r>
              <w:rPr>
                <w:b/>
                <w:bCs/>
                <w:sz w:val="19"/>
                <w:szCs w:val="19"/>
              </w:rPr>
              <w:t>MediatR</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519BED" w14:textId="77777777" w:rsidR="00635A14" w:rsidRDefault="00F47C76">
            <w:pPr>
              <w:bidi/>
              <w:jc w:val="right"/>
            </w:pPr>
            <w:r>
              <w:rPr>
                <w:sz w:val="19"/>
                <w:szCs w:val="19"/>
              </w:rPr>
              <w:t>مكتبة .NET تُطبِّق نمط الوسيط (Mediator) لتوجيه كل أمر/استعلام إلى معالجه عبر أنبوب سلوكيات (Pipeline Behaviors).</w:t>
            </w:r>
          </w:p>
        </w:tc>
      </w:tr>
      <w:tr w:rsidR="00635A14" w14:paraId="0721BF30"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E3C466" w14:textId="77777777" w:rsidR="00635A14" w:rsidRDefault="00F47C76">
            <w:pPr>
              <w:bidi/>
              <w:jc w:val="right"/>
            </w:pPr>
            <w:r>
              <w:rPr>
                <w:b/>
                <w:bCs/>
                <w:sz w:val="19"/>
                <w:szCs w:val="19"/>
              </w:rPr>
              <w:t>EF Core</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F257DE" w14:textId="77777777" w:rsidR="00635A14" w:rsidRDefault="00F47C76">
            <w:pPr>
              <w:bidi/>
              <w:jc w:val="right"/>
            </w:pPr>
            <w:r>
              <w:rPr>
                <w:sz w:val="19"/>
                <w:szCs w:val="19"/>
              </w:rPr>
              <w:t>Entity Framework Core — ORM المستخدَم للوصول إلى PostgreSQL عبر Npgsql.</w:t>
            </w:r>
          </w:p>
        </w:tc>
      </w:tr>
      <w:tr w:rsidR="00635A14" w14:paraId="0B6E5275"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B03841" w14:textId="77777777" w:rsidR="00635A14" w:rsidRDefault="00F47C76">
            <w:pPr>
              <w:bidi/>
              <w:jc w:val="right"/>
            </w:pPr>
            <w:r>
              <w:rPr>
                <w:b/>
                <w:bCs/>
                <w:sz w:val="19"/>
                <w:szCs w:val="19"/>
              </w:rPr>
              <w:t>PostGIS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6AE8B5" w14:textId="77777777" w:rsidR="00635A14" w:rsidRDefault="00F47C76">
            <w:pPr>
              <w:bidi/>
              <w:jc w:val="right"/>
            </w:pPr>
            <w:r>
              <w:rPr>
                <w:sz w:val="19"/>
                <w:szCs w:val="19"/>
              </w:rPr>
              <w:t>امتداد PostgreSQL للبيانات الجغرافية المكانية (يُستخدم للبحث الجغرافي عن العقارات).</w:t>
            </w:r>
          </w:p>
        </w:tc>
      </w:tr>
      <w:tr w:rsidR="00635A14" w14:paraId="48EDC131"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5DF8CB" w14:textId="77777777" w:rsidR="00635A14" w:rsidRDefault="00F47C76">
            <w:pPr>
              <w:bidi/>
              <w:jc w:val="right"/>
            </w:pPr>
            <w:r>
              <w:rPr>
                <w:b/>
                <w:bCs/>
                <w:sz w:val="19"/>
                <w:szCs w:val="19"/>
              </w:rPr>
              <w:t>OTLP</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1E569F" w14:textId="77777777" w:rsidR="00635A14" w:rsidRDefault="00F47C76">
            <w:pPr>
              <w:bidi/>
              <w:jc w:val="right"/>
            </w:pPr>
            <w:r>
              <w:rPr>
                <w:sz w:val="19"/>
                <w:szCs w:val="19"/>
              </w:rPr>
              <w:t>OpenTelemetry Protocol — بروتوكول تصدير القياسات والتتبعات (Traces/Metrics) إلى مجمّع المراقبة.</w:t>
            </w:r>
          </w:p>
        </w:tc>
      </w:tr>
      <w:tr w:rsidR="00635A14" w14:paraId="4017D2D8"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194DD0" w14:textId="77777777" w:rsidR="00635A14" w:rsidRDefault="00F47C76">
            <w:pPr>
              <w:bidi/>
              <w:jc w:val="right"/>
            </w:pPr>
            <w:r>
              <w:rPr>
                <w:b/>
                <w:bCs/>
                <w:sz w:val="19"/>
                <w:szCs w:val="19"/>
              </w:rPr>
              <w:t>SLO / SLI</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CB1CAC" w14:textId="77777777" w:rsidR="00635A14" w:rsidRDefault="00F47C76">
            <w:pPr>
              <w:bidi/>
              <w:jc w:val="right"/>
            </w:pPr>
            <w:r>
              <w:rPr>
                <w:sz w:val="19"/>
                <w:szCs w:val="19"/>
              </w:rPr>
              <w:t>Service Level Objective / Indicator — أهداف ومؤشرات مستوى الخدمة (انظر القسم 6.1).</w:t>
            </w:r>
          </w:p>
        </w:tc>
      </w:tr>
      <w:tr w:rsidR="00635A14" w14:paraId="199D52DD"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007292" w14:textId="77777777" w:rsidR="00635A14" w:rsidRDefault="00F47C76">
            <w:pPr>
              <w:bidi/>
              <w:jc w:val="right"/>
            </w:pPr>
            <w:r>
              <w:rPr>
                <w:b/>
                <w:bCs/>
                <w:sz w:val="19"/>
                <w:szCs w:val="19"/>
              </w:rPr>
              <w:t>RPO / RTO</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383D88" w14:textId="77777777" w:rsidR="00635A14" w:rsidRDefault="00F47C76">
            <w:pPr>
              <w:bidi/>
              <w:jc w:val="right"/>
            </w:pPr>
            <w:r>
              <w:rPr>
                <w:sz w:val="19"/>
                <w:szCs w:val="19"/>
              </w:rPr>
              <w:t>Recovery Point/Time Objective — أقصى فقدان بيانات مسموح</w:t>
            </w:r>
            <w:r>
              <w:rPr>
                <w:sz w:val="19"/>
                <w:szCs w:val="19"/>
              </w:rPr>
              <w:t xml:space="preserve"> به وأقصى زمن تعافٍ (انظر القسم 6.5).</w:t>
            </w:r>
          </w:p>
        </w:tc>
      </w:tr>
      <w:tr w:rsidR="00635A14" w14:paraId="6355B9C9"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80B490" w14:textId="77777777" w:rsidR="00635A14" w:rsidRDefault="00F47C76">
            <w:pPr>
              <w:bidi/>
              <w:jc w:val="right"/>
            </w:pPr>
            <w:r>
              <w:rPr>
                <w:b/>
                <w:bCs/>
                <w:sz w:val="19"/>
                <w:szCs w:val="19"/>
              </w:rPr>
              <w:t>Wohnungsmieten</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9BCEB5" w14:textId="77777777" w:rsidR="00635A14" w:rsidRDefault="00F47C76">
            <w:pPr>
              <w:bidi/>
              <w:jc w:val="right"/>
            </w:pPr>
            <w:r>
              <w:rPr>
                <w:sz w:val="19"/>
                <w:szCs w:val="19"/>
              </w:rPr>
              <w:t>اسم مستودع الواجهة الأمامية Angular (منفصل عن هذا المستودع).</w:t>
            </w:r>
          </w:p>
        </w:tc>
      </w:tr>
    </w:tbl>
    <w:p w14:paraId="6AC55186" w14:textId="77777777" w:rsidR="00635A14" w:rsidRDefault="00635A14">
      <w:pPr>
        <w:bidi/>
        <w:spacing w:after="200"/>
        <w:jc w:val="right"/>
      </w:pPr>
    </w:p>
    <w:p w14:paraId="2ED56509" w14:textId="77777777" w:rsidR="00635A14" w:rsidRDefault="00F47C76">
      <w:pPr>
        <w:pStyle w:val="berschrift2"/>
        <w:bidi/>
        <w:spacing w:before="240" w:after="160"/>
        <w:jc w:val="right"/>
      </w:pPr>
      <w:bookmarkStart w:id="7" w:name="_Toc240133205"/>
      <w:r>
        <w:t>1.4 المراجع</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635A14" w14:paraId="19DF8AB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B91DEB7" w14:textId="77777777" w:rsidR="00635A14" w:rsidRDefault="00F47C76">
            <w:pPr>
              <w:bidi/>
              <w:jc w:val="right"/>
            </w:pPr>
            <w:r>
              <w:rPr>
                <w:b/>
                <w:bCs/>
                <w:color w:val="FFFFFF"/>
                <w:sz w:val="19"/>
                <w:szCs w:val="19"/>
              </w:rPr>
              <w:t>المرجع</w:t>
            </w:r>
          </w:p>
        </w:tc>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3619E128" w14:textId="77777777" w:rsidR="00635A14" w:rsidRDefault="00F47C76">
            <w:pPr>
              <w:bidi/>
              <w:jc w:val="right"/>
            </w:pPr>
            <w:r>
              <w:rPr>
                <w:b/>
                <w:bCs/>
                <w:color w:val="FFFFFF"/>
                <w:sz w:val="19"/>
                <w:szCs w:val="19"/>
              </w:rPr>
              <w:t>الموقع</w:t>
            </w:r>
          </w:p>
        </w:tc>
      </w:tr>
      <w:tr w:rsidR="00635A14" w14:paraId="4135E1AA"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DA018D" w14:textId="77777777" w:rsidR="00635A14" w:rsidRDefault="00F47C76">
            <w:pPr>
              <w:bidi/>
              <w:jc w:val="right"/>
            </w:pPr>
            <w:r>
              <w:rPr>
                <w:sz w:val="19"/>
                <w:szCs w:val="19"/>
              </w:rPr>
              <w:t>مخططات PlantUML المصاحبة لهذه الوثيقة</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7A3AFD" w14:textId="77777777" w:rsidR="00635A14" w:rsidRDefault="00F47C76">
            <w:pPr>
              <w:bidi/>
              <w:jc w:val="right"/>
            </w:pPr>
            <w:r>
              <w:rPr>
                <w:rFonts w:ascii="Consolas" w:eastAsia="Consolas" w:hAnsi="Consolas" w:cs="Consolas"/>
                <w:sz w:val="19"/>
                <w:szCs w:val="19"/>
              </w:rPr>
              <w:t>docs/architecture/ARD/diagrams/*.puml</w:t>
            </w:r>
          </w:p>
        </w:tc>
      </w:tr>
      <w:tr w:rsidR="00635A14" w14:paraId="64DE3897"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1F03DC" w14:textId="77777777" w:rsidR="00635A14" w:rsidRDefault="00F47C76">
            <w:pPr>
              <w:bidi/>
              <w:jc w:val="right"/>
            </w:pPr>
            <w:r>
              <w:rPr>
                <w:sz w:val="19"/>
                <w:szCs w:val="19"/>
              </w:rPr>
              <w:t>ADR: عزل أحمال Redis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E3E53C" w14:textId="77777777" w:rsidR="00635A14" w:rsidRDefault="00F47C76">
            <w:pPr>
              <w:bidi/>
              <w:jc w:val="right"/>
            </w:pPr>
            <w:r>
              <w:rPr>
                <w:rFonts w:ascii="Consolas" w:eastAsia="Consolas" w:hAnsi="Consolas" w:cs="Consolas"/>
                <w:sz w:val="19"/>
                <w:szCs w:val="19"/>
              </w:rPr>
              <w:t>docs/architecture/adr-redis-workload-isolation.md</w:t>
            </w:r>
          </w:p>
        </w:tc>
      </w:tr>
      <w:tr w:rsidR="00635A14" w14:paraId="34AAAA72"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2DD432" w14:textId="77777777" w:rsidR="00635A14" w:rsidRDefault="00F47C76">
            <w:pPr>
              <w:bidi/>
              <w:jc w:val="right"/>
            </w:pPr>
            <w:r>
              <w:rPr>
                <w:sz w:val="19"/>
                <w:szCs w:val="19"/>
              </w:rPr>
              <w:t>معمارية تنسيق المصادقة (Auth Orchestration)</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3245C0" w14:textId="77777777" w:rsidR="00635A14" w:rsidRDefault="00F47C76">
            <w:pPr>
              <w:bidi/>
              <w:jc w:val="right"/>
            </w:pPr>
            <w:r>
              <w:rPr>
                <w:rFonts w:ascii="Consolas" w:eastAsia="Consolas" w:hAnsi="Consolas" w:cs="Consolas"/>
                <w:sz w:val="19"/>
                <w:szCs w:val="19"/>
              </w:rPr>
              <w:t>docs/architecture/authentication-orchestration.md</w:t>
            </w:r>
          </w:p>
        </w:tc>
      </w:tr>
      <w:tr w:rsidR="00635A14" w14:paraId="497BF5E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59AD23" w14:textId="77777777" w:rsidR="00635A14" w:rsidRDefault="00F47C76">
            <w:pPr>
              <w:bidi/>
              <w:jc w:val="right"/>
            </w:pPr>
            <w:r>
              <w:rPr>
                <w:sz w:val="19"/>
                <w:szCs w:val="19"/>
              </w:rPr>
              <w:t>تأكيد البريد الإلكتروني والتسليم</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53C367" w14:textId="77777777" w:rsidR="00635A14" w:rsidRDefault="00F47C76">
            <w:pPr>
              <w:bidi/>
              <w:jc w:val="right"/>
            </w:pPr>
            <w:r>
              <w:rPr>
                <w:rFonts w:ascii="Consolas" w:eastAsia="Consolas" w:hAnsi="Consolas" w:cs="Consolas"/>
                <w:sz w:val="19"/>
                <w:szCs w:val="19"/>
              </w:rPr>
              <w:t>docs/architecture/email-confirmation-and-delivery.md</w:t>
            </w:r>
          </w:p>
        </w:tc>
      </w:tr>
      <w:tr w:rsidR="00635A14" w14:paraId="25C66A54"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963EB8" w14:textId="77777777" w:rsidR="00635A14" w:rsidRDefault="00F47C76">
            <w:pPr>
              <w:bidi/>
              <w:jc w:val="right"/>
            </w:pPr>
            <w:r>
              <w:rPr>
                <w:sz w:val="19"/>
                <w:szCs w:val="19"/>
              </w:rPr>
              <w:t>تعريف أهداف مستوى الخدمة (SLO)</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F0E679" w14:textId="77777777" w:rsidR="00635A14" w:rsidRDefault="00F47C76">
            <w:pPr>
              <w:bidi/>
              <w:jc w:val="right"/>
            </w:pPr>
            <w:r>
              <w:rPr>
                <w:rFonts w:ascii="Consolas" w:eastAsia="Consolas" w:hAnsi="Consolas" w:cs="Consolas"/>
                <w:sz w:val="19"/>
                <w:szCs w:val="19"/>
              </w:rPr>
              <w:t>docs/observability/slo-definition.md</w:t>
            </w:r>
          </w:p>
        </w:tc>
      </w:tr>
      <w:tr w:rsidR="00635A14" w14:paraId="68A5B76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E9DF19" w14:textId="77777777" w:rsidR="00635A14" w:rsidRDefault="00F47C76">
            <w:pPr>
              <w:bidi/>
              <w:jc w:val="right"/>
            </w:pPr>
            <w:r>
              <w:rPr>
                <w:sz w:val="19"/>
                <w:szCs w:val="19"/>
              </w:rPr>
              <w:t>معمارية Redis عالي التوافر</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209FF7" w14:textId="77777777" w:rsidR="00635A14" w:rsidRDefault="00F47C76">
            <w:pPr>
              <w:bidi/>
              <w:jc w:val="right"/>
            </w:pPr>
            <w:r>
              <w:rPr>
                <w:rFonts w:ascii="Consolas" w:eastAsia="Consolas" w:hAnsi="Consolas" w:cs="Consolas"/>
                <w:sz w:val="19"/>
                <w:szCs w:val="19"/>
              </w:rPr>
              <w:t>docs/operations/redis-ha-architecture.md</w:t>
            </w:r>
          </w:p>
        </w:tc>
      </w:tr>
      <w:tr w:rsidR="00635A14" w14:paraId="651CFC4B"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7A8B44" w14:textId="77777777" w:rsidR="00635A14" w:rsidRDefault="00F47C76">
            <w:pPr>
              <w:bidi/>
              <w:jc w:val="right"/>
            </w:pPr>
            <w:r>
              <w:rPr>
                <w:sz w:val="19"/>
                <w:szCs w:val="19"/>
              </w:rPr>
              <w:t>أهداف نقطة/زمن التعافي (RPO/RTO)</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3D9229" w14:textId="77777777" w:rsidR="00635A14" w:rsidRDefault="00F47C76">
            <w:pPr>
              <w:bidi/>
              <w:jc w:val="right"/>
            </w:pPr>
            <w:r>
              <w:rPr>
                <w:rFonts w:ascii="Consolas" w:eastAsia="Consolas" w:hAnsi="Consolas" w:cs="Consolas"/>
                <w:sz w:val="19"/>
                <w:szCs w:val="19"/>
              </w:rPr>
              <w:t>docs/operations/rpo-rto.md</w:t>
            </w:r>
          </w:p>
        </w:tc>
      </w:tr>
      <w:tr w:rsidR="00635A14" w14:paraId="5E09459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07BB70" w14:textId="77777777" w:rsidR="00635A14" w:rsidRDefault="00F47C76">
            <w:pPr>
              <w:bidi/>
              <w:jc w:val="right"/>
            </w:pPr>
            <w:r>
              <w:rPr>
                <w:sz w:val="19"/>
                <w:szCs w:val="19"/>
              </w:rPr>
              <w:t>سياسة كلمة المرور</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AE8AA2" w14:textId="77777777" w:rsidR="00635A14" w:rsidRDefault="00F47C76">
            <w:pPr>
              <w:bidi/>
              <w:jc w:val="right"/>
            </w:pPr>
            <w:r>
              <w:rPr>
                <w:rFonts w:ascii="Consolas" w:eastAsia="Consolas" w:hAnsi="Consolas" w:cs="Consolas"/>
                <w:sz w:val="19"/>
                <w:szCs w:val="19"/>
              </w:rPr>
              <w:t>docs/password-policy.md</w:t>
            </w:r>
          </w:p>
        </w:tc>
      </w:tr>
      <w:tr w:rsidR="00635A14" w14:paraId="2CF908F7"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C06CEE" w14:textId="77777777" w:rsidR="00635A14" w:rsidRDefault="00F47C76">
            <w:pPr>
              <w:bidi/>
              <w:jc w:val="right"/>
            </w:pPr>
            <w:r>
              <w:rPr>
                <w:sz w:val="19"/>
                <w:szCs w:val="19"/>
              </w:rPr>
              <w:t>دليل اختبار الأداء</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1FB896" w14:textId="77777777" w:rsidR="00635A14" w:rsidRDefault="00F47C76">
            <w:pPr>
              <w:bidi/>
              <w:jc w:val="right"/>
            </w:pPr>
            <w:r>
              <w:rPr>
                <w:rFonts w:ascii="Consolas" w:eastAsia="Consolas" w:hAnsi="Consolas" w:cs="Consolas"/>
                <w:sz w:val="19"/>
                <w:szCs w:val="19"/>
              </w:rPr>
              <w:t>docs/performance/performance-test-runbook.md</w:t>
            </w:r>
          </w:p>
        </w:tc>
      </w:tr>
      <w:tr w:rsidR="00635A14" w14:paraId="5308A18E"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D9C797" w14:textId="77777777" w:rsidR="00635A14" w:rsidRDefault="00F47C76">
            <w:pPr>
              <w:bidi/>
              <w:jc w:val="right"/>
            </w:pPr>
            <w:r>
              <w:rPr>
                <w:sz w:val="19"/>
                <w:szCs w:val="19"/>
              </w:rPr>
              <w:t>قائمة تحقق بوابة الإصدار للإنتاج</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CAE039" w14:textId="77777777" w:rsidR="00635A14" w:rsidRDefault="00F47C76">
            <w:pPr>
              <w:bidi/>
              <w:jc w:val="right"/>
            </w:pPr>
            <w:r>
              <w:rPr>
                <w:rFonts w:ascii="Consolas" w:eastAsia="Consolas" w:hAnsi="Consolas" w:cs="Consolas"/>
                <w:sz w:val="19"/>
                <w:szCs w:val="19"/>
              </w:rPr>
              <w:t>docs/testing/staging-production-gate-checklist.md</w:t>
            </w:r>
          </w:p>
        </w:tc>
      </w:tr>
      <w:tr w:rsidR="00635A14" w14:paraId="5A1423A4"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2A9CEE" w14:textId="77777777" w:rsidR="00635A14" w:rsidRDefault="00F47C76">
            <w:pPr>
              <w:bidi/>
              <w:jc w:val="right"/>
            </w:pPr>
            <w:r>
              <w:rPr>
                <w:sz w:val="19"/>
                <w:szCs w:val="19"/>
              </w:rPr>
              <w:t>ملف تعريف بيئة Render الفعلية (Staging/Production)</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D30FDB" w14:textId="77777777" w:rsidR="00635A14" w:rsidRDefault="00F47C76">
            <w:pPr>
              <w:bidi/>
              <w:jc w:val="right"/>
            </w:pPr>
            <w:r>
              <w:rPr>
                <w:sz w:val="19"/>
                <w:szCs w:val="19"/>
              </w:rPr>
              <w:t>ملاحظة داخلية للفريق — أسماء الموارد والمعرّفات في القسم 4.4</w:t>
            </w:r>
          </w:p>
        </w:tc>
      </w:tr>
    </w:tbl>
    <w:p w14:paraId="51A837AC" w14:textId="77777777" w:rsidR="00635A14" w:rsidRDefault="00635A14">
      <w:pPr>
        <w:bidi/>
        <w:spacing w:after="200"/>
        <w:jc w:val="right"/>
      </w:pPr>
    </w:p>
    <w:p w14:paraId="3D6CAD4F" w14:textId="77777777" w:rsidR="00635A14" w:rsidRDefault="00635A14">
      <w:pPr>
        <w:pBdr>
          <w:bottom w:val="single" w:sz="6" w:space="0" w:color="999999"/>
        </w:pBdr>
        <w:spacing w:before="200" w:after="200"/>
      </w:pPr>
    </w:p>
    <w:p w14:paraId="0D4171CA" w14:textId="77777777" w:rsidR="00635A14" w:rsidRDefault="00F47C76">
      <w:pPr>
        <w:pStyle w:val="berschrift1"/>
        <w:pageBreakBefore/>
        <w:bidi/>
        <w:spacing w:before="240" w:after="160"/>
        <w:jc w:val="right"/>
      </w:pPr>
      <w:bookmarkStart w:id="8" w:name="_Toc240133206"/>
      <w:r>
        <w:lastRenderedPageBreak/>
        <w:t>2. محركات المعمارية (Architectural Drivers)</w:t>
      </w:r>
      <w:bookmarkEnd w:id="8"/>
    </w:p>
    <w:p w14:paraId="22B70DCE" w14:textId="77777777" w:rsidR="00635A14" w:rsidRDefault="00F47C76">
      <w:pPr>
        <w:pStyle w:val="berschrift2"/>
        <w:bidi/>
        <w:spacing w:before="240" w:after="160"/>
        <w:jc w:val="right"/>
      </w:pPr>
      <w:bookmarkStart w:id="9" w:name="_Toc240133207"/>
      <w:r>
        <w:t>2.1 متطلبات العمل</w:t>
      </w:r>
      <w:bookmarkEnd w:id="9"/>
    </w:p>
    <w:p w14:paraId="63994CE2" w14:textId="77777777" w:rsidR="00635A14" w:rsidRDefault="00F47C76">
      <w:pPr>
        <w:bidi/>
        <w:spacing w:after="160"/>
        <w:jc w:val="right"/>
      </w:pPr>
      <w:r>
        <w:t>PropertyApi هي الواجهة الخلفية الوحيدة لمنصّة عقارية سورية/إقليمية (Yaqeen Real Estate) تخدم عدة نماذج عمل ضمن نظام واحد، مستخلَصة من وحدات التحكم الثلاثين الفعلية: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6"/>
        <w:gridCol w:w="4116"/>
        <w:gridCol w:w="3961"/>
      </w:tblGrid>
      <w:tr w:rsidR="00635A14" w14:paraId="3AF9A5C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0B276B06" w14:textId="77777777" w:rsidR="00635A14" w:rsidRDefault="00F47C76">
            <w:pPr>
              <w:bidi/>
              <w:jc w:val="right"/>
            </w:pPr>
            <w:r>
              <w:rPr>
                <w:b/>
                <w:bCs/>
                <w:color w:val="FFFFFF"/>
                <w:sz w:val="19"/>
                <w:szCs w:val="19"/>
              </w:rPr>
              <w:t>المجال الوظيفي</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02416E65" w14:textId="77777777" w:rsidR="00635A14" w:rsidRDefault="00F47C76">
            <w:pPr>
              <w:bidi/>
              <w:jc w:val="right"/>
            </w:pPr>
            <w:r>
              <w:rPr>
                <w:b/>
                <w:bCs/>
                <w:color w:val="FFFFFF"/>
                <w:sz w:val="19"/>
                <w:szCs w:val="19"/>
              </w:rPr>
              <w:t>الوظائف الأساسية</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2334C86C" w14:textId="77777777" w:rsidR="00635A14" w:rsidRDefault="00F47C76">
            <w:pPr>
              <w:bidi/>
              <w:jc w:val="right"/>
            </w:pPr>
            <w:r>
              <w:rPr>
                <w:b/>
                <w:bCs/>
                <w:color w:val="FFFFFF"/>
                <w:sz w:val="19"/>
                <w:szCs w:val="19"/>
              </w:rPr>
              <w:t>وحدات التحكم ذات الصلة</w:t>
            </w:r>
          </w:p>
        </w:tc>
      </w:tr>
      <w:tr w:rsidR="00635A14" w14:paraId="3BF1A9BE"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59021C" w14:textId="77777777" w:rsidR="00635A14" w:rsidRDefault="00F47C76">
            <w:pPr>
              <w:bidi/>
              <w:jc w:val="right"/>
            </w:pPr>
            <w:r>
              <w:rPr>
                <w:sz w:val="19"/>
                <w:szCs w:val="19"/>
              </w:rPr>
              <w:t>الحسابات والمصادقة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B29E99" w14:textId="77777777" w:rsidR="00635A14" w:rsidRDefault="00F47C76">
            <w:pPr>
              <w:bidi/>
              <w:jc w:val="right"/>
            </w:pPr>
            <w:r>
              <w:rPr>
                <w:sz w:val="19"/>
                <w:szCs w:val="19"/>
              </w:rPr>
              <w:t>تسجيل/دخول بالبر</w:t>
            </w:r>
            <w:r>
              <w:rPr>
                <w:sz w:val="19"/>
                <w:szCs w:val="19"/>
              </w:rPr>
              <w:t>يد أو الهاتف، تسجيل دخول اجتماعي (Google/Apple)، استعادة كلمة المرور، OTP عبر SMS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7B36CA" w14:textId="77777777" w:rsidR="00635A14" w:rsidRDefault="00F47C76">
            <w:pPr>
              <w:bidi/>
              <w:jc w:val="right"/>
            </w:pPr>
            <w:r>
              <w:rPr>
                <w:rFonts w:ascii="Consolas" w:eastAsia="Consolas" w:hAnsi="Consolas" w:cs="Consolas"/>
                <w:sz w:val="19"/>
                <w:szCs w:val="19"/>
              </w:rPr>
              <w:t>AuthController</w:t>
            </w:r>
            <w:r>
              <w:rPr>
                <w:sz w:val="19"/>
                <w:szCs w:val="19"/>
              </w:rPr>
              <w:t xml:space="preserve">, </w:t>
            </w:r>
            <w:r>
              <w:rPr>
                <w:rFonts w:ascii="Consolas" w:eastAsia="Consolas" w:hAnsi="Consolas" w:cs="Consolas"/>
                <w:sz w:val="19"/>
                <w:szCs w:val="19"/>
              </w:rPr>
              <w:t>PhoneAuthController</w:t>
            </w:r>
            <w:r>
              <w:rPr>
                <w:sz w:val="19"/>
                <w:szCs w:val="19"/>
              </w:rPr>
              <w:t xml:space="preserve">, </w:t>
            </w:r>
            <w:r>
              <w:rPr>
                <w:rFonts w:ascii="Consolas" w:eastAsia="Consolas" w:hAnsi="Consolas" w:cs="Consolas"/>
                <w:sz w:val="19"/>
                <w:szCs w:val="19"/>
              </w:rPr>
              <w:t>PhonePasswordAuthController</w:t>
            </w:r>
            <w:r>
              <w:rPr>
                <w:sz w:val="19"/>
                <w:szCs w:val="19"/>
              </w:rPr>
              <w:t xml:space="preserve">, </w:t>
            </w:r>
            <w:r>
              <w:rPr>
                <w:rFonts w:ascii="Consolas" w:eastAsia="Consolas" w:hAnsi="Consolas" w:cs="Consolas"/>
                <w:sz w:val="19"/>
                <w:szCs w:val="19"/>
              </w:rPr>
              <w:t>CsrfController</w:t>
            </w:r>
          </w:p>
        </w:tc>
      </w:tr>
      <w:tr w:rsidR="00635A14" w14:paraId="3416FD4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09A701" w14:textId="77777777" w:rsidR="00635A14" w:rsidRDefault="00F47C76">
            <w:pPr>
              <w:bidi/>
              <w:jc w:val="right"/>
            </w:pPr>
            <w:r>
              <w:rPr>
                <w:sz w:val="19"/>
                <w:szCs w:val="19"/>
              </w:rPr>
              <w:t>إدارة العقارات (Listings)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58A80F" w14:textId="77777777" w:rsidR="00635A14" w:rsidRDefault="00F47C76">
            <w:pPr>
              <w:bidi/>
              <w:jc w:val="right"/>
            </w:pPr>
            <w:r>
              <w:rPr>
                <w:sz w:val="19"/>
                <w:szCs w:val="19"/>
              </w:rPr>
              <w:t>إنشاء/تعديل/نشر عقارات، تسعير، صور، بحث جغرافي، اقتراحات مواقع</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3400FF" w14:textId="77777777" w:rsidR="00635A14" w:rsidRDefault="00F47C76">
            <w:pPr>
              <w:bidi/>
              <w:jc w:val="right"/>
            </w:pPr>
            <w:r>
              <w:rPr>
                <w:rFonts w:ascii="Consolas" w:eastAsia="Consolas" w:hAnsi="Consolas" w:cs="Consolas"/>
                <w:sz w:val="19"/>
                <w:szCs w:val="19"/>
              </w:rPr>
              <w:t>PropertiesController</w:t>
            </w:r>
            <w:r>
              <w:rPr>
                <w:sz w:val="19"/>
                <w:szCs w:val="19"/>
              </w:rPr>
              <w:t xml:space="preserve">, </w:t>
            </w:r>
            <w:r>
              <w:rPr>
                <w:rFonts w:ascii="Consolas" w:eastAsia="Consolas" w:hAnsi="Consolas" w:cs="Consolas"/>
                <w:sz w:val="19"/>
                <w:szCs w:val="19"/>
              </w:rPr>
              <w:t>PropertyImagesController</w:t>
            </w:r>
            <w:r>
              <w:rPr>
                <w:sz w:val="19"/>
                <w:szCs w:val="19"/>
              </w:rPr>
              <w:t xml:space="preserve">, </w:t>
            </w:r>
            <w:r>
              <w:rPr>
                <w:rFonts w:ascii="Consolas" w:eastAsia="Consolas" w:hAnsi="Consolas" w:cs="Consolas"/>
                <w:sz w:val="19"/>
                <w:szCs w:val="19"/>
              </w:rPr>
              <w:t>LocationSuggestionsController</w:t>
            </w:r>
            <w:r>
              <w:rPr>
                <w:sz w:val="19"/>
                <w:szCs w:val="19"/>
              </w:rPr>
              <w:t xml:space="preserve">, </w:t>
            </w:r>
            <w:r>
              <w:rPr>
                <w:rFonts w:ascii="Consolas" w:eastAsia="Consolas" w:hAnsi="Consolas" w:cs="Consolas"/>
                <w:sz w:val="19"/>
                <w:szCs w:val="19"/>
              </w:rPr>
              <w:t>LookupsController</w:t>
            </w:r>
          </w:p>
        </w:tc>
      </w:tr>
      <w:tr w:rsidR="00635A14" w14:paraId="0A3559B6"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000B19" w14:textId="77777777" w:rsidR="00635A14" w:rsidRDefault="00F47C76">
            <w:pPr>
              <w:bidi/>
              <w:jc w:val="right"/>
            </w:pPr>
            <w:r>
              <w:rPr>
                <w:sz w:val="19"/>
                <w:szCs w:val="19"/>
              </w:rPr>
              <w:t>المكاتب العقارية (Agencies)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B6AAA8" w14:textId="77777777" w:rsidR="00635A14" w:rsidRDefault="00F47C76">
            <w:pPr>
              <w:bidi/>
              <w:jc w:val="right"/>
            </w:pPr>
            <w:r>
              <w:rPr>
                <w:sz w:val="19"/>
                <w:szCs w:val="19"/>
              </w:rPr>
              <w:t>تسجيل مكتب، عضوية، دعوات، نقل ملكية، شعار المكتب</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BDAA26" w14:textId="77777777" w:rsidR="00635A14" w:rsidRDefault="00F47C76">
            <w:pPr>
              <w:bidi/>
              <w:jc w:val="right"/>
            </w:pPr>
            <w:r>
              <w:rPr>
                <w:rFonts w:ascii="Consolas" w:eastAsia="Consolas" w:hAnsi="Consolas" w:cs="Consolas"/>
                <w:sz w:val="19"/>
                <w:szCs w:val="19"/>
              </w:rPr>
              <w:t>AgenciesController</w:t>
            </w:r>
          </w:p>
        </w:tc>
      </w:tr>
      <w:tr w:rsidR="00635A14" w14:paraId="125D87D1"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BF4FCB" w14:textId="77777777" w:rsidR="00635A14" w:rsidRDefault="00F47C76">
            <w:pPr>
              <w:bidi/>
              <w:jc w:val="right"/>
            </w:pPr>
            <w:r>
              <w:rPr>
                <w:sz w:val="19"/>
                <w:szCs w:val="19"/>
              </w:rPr>
              <w:t>التفاعل بين الأطراف</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64ECD3" w14:textId="77777777" w:rsidR="00635A14" w:rsidRDefault="00F47C76">
            <w:pPr>
              <w:bidi/>
              <w:jc w:val="right"/>
            </w:pPr>
            <w:r>
              <w:rPr>
                <w:sz w:val="19"/>
                <w:szCs w:val="19"/>
              </w:rPr>
              <w:t>زيارات ميدانية، تقييمات، رسائل، مفضّلات، بحث محفوظ</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DE1877" w14:textId="77777777" w:rsidR="00635A14" w:rsidRDefault="00F47C76">
            <w:pPr>
              <w:bidi/>
              <w:jc w:val="right"/>
            </w:pPr>
            <w:r>
              <w:rPr>
                <w:rFonts w:ascii="Consolas" w:eastAsia="Consolas" w:hAnsi="Consolas" w:cs="Consolas"/>
                <w:sz w:val="19"/>
                <w:szCs w:val="19"/>
              </w:rPr>
              <w:t>VisitsController</w:t>
            </w:r>
            <w:r>
              <w:rPr>
                <w:sz w:val="19"/>
                <w:szCs w:val="19"/>
              </w:rPr>
              <w:t xml:space="preserve">, </w:t>
            </w:r>
            <w:r>
              <w:rPr>
                <w:rFonts w:ascii="Consolas" w:eastAsia="Consolas" w:hAnsi="Consolas" w:cs="Consolas"/>
                <w:sz w:val="19"/>
                <w:szCs w:val="19"/>
              </w:rPr>
              <w:t>ReviewsController</w:t>
            </w:r>
            <w:r>
              <w:rPr>
                <w:sz w:val="19"/>
                <w:szCs w:val="19"/>
              </w:rPr>
              <w:t xml:space="preserve">, </w:t>
            </w:r>
            <w:r>
              <w:rPr>
                <w:rFonts w:ascii="Consolas" w:eastAsia="Consolas" w:hAnsi="Consolas" w:cs="Consolas"/>
                <w:sz w:val="19"/>
                <w:szCs w:val="19"/>
              </w:rPr>
              <w:t>MessagesController</w:t>
            </w:r>
            <w:r>
              <w:rPr>
                <w:sz w:val="19"/>
                <w:szCs w:val="19"/>
              </w:rPr>
              <w:t xml:space="preserve">, </w:t>
            </w:r>
            <w:r>
              <w:rPr>
                <w:rFonts w:ascii="Consolas" w:eastAsia="Consolas" w:hAnsi="Consolas" w:cs="Consolas"/>
                <w:sz w:val="19"/>
                <w:szCs w:val="19"/>
              </w:rPr>
              <w:t>FavoritesController</w:t>
            </w:r>
            <w:r>
              <w:rPr>
                <w:sz w:val="19"/>
                <w:szCs w:val="19"/>
              </w:rPr>
              <w:t xml:space="preserve">, </w:t>
            </w:r>
            <w:r>
              <w:rPr>
                <w:rFonts w:ascii="Consolas" w:eastAsia="Consolas" w:hAnsi="Consolas" w:cs="Consolas"/>
                <w:sz w:val="19"/>
                <w:szCs w:val="19"/>
              </w:rPr>
              <w:t>SavedSearchController</w:t>
            </w:r>
          </w:p>
        </w:tc>
      </w:tr>
      <w:tr w:rsidR="00635A14" w14:paraId="1EDD56A6"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3016B2" w14:textId="77777777" w:rsidR="00635A14" w:rsidRDefault="00F47C76">
            <w:pPr>
              <w:bidi/>
              <w:jc w:val="right"/>
            </w:pPr>
            <w:r>
              <w:rPr>
                <w:sz w:val="19"/>
                <w:szCs w:val="19"/>
              </w:rPr>
              <w:t>سوق الإقامة القصيرة (ShortStay)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E3863A" w14:textId="77777777" w:rsidR="00635A14" w:rsidRDefault="00F47C76">
            <w:pPr>
              <w:bidi/>
              <w:jc w:val="right"/>
            </w:pPr>
            <w:r>
              <w:rPr>
                <w:sz w:val="19"/>
                <w:szCs w:val="19"/>
              </w:rPr>
              <w:t>وحدات إقامة، حجوزات، قواعد تسعير وحد أدنى للإقامة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A13790" w14:textId="77777777" w:rsidR="00635A14" w:rsidRDefault="00F47C76">
            <w:pPr>
              <w:bidi/>
              <w:jc w:val="right"/>
            </w:pPr>
            <w:r>
              <w:rPr>
                <w:rFonts w:ascii="Consolas" w:eastAsia="Consolas" w:hAnsi="Consolas" w:cs="Consolas"/>
                <w:sz w:val="19"/>
                <w:szCs w:val="19"/>
              </w:rPr>
              <w:t>ShortStayListingsController</w:t>
            </w:r>
            <w:r>
              <w:rPr>
                <w:sz w:val="19"/>
                <w:szCs w:val="19"/>
              </w:rPr>
              <w:t xml:space="preserve">, </w:t>
            </w:r>
            <w:r>
              <w:rPr>
                <w:rFonts w:ascii="Consolas" w:eastAsia="Consolas" w:hAnsi="Consolas" w:cs="Consolas"/>
                <w:sz w:val="19"/>
                <w:szCs w:val="19"/>
              </w:rPr>
              <w:t>ShortStayBookingsController</w:t>
            </w:r>
            <w:r>
              <w:rPr>
                <w:sz w:val="19"/>
                <w:szCs w:val="19"/>
              </w:rPr>
              <w:t xml:space="preserve">, </w:t>
            </w:r>
            <w:r>
              <w:rPr>
                <w:rFonts w:ascii="Consolas" w:eastAsia="Consolas" w:hAnsi="Consolas" w:cs="Consolas"/>
                <w:sz w:val="19"/>
                <w:szCs w:val="19"/>
              </w:rPr>
              <w:t>ShortStayReviewsController</w:t>
            </w:r>
          </w:p>
        </w:tc>
      </w:tr>
      <w:tr w:rsidR="00635A14" w14:paraId="63960C65"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51CEC9" w14:textId="77777777" w:rsidR="00635A14" w:rsidRDefault="00F47C76">
            <w:pPr>
              <w:bidi/>
              <w:jc w:val="right"/>
            </w:pPr>
            <w:r>
              <w:rPr>
                <w:sz w:val="19"/>
                <w:szCs w:val="19"/>
              </w:rPr>
              <w:t>سوق مزوّدي الخدمات</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76BC80" w14:textId="77777777" w:rsidR="00635A14" w:rsidRDefault="00F47C76">
            <w:pPr>
              <w:bidi/>
              <w:jc w:val="right"/>
            </w:pPr>
            <w:r>
              <w:rPr>
                <w:sz w:val="19"/>
                <w:szCs w:val="19"/>
              </w:rPr>
              <w:t>عروض خدمات (نقل، تشطيب، ...)، طلبات خدمة، تقييمات مزوّدين</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2A5F47" w14:textId="77777777" w:rsidR="00635A14" w:rsidRDefault="00F47C76">
            <w:pPr>
              <w:bidi/>
              <w:jc w:val="right"/>
            </w:pPr>
            <w:r>
              <w:rPr>
                <w:rFonts w:ascii="Consolas" w:eastAsia="Consolas" w:hAnsi="Consolas" w:cs="Consolas"/>
                <w:sz w:val="19"/>
                <w:szCs w:val="19"/>
              </w:rPr>
              <w:t>ServiceProvidersController</w:t>
            </w:r>
            <w:r>
              <w:rPr>
                <w:sz w:val="19"/>
                <w:szCs w:val="19"/>
              </w:rPr>
              <w:t xml:space="preserve">, </w:t>
            </w:r>
            <w:r>
              <w:rPr>
                <w:rFonts w:ascii="Consolas" w:eastAsia="Consolas" w:hAnsi="Consolas" w:cs="Consolas"/>
                <w:sz w:val="19"/>
                <w:szCs w:val="19"/>
              </w:rPr>
              <w:t>ServiceOfferingsController</w:t>
            </w:r>
            <w:r>
              <w:rPr>
                <w:sz w:val="19"/>
                <w:szCs w:val="19"/>
              </w:rPr>
              <w:t xml:space="preserve">, </w:t>
            </w:r>
            <w:r>
              <w:rPr>
                <w:rFonts w:ascii="Consolas" w:eastAsia="Consolas" w:hAnsi="Consolas" w:cs="Consolas"/>
                <w:sz w:val="19"/>
                <w:szCs w:val="19"/>
              </w:rPr>
              <w:t>ServiceRequestsController</w:t>
            </w:r>
          </w:p>
        </w:tc>
      </w:tr>
      <w:tr w:rsidR="00635A14" w14:paraId="6DF015E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666439" w14:textId="77777777" w:rsidR="00635A14" w:rsidRDefault="00F47C76">
            <w:pPr>
              <w:bidi/>
              <w:jc w:val="right"/>
            </w:pPr>
            <w:r>
              <w:rPr>
                <w:sz w:val="19"/>
                <w:szCs w:val="19"/>
              </w:rPr>
              <w:t>الإدارة والتشغيل</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1F96E8" w14:textId="77777777" w:rsidR="00635A14" w:rsidRDefault="00F47C76">
            <w:pPr>
              <w:bidi/>
              <w:jc w:val="right"/>
            </w:pPr>
            <w:r>
              <w:rPr>
                <w:sz w:val="19"/>
                <w:szCs w:val="19"/>
              </w:rPr>
              <w:t>لوحة تحكم إدارية، اشتراكات، صحة النظام، أدوات مراقبة اصطناعية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ECFE9A" w14:textId="77777777" w:rsidR="00635A14" w:rsidRDefault="00F47C76">
            <w:pPr>
              <w:bidi/>
              <w:jc w:val="right"/>
            </w:pPr>
            <w:r>
              <w:rPr>
                <w:rFonts w:ascii="Consolas" w:eastAsia="Consolas" w:hAnsi="Consolas" w:cs="Consolas"/>
                <w:sz w:val="19"/>
                <w:szCs w:val="19"/>
              </w:rPr>
              <w:t>AdminController</w:t>
            </w:r>
            <w:r>
              <w:rPr>
                <w:sz w:val="19"/>
                <w:szCs w:val="19"/>
              </w:rPr>
              <w:t xml:space="preserve">, </w:t>
            </w:r>
            <w:r>
              <w:rPr>
                <w:rFonts w:ascii="Consolas" w:eastAsia="Consolas" w:hAnsi="Consolas" w:cs="Consolas"/>
                <w:sz w:val="19"/>
                <w:szCs w:val="19"/>
              </w:rPr>
              <w:t>OperationalController</w:t>
            </w:r>
            <w:r>
              <w:rPr>
                <w:sz w:val="19"/>
                <w:szCs w:val="19"/>
              </w:rPr>
              <w:t xml:space="preserve">, </w:t>
            </w:r>
            <w:r>
              <w:rPr>
                <w:rFonts w:ascii="Consolas" w:eastAsia="Consolas" w:hAnsi="Consolas" w:cs="Consolas"/>
                <w:sz w:val="19"/>
                <w:szCs w:val="19"/>
              </w:rPr>
              <w:t>ObservabilitySyntheticController</w:t>
            </w:r>
          </w:p>
        </w:tc>
      </w:tr>
      <w:tr w:rsidR="00635A14" w14:paraId="557B3275"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848B4B" w14:textId="77777777" w:rsidR="00635A14" w:rsidRDefault="00F47C76">
            <w:pPr>
              <w:bidi/>
              <w:jc w:val="right"/>
            </w:pPr>
            <w:r>
              <w:rPr>
                <w:sz w:val="19"/>
                <w:szCs w:val="19"/>
              </w:rPr>
              <w:t>البنية التحتية للمنتج</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E09064" w14:textId="77777777" w:rsidR="00635A14" w:rsidRDefault="00F47C76">
            <w:pPr>
              <w:bidi/>
              <w:jc w:val="right"/>
            </w:pPr>
            <w:r>
              <w:rPr>
                <w:sz w:val="19"/>
                <w:szCs w:val="19"/>
              </w:rPr>
              <w:t>خطط الاشتراك، تحليلات، عملات وقوائم مرجعية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10257F" w14:textId="77777777" w:rsidR="00635A14" w:rsidRDefault="00F47C76">
            <w:pPr>
              <w:bidi/>
              <w:jc w:val="right"/>
            </w:pPr>
            <w:r>
              <w:rPr>
                <w:rFonts w:ascii="Consolas" w:eastAsia="Consolas" w:hAnsi="Consolas" w:cs="Consolas"/>
                <w:sz w:val="19"/>
                <w:szCs w:val="19"/>
              </w:rPr>
              <w:t>PlansContro</w:t>
            </w:r>
            <w:r>
              <w:rPr>
                <w:rFonts w:ascii="Consolas" w:eastAsia="Consolas" w:hAnsi="Consolas" w:cs="Consolas"/>
                <w:sz w:val="19"/>
                <w:szCs w:val="19"/>
              </w:rPr>
              <w:t>ller</w:t>
            </w:r>
            <w:r>
              <w:rPr>
                <w:sz w:val="19"/>
                <w:szCs w:val="19"/>
              </w:rPr>
              <w:t xml:space="preserve">, </w:t>
            </w:r>
            <w:r>
              <w:rPr>
                <w:rFonts w:ascii="Consolas" w:eastAsia="Consolas" w:hAnsi="Consolas" w:cs="Consolas"/>
                <w:sz w:val="19"/>
                <w:szCs w:val="19"/>
              </w:rPr>
              <w:t>AnalyticsController</w:t>
            </w:r>
            <w:r>
              <w:rPr>
                <w:sz w:val="19"/>
                <w:szCs w:val="19"/>
              </w:rPr>
              <w:t xml:space="preserve">, </w:t>
            </w:r>
            <w:r>
              <w:rPr>
                <w:rFonts w:ascii="Consolas" w:eastAsia="Consolas" w:hAnsi="Consolas" w:cs="Consolas"/>
                <w:sz w:val="19"/>
                <w:szCs w:val="19"/>
              </w:rPr>
              <w:t>EnumController</w:t>
            </w:r>
          </w:p>
        </w:tc>
      </w:tr>
      <w:tr w:rsidR="00635A14" w14:paraId="17FB6487"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4B8A9E" w14:textId="77777777" w:rsidR="00635A14" w:rsidRDefault="00F47C76">
            <w:pPr>
              <w:bidi/>
              <w:jc w:val="right"/>
            </w:pPr>
            <w:r>
              <w:rPr>
                <w:b/>
                <w:bCs/>
                <w:sz w:val="19"/>
                <w:szCs w:val="19"/>
              </w:rPr>
              <w:t>التقييم العقاري (Valuation)</w:t>
            </w:r>
            <w:r>
              <w:rPr>
                <w:sz w:val="19"/>
                <w:szCs w:val="19"/>
              </w:rPr>
              <w:t xml:space="preserve"> ⟵ *أُضيف v1.1*</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11C09D" w14:textId="77777777" w:rsidR="00635A14" w:rsidRDefault="00F47C76">
            <w:pPr>
              <w:bidi/>
              <w:jc w:val="right"/>
            </w:pPr>
            <w:r>
              <w:rPr>
                <w:sz w:val="19"/>
                <w:szCs w:val="19"/>
              </w:rPr>
              <w:t>تقديم طلب تقييم (بضيف أو مسجَّل)، مطابقة سريعة مع عقارات مشابهة (Fast Path)، مطابقة جغرافية تدريجية مع مكاتب عقارية (Neighborhood→District→Governorate→محافظة مجاورة)، دعو</w:t>
            </w:r>
            <w:r>
              <w:rPr>
                <w:sz w:val="19"/>
                <w:szCs w:val="19"/>
              </w:rPr>
              <w:t>ة المكاتب وجمع ردودها، إنفاذ SLA خلال 24 ساعة (تذكير عند 18 ساعة)، موافقة صريحة قبل مشاركة بيانات التواصل، لوحة إدارية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17328E" w14:textId="77777777" w:rsidR="00635A14" w:rsidRDefault="00F47C76">
            <w:pPr>
              <w:bidi/>
              <w:jc w:val="right"/>
            </w:pPr>
            <w:r>
              <w:rPr>
                <w:rFonts w:ascii="Consolas" w:eastAsia="Consolas" w:hAnsi="Consolas" w:cs="Consolas"/>
                <w:sz w:val="19"/>
                <w:szCs w:val="19"/>
              </w:rPr>
              <w:t>ValuationInquiriesController</w:t>
            </w:r>
            <w:r>
              <w:rPr>
                <w:sz w:val="19"/>
                <w:szCs w:val="19"/>
              </w:rPr>
              <w:t xml:space="preserve">, </w:t>
            </w:r>
            <w:r>
              <w:rPr>
                <w:rFonts w:ascii="Consolas" w:eastAsia="Consolas" w:hAnsi="Consolas" w:cs="Consolas"/>
                <w:sz w:val="19"/>
                <w:szCs w:val="19"/>
              </w:rPr>
              <w:t>ValuationOfficeInvitationsController</w:t>
            </w:r>
          </w:p>
        </w:tc>
      </w:tr>
      <w:tr w:rsidR="00635A14" w14:paraId="586F924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4C5AF3" w14:textId="77777777" w:rsidR="00635A14" w:rsidRDefault="00F47C76">
            <w:pPr>
              <w:bidi/>
              <w:jc w:val="right"/>
            </w:pPr>
            <w:r>
              <w:rPr>
                <w:b/>
                <w:bCs/>
                <w:sz w:val="19"/>
                <w:szCs w:val="19"/>
              </w:rPr>
              <w:t>الاستثمار العقاري (Investments)</w:t>
            </w:r>
            <w:r>
              <w:rPr>
                <w:sz w:val="19"/>
                <w:szCs w:val="19"/>
              </w:rPr>
              <w:t xml:space="preserve"> ⟵ *أُضيف v1.1*</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49CFD3" w14:textId="77777777" w:rsidR="00635A14" w:rsidRDefault="00F47C76">
            <w:pPr>
              <w:bidi/>
              <w:jc w:val="right"/>
            </w:pPr>
            <w:r>
              <w:rPr>
                <w:sz w:val="19"/>
                <w:szCs w:val="19"/>
              </w:rPr>
              <w:t>عرض مشاريع استثمارية (عام)، تسجيل "اهتمام" (Expression of Interest — لا التزام مالي)، مستندات مشروع (عبر Cloudinary)، قائمة مراقبة (Watchlist)، لوحة إدارية لنشر/سحب المستندات</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B6D0A8" w14:textId="77777777" w:rsidR="00635A14" w:rsidRDefault="00F47C76">
            <w:pPr>
              <w:bidi/>
              <w:jc w:val="right"/>
            </w:pPr>
            <w:r>
              <w:rPr>
                <w:rFonts w:ascii="Consolas" w:eastAsia="Consolas" w:hAnsi="Consolas" w:cs="Consolas"/>
                <w:sz w:val="19"/>
                <w:szCs w:val="19"/>
              </w:rPr>
              <w:t>InvestmentsController</w:t>
            </w:r>
            <w:r>
              <w:rPr>
                <w:sz w:val="19"/>
                <w:szCs w:val="19"/>
              </w:rPr>
              <w:t xml:space="preserve">, </w:t>
            </w:r>
            <w:r>
              <w:rPr>
                <w:rFonts w:ascii="Consolas" w:eastAsia="Consolas" w:hAnsi="Consolas" w:cs="Consolas"/>
                <w:sz w:val="19"/>
                <w:szCs w:val="19"/>
              </w:rPr>
              <w:t>AdminInvestmentsController</w:t>
            </w:r>
          </w:p>
        </w:tc>
      </w:tr>
      <w:tr w:rsidR="00635A14" w14:paraId="582EE23F"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4C6292" w14:textId="77777777" w:rsidR="00635A14" w:rsidRDefault="00F47C76">
            <w:pPr>
              <w:bidi/>
              <w:jc w:val="right"/>
            </w:pPr>
            <w:r>
              <w:rPr>
                <w:b/>
                <w:bCs/>
                <w:sz w:val="19"/>
                <w:szCs w:val="19"/>
              </w:rPr>
              <w:t>التوزيع الآلي على وسائل التواص</w:t>
            </w:r>
            <w:r>
              <w:rPr>
                <w:b/>
                <w:bCs/>
                <w:sz w:val="19"/>
                <w:szCs w:val="19"/>
              </w:rPr>
              <w:t>ل (Social Distribution)</w:t>
            </w:r>
            <w:r>
              <w:rPr>
                <w:sz w:val="19"/>
                <w:szCs w:val="19"/>
              </w:rPr>
              <w:t xml:space="preserve"> ⟵ *أُضيف v1.1*</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6E69A2" w14:textId="77777777" w:rsidR="00635A14" w:rsidRDefault="00F47C76">
            <w:pPr>
              <w:bidi/>
              <w:jc w:val="right"/>
            </w:pPr>
            <w:r>
              <w:rPr>
                <w:sz w:val="19"/>
                <w:szCs w:val="19"/>
              </w:rPr>
              <w:t xml:space="preserve">قواعد توزيع تلقائي للعقارات المنشورة، توليد محتوى نصي (قوالب حتمية، </w:t>
            </w:r>
            <w:r>
              <w:rPr>
                <w:b/>
                <w:bCs/>
                <w:sz w:val="19"/>
                <w:szCs w:val="19"/>
              </w:rPr>
              <w:t>لا استدعاء ذكاء اصطناعي فعليًا</w:t>
            </w:r>
            <w:r>
              <w:rPr>
                <w:sz w:val="19"/>
                <w:szCs w:val="19"/>
              </w:rPr>
              <w:t xml:space="preserve"> — انظر قسم 5.5 ADR-011)، جدولة/نشر/إعادة نشر، طابور رسائل ميتة (Dead-Letter Queue) لمحاولات النشر الفاشلة، تحليلات أدا</w:t>
            </w:r>
            <w:r>
              <w:rPr>
                <w:sz w:val="19"/>
                <w:szCs w:val="19"/>
              </w:rPr>
              <w:t>ء</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D74996" w14:textId="77777777" w:rsidR="00635A14" w:rsidRDefault="00F47C76">
            <w:pPr>
              <w:bidi/>
              <w:jc w:val="right"/>
            </w:pPr>
            <w:r>
              <w:rPr>
                <w:rFonts w:ascii="Consolas" w:eastAsia="Consolas" w:hAnsi="Consolas" w:cs="Consolas"/>
                <w:sz w:val="19"/>
                <w:szCs w:val="19"/>
              </w:rPr>
              <w:t>SocialDistributionController</w:t>
            </w:r>
          </w:p>
        </w:tc>
      </w:tr>
      <w:tr w:rsidR="00635A14" w14:paraId="59E90D00"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AA742A" w14:textId="77777777" w:rsidR="00635A14" w:rsidRDefault="00F47C76">
            <w:pPr>
              <w:bidi/>
              <w:jc w:val="right"/>
            </w:pPr>
            <w:r>
              <w:rPr>
                <w:b/>
                <w:bCs/>
                <w:sz w:val="19"/>
                <w:szCs w:val="19"/>
              </w:rPr>
              <w:t>التسويق ما قبل الإطلاق (Marketing)</w:t>
            </w:r>
            <w:r>
              <w:rPr>
                <w:sz w:val="19"/>
                <w:szCs w:val="19"/>
              </w:rPr>
              <w:t xml:space="preserve"> ⟵ *أُضيف v1.1*</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372A9A" w14:textId="77777777" w:rsidR="00635A14" w:rsidRDefault="00F47C76">
            <w:pPr>
              <w:bidi/>
              <w:jc w:val="right"/>
            </w:pPr>
            <w:r>
              <w:rPr>
                <w:sz w:val="19"/>
                <w:szCs w:val="19"/>
              </w:rPr>
              <w:t>جمع عملاء محتملين (Leads)، عروض (Offers)، استبيانات (Surveys)، أحداث تسويقية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A2A64" w14:textId="77777777" w:rsidR="00635A14" w:rsidRDefault="00F47C76">
            <w:pPr>
              <w:bidi/>
              <w:jc w:val="right"/>
            </w:pPr>
            <w:r>
              <w:rPr>
                <w:rFonts w:ascii="Consolas" w:eastAsia="Consolas" w:hAnsi="Consolas" w:cs="Consolas"/>
                <w:sz w:val="19"/>
                <w:szCs w:val="19"/>
              </w:rPr>
              <w:t>LeadsController</w:t>
            </w:r>
            <w:r>
              <w:rPr>
                <w:sz w:val="19"/>
                <w:szCs w:val="19"/>
              </w:rPr>
              <w:t xml:space="preserve">, </w:t>
            </w:r>
            <w:r>
              <w:rPr>
                <w:rFonts w:ascii="Consolas" w:eastAsia="Consolas" w:hAnsi="Consolas" w:cs="Consolas"/>
                <w:sz w:val="19"/>
                <w:szCs w:val="19"/>
              </w:rPr>
              <w:t>OffersController</w:t>
            </w:r>
            <w:r>
              <w:rPr>
                <w:sz w:val="19"/>
                <w:szCs w:val="19"/>
              </w:rPr>
              <w:t xml:space="preserve">, </w:t>
            </w:r>
            <w:r>
              <w:rPr>
                <w:rFonts w:ascii="Consolas" w:eastAsia="Consolas" w:hAnsi="Consolas" w:cs="Consolas"/>
                <w:sz w:val="19"/>
                <w:szCs w:val="19"/>
              </w:rPr>
              <w:t>SurveysController</w:t>
            </w:r>
            <w:r>
              <w:rPr>
                <w:sz w:val="19"/>
                <w:szCs w:val="19"/>
              </w:rPr>
              <w:t xml:space="preserve">, </w:t>
            </w:r>
            <w:r>
              <w:rPr>
                <w:rFonts w:ascii="Consolas" w:eastAsia="Consolas" w:hAnsi="Consolas" w:cs="Consolas"/>
                <w:sz w:val="19"/>
                <w:szCs w:val="19"/>
              </w:rPr>
              <w:t>MarketingEventsController</w:t>
            </w:r>
          </w:p>
        </w:tc>
      </w:tr>
      <w:tr w:rsidR="00635A14" w14:paraId="179CFCD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A4AE90" w14:textId="77777777" w:rsidR="00635A14" w:rsidRDefault="00F47C76">
            <w:pPr>
              <w:bidi/>
              <w:jc w:val="right"/>
            </w:pPr>
            <w:r>
              <w:rPr>
                <w:b/>
                <w:bCs/>
                <w:sz w:val="19"/>
                <w:szCs w:val="19"/>
              </w:rPr>
              <w:t>حذف الحساب (Acco</w:t>
            </w:r>
            <w:r>
              <w:rPr>
                <w:b/>
                <w:bCs/>
                <w:sz w:val="19"/>
                <w:szCs w:val="19"/>
              </w:rPr>
              <w:t xml:space="preserve">unt Deletion / </w:t>
            </w:r>
            <w:r>
              <w:rPr>
                <w:b/>
                <w:bCs/>
                <w:sz w:val="19"/>
                <w:szCs w:val="19"/>
              </w:rPr>
              <w:lastRenderedPageBreak/>
              <w:t>GDPR)</w:t>
            </w:r>
            <w:r>
              <w:rPr>
                <w:sz w:val="19"/>
                <w:szCs w:val="19"/>
              </w:rPr>
              <w:t xml:space="preserve"> ⟵ *أُضيف v1.1*</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C9A3EE" w14:textId="77777777" w:rsidR="00635A14" w:rsidRDefault="00F47C76">
            <w:pPr>
              <w:bidi/>
              <w:jc w:val="right"/>
            </w:pPr>
            <w:r>
              <w:rPr>
                <w:sz w:val="19"/>
                <w:szCs w:val="19"/>
              </w:rPr>
              <w:lastRenderedPageBreak/>
              <w:t>جدولة حذف الحساب الذاتي (نافذة تأجيل قابلة للإلغاء)، تصدير بيانات الحساب، سحب الموافقات (Consents)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A29E3B" w14:textId="77777777" w:rsidR="00635A14" w:rsidRDefault="00F47C76">
            <w:pPr>
              <w:bidi/>
              <w:jc w:val="right"/>
            </w:pPr>
            <w:r>
              <w:rPr>
                <w:rFonts w:ascii="Consolas" w:eastAsia="Consolas" w:hAnsi="Consolas" w:cs="Consolas"/>
                <w:sz w:val="19"/>
                <w:szCs w:val="19"/>
              </w:rPr>
              <w:t>UsersController</w:t>
            </w:r>
            <w:r>
              <w:rPr>
                <w:sz w:val="19"/>
                <w:szCs w:val="19"/>
              </w:rPr>
              <w:t xml:space="preserve"> (</w:t>
            </w:r>
            <w:r>
              <w:rPr>
                <w:rFonts w:ascii="Consolas" w:eastAsia="Consolas" w:hAnsi="Consolas" w:cs="Consolas"/>
                <w:sz w:val="19"/>
                <w:szCs w:val="19"/>
              </w:rPr>
              <w:t>DELETE /api/Users/me</w:t>
            </w:r>
            <w:r>
              <w:rPr>
                <w:sz w:val="19"/>
                <w:szCs w:val="19"/>
              </w:rPr>
              <w:t>, ونقاط تصدير/سحب موافقة)</w:t>
            </w:r>
          </w:p>
        </w:tc>
      </w:tr>
    </w:tbl>
    <w:p w14:paraId="7C9BF7C0" w14:textId="77777777" w:rsidR="00635A14" w:rsidRDefault="00635A14">
      <w:pPr>
        <w:bidi/>
        <w:spacing w:after="200"/>
        <w:jc w:val="right"/>
      </w:pPr>
    </w:p>
    <w:p w14:paraId="067C7D6F" w14:textId="77777777" w:rsidR="00635A14" w:rsidRDefault="00F47C76">
      <w:pPr>
        <w:bidi/>
        <w:spacing w:after="160"/>
        <w:jc w:val="right"/>
      </w:pPr>
      <w:r>
        <w:rPr>
          <w:b/>
          <w:bCs/>
        </w:rPr>
        <w:t>فجوات توثيق معروفة (v1.1):</w:t>
      </w:r>
      <w:r>
        <w:t xml:space="preserve"> Investments وSocial Distribution وMarketing وحذف الحساب أعلاه موثَّقة على مستوى نظرة عامة فقط (جدول + فقرة قصيرة أدناه)، دون مخطط تسلسلي أو ADR مخصّص أو تحليل أمني تفصيلي لكل منها — هذا نطاق لم يُغطَّ بالعمق نفسه المطبَّق على المصادقة/العقارات/الوسائط/الت</w:t>
      </w:r>
      <w:r>
        <w:t>قييمات/الزيارات/Valuation. أي قرار اعتماد على هذه الوحدات تحديدًا يجب أن يُسبَق بمراجعة كود مباشرة، لا بالاكتفاء بهذه الوثيقة وحدها.</w:t>
      </w:r>
    </w:p>
    <w:p w14:paraId="70E4C863" w14:textId="77777777" w:rsidR="00635A14" w:rsidRDefault="00F47C76">
      <w:pPr>
        <w:bidi/>
        <w:spacing w:after="160"/>
        <w:jc w:val="right"/>
      </w:pPr>
      <w:r>
        <w:rPr>
          <w:b/>
          <w:bCs/>
        </w:rPr>
        <w:t>نظرة موجزة على الوحدات المُضافة (v1.1) غير المُفصَّلة بمخطط مستقل:</w:t>
      </w:r>
    </w:p>
    <w:p w14:paraId="13E87F98" w14:textId="77777777" w:rsidR="00635A14" w:rsidRDefault="00F47C76">
      <w:pPr>
        <w:pStyle w:val="Listenabsatz"/>
        <w:numPr>
          <w:ilvl w:val="0"/>
          <w:numId w:val="1"/>
        </w:numPr>
        <w:bidi/>
        <w:spacing w:after="100"/>
        <w:jc w:val="right"/>
      </w:pPr>
      <w:r>
        <w:t xml:space="preserve">• </w:t>
      </w:r>
      <w:r>
        <w:rPr>
          <w:b/>
          <w:bCs/>
        </w:rPr>
        <w:t>Investments:</w:t>
      </w:r>
      <w:r>
        <w:t xml:space="preserve"> طبقات كاملة (Domain/Application/Infrastru</w:t>
      </w:r>
      <w:r>
        <w:t xml:space="preserve">cture) — </w:t>
      </w:r>
      <w:r>
        <w:rPr>
          <w:rFonts w:ascii="Consolas" w:eastAsia="Consolas" w:hAnsi="Consolas" w:cs="Consolas"/>
        </w:rPr>
        <w:t>InvestmentProject</w:t>
      </w:r>
      <w:r>
        <w:t xml:space="preserve"> وكيانات تابعة (</w:t>
      </w:r>
      <w:r>
        <w:rPr>
          <w:rFonts w:ascii="Consolas" w:eastAsia="Consolas" w:hAnsi="Consolas" w:cs="Consolas"/>
        </w:rPr>
        <w:t>InvestmentInterest</w:t>
      </w:r>
      <w:r>
        <w:t xml:space="preserve">, </w:t>
      </w:r>
      <w:r>
        <w:rPr>
          <w:rFonts w:ascii="Consolas" w:eastAsia="Consolas" w:hAnsi="Consolas" w:cs="Consolas"/>
        </w:rPr>
        <w:t>InvestmentDocument</w:t>
      </w:r>
      <w:r>
        <w:t xml:space="preserve">, </w:t>
      </w:r>
      <w:r>
        <w:rPr>
          <w:rFonts w:ascii="Consolas" w:eastAsia="Consolas" w:hAnsi="Consolas" w:cs="Consolas"/>
        </w:rPr>
        <w:t>InvestmentRiskAssessment</w:t>
      </w:r>
      <w:r>
        <w:t xml:space="preserve">, </w:t>
      </w:r>
      <w:r>
        <w:rPr>
          <w:rFonts w:ascii="Consolas" w:eastAsia="Consolas" w:hAnsi="Consolas" w:cs="Consolas"/>
        </w:rPr>
        <w:t>InvestmentUpdate</w:t>
      </w:r>
      <w:r>
        <w:t xml:space="preserve">, </w:t>
      </w:r>
      <w:r>
        <w:rPr>
          <w:rFonts w:ascii="Consolas" w:eastAsia="Consolas" w:hAnsi="Consolas" w:cs="Consolas"/>
        </w:rPr>
        <w:t>InvestmentWatchlistItem</w:t>
      </w:r>
      <w:r>
        <w:t xml:space="preserve">). </w:t>
      </w:r>
      <w:r>
        <w:rPr>
          <w:rFonts w:ascii="Consolas" w:eastAsia="Consolas" w:hAnsi="Consolas" w:cs="Consolas"/>
        </w:rPr>
        <w:t>InvestmentInterest</w:t>
      </w:r>
      <w:r>
        <w:t xml:space="preserve"> مُسمَّاة عمدًا "تعبير عن اهتمام" لا "استثمار" — لا تُسجِّل أي التزام مالي أو مبلغ (تو</w:t>
      </w:r>
      <w:r>
        <w:t xml:space="preserve">ثيق داخلي صريح في الكيان نفسه). مستندات المشروع تُخزَّن عبر </w:t>
      </w:r>
      <w:r>
        <w:rPr>
          <w:rFonts w:ascii="Consolas" w:eastAsia="Consolas" w:hAnsi="Consolas" w:cs="Consolas"/>
        </w:rPr>
        <w:t>IMediaStorageService</w:t>
      </w:r>
      <w:r>
        <w:t xml:space="preserve"> (Cloudinary) الموجودة أصلًا، لا مخزن جديد.</w:t>
      </w:r>
    </w:p>
    <w:p w14:paraId="5973A6FC" w14:textId="77777777" w:rsidR="00635A14" w:rsidRDefault="00F47C76">
      <w:pPr>
        <w:pStyle w:val="Listenabsatz"/>
        <w:numPr>
          <w:ilvl w:val="0"/>
          <w:numId w:val="1"/>
        </w:numPr>
        <w:bidi/>
        <w:spacing w:after="100"/>
        <w:jc w:val="right"/>
      </w:pPr>
      <w:r>
        <w:t xml:space="preserve">• </w:t>
      </w:r>
      <w:r>
        <w:rPr>
          <w:b/>
          <w:bCs/>
        </w:rPr>
        <w:t>Social Distribution:</w:t>
      </w:r>
      <w:r>
        <w:t xml:space="preserve"> أكبر إضافة من حيث عدد الملفات — محرك توزيع كامل (Rules → Content Generation → Queue → Publish → Dead-Letter).</w:t>
      </w:r>
      <w:r>
        <w:t xml:space="preserve"> </w:t>
      </w:r>
      <w:r>
        <w:rPr>
          <w:b/>
          <w:bCs/>
        </w:rPr>
        <w:t>ملاحظة دقة مهمة:</w:t>
      </w:r>
      <w:r>
        <w:t xml:space="preserve"> الناشرون الفعليون لكل منصة (</w:t>
      </w:r>
      <w:r>
        <w:rPr>
          <w:rFonts w:ascii="Consolas" w:eastAsia="Consolas" w:hAnsi="Consolas" w:cs="Consolas"/>
        </w:rPr>
        <w:t>FacebookPublisher</w:t>
      </w:r>
      <w:r>
        <w:t xml:space="preserve">, </w:t>
      </w:r>
      <w:r>
        <w:rPr>
          <w:rFonts w:ascii="Consolas" w:eastAsia="Consolas" w:hAnsi="Consolas" w:cs="Consolas"/>
        </w:rPr>
        <w:t>InstagramPublisher</w:t>
      </w:r>
      <w:r>
        <w:t xml:space="preserve">, </w:t>
      </w:r>
      <w:r>
        <w:rPr>
          <w:rFonts w:ascii="Consolas" w:eastAsia="Consolas" w:hAnsi="Consolas" w:cs="Consolas"/>
        </w:rPr>
        <w:t>TikTokPublisher</w:t>
      </w:r>
      <w:r>
        <w:t xml:space="preserve">, </w:t>
      </w:r>
      <w:r>
        <w:rPr>
          <w:rFonts w:ascii="Consolas" w:eastAsia="Consolas" w:hAnsi="Consolas" w:cs="Consolas"/>
        </w:rPr>
        <w:t>LinkedInPublisher</w:t>
      </w:r>
      <w:r>
        <w:t xml:space="preserve">, </w:t>
      </w:r>
      <w:r>
        <w:rPr>
          <w:rFonts w:ascii="Consolas" w:eastAsia="Consolas" w:hAnsi="Consolas" w:cs="Consolas"/>
        </w:rPr>
        <w:t>TelegramPublisher</w:t>
      </w:r>
      <w:r>
        <w:t xml:space="preserve">, </w:t>
      </w:r>
      <w:r>
        <w:rPr>
          <w:rFonts w:ascii="Consolas" w:eastAsia="Consolas" w:hAnsi="Consolas" w:cs="Consolas"/>
        </w:rPr>
        <w:t>YouTubePublisher</w:t>
      </w:r>
      <w:r>
        <w:t xml:space="preserve">) هم جميعًا حاليًا تنفيذات "Placeholder" ترث من </w:t>
      </w:r>
      <w:r>
        <w:rPr>
          <w:rFonts w:ascii="Consolas" w:eastAsia="Consolas" w:hAnsi="Consolas" w:cs="Consolas"/>
        </w:rPr>
        <w:t>PlatformNotConfiguredPublisherBase</w:t>
      </w:r>
      <w:r>
        <w:t xml:space="preserve"> — </w:t>
      </w:r>
      <w:r>
        <w:rPr>
          <w:b/>
          <w:bCs/>
        </w:rPr>
        <w:t>لا يوجد استدعاء</w:t>
      </w:r>
      <w:r>
        <w:rPr>
          <w:b/>
          <w:bCs/>
        </w:rPr>
        <w:t xml:space="preserve"> API فعلي حي لأي منصة تواصل اجتماعي بعد</w:t>
      </w:r>
      <w:r>
        <w:t xml:space="preserve"> (توثيق صريح داخل كل ملف Publisher نفسه)؛ الجاهز فعليًا هو منطق التحقق والقواعد والطابور، لا النشر الحقيقي. راجع ADR-011 للتفصيل الكامل حول مولّد المحتوى.</w:t>
      </w:r>
    </w:p>
    <w:p w14:paraId="44D9F74D" w14:textId="77777777" w:rsidR="00635A14" w:rsidRDefault="00F47C76">
      <w:pPr>
        <w:pStyle w:val="Listenabsatz"/>
        <w:numPr>
          <w:ilvl w:val="0"/>
          <w:numId w:val="1"/>
        </w:numPr>
        <w:bidi/>
        <w:spacing w:after="100"/>
        <w:jc w:val="right"/>
      </w:pPr>
      <w:r>
        <w:t xml:space="preserve">• </w:t>
      </w:r>
      <w:r>
        <w:rPr>
          <w:b/>
          <w:bCs/>
        </w:rPr>
        <w:t>Marketing (Leads/Offers/Surveys):</w:t>
      </w:r>
      <w:r>
        <w:t xml:space="preserve"> وحدات تحكم مستقلة لجمع عمل</w:t>
      </w:r>
      <w:r>
        <w:t>اء محتملين وعروض واستبيانات ما قبل الإطلاق — لم تُفحَص بعمق (خارج نطاق هذا التحديث)، تُذكَر هنا فقط لاكتمال جدول 2.1.</w:t>
      </w:r>
    </w:p>
    <w:p w14:paraId="78F11212" w14:textId="77777777" w:rsidR="00635A14" w:rsidRDefault="00F47C76">
      <w:pPr>
        <w:pStyle w:val="Listenabsatz"/>
        <w:numPr>
          <w:ilvl w:val="0"/>
          <w:numId w:val="1"/>
        </w:numPr>
        <w:bidi/>
        <w:spacing w:after="100"/>
        <w:jc w:val="right"/>
      </w:pPr>
      <w:r>
        <w:t xml:space="preserve">• </w:t>
      </w:r>
      <w:r>
        <w:rPr>
          <w:b/>
          <w:bCs/>
        </w:rPr>
        <w:t>حذف الحساب (GDPR):</w:t>
      </w:r>
      <w:r>
        <w:t xml:space="preserve"> </w:t>
      </w:r>
      <w:r>
        <w:rPr>
          <w:rFonts w:ascii="Consolas" w:eastAsia="Consolas" w:hAnsi="Consolas" w:cs="Consolas"/>
        </w:rPr>
        <w:t>DELETE /api/Users/me</w:t>
      </w:r>
      <w:r>
        <w:t xml:space="preserve"> يُجدوِل الحذف (لا حذف فوري) ضمن نافذة تأجيل قابلة للإلغاء عبر أمر منفصل (</w:t>
      </w:r>
      <w:r>
        <w:rPr>
          <w:rFonts w:ascii="Consolas" w:eastAsia="Consolas" w:hAnsi="Consolas" w:cs="Consolas"/>
        </w:rPr>
        <w:t>CancelAccountDeletionCo</w:t>
      </w:r>
      <w:r>
        <w:rPr>
          <w:rFonts w:ascii="Consolas" w:eastAsia="Consolas" w:hAnsi="Consolas" w:cs="Consolas"/>
        </w:rPr>
        <w:t>mmand</w:t>
      </w:r>
      <w:r>
        <w:t>)، بالإضافة إلى نقطة سحب موافقات (</w:t>
      </w:r>
      <w:r>
        <w:rPr>
          <w:rFonts w:ascii="Consolas" w:eastAsia="Consolas" w:hAnsi="Consolas" w:cs="Consolas"/>
        </w:rPr>
        <w:t>Consents</w:t>
      </w:r>
      <w:r>
        <w:t>) منفصلة — نمط "طلب → نافذة سماح → تنفيذ نهائي" غير محدَّد التفاصيل الكاملة هنا (خارج نطاق هذا التحديث).</w:t>
      </w:r>
    </w:p>
    <w:p w14:paraId="534F3938" w14:textId="77777777" w:rsidR="00635A14" w:rsidRDefault="00F47C76">
      <w:pPr>
        <w:bidi/>
        <w:spacing w:after="160"/>
        <w:jc w:val="right"/>
      </w:pPr>
      <w:r>
        <w:rPr>
          <w:b/>
          <w:bCs/>
        </w:rPr>
        <w:t>متطلبات غير وظيفية بارزة مستخلَصة من الكود نفسه (لا من نية مفترضة):</w:t>
      </w:r>
    </w:p>
    <w:p w14:paraId="2152FCC7" w14:textId="77777777" w:rsidR="00635A14" w:rsidRDefault="00F47C76">
      <w:pPr>
        <w:pStyle w:val="Listenabsatz"/>
        <w:numPr>
          <w:ilvl w:val="0"/>
          <w:numId w:val="1"/>
        </w:numPr>
        <w:bidi/>
        <w:spacing w:after="100"/>
        <w:jc w:val="right"/>
      </w:pPr>
      <w:r>
        <w:t xml:space="preserve">• </w:t>
      </w:r>
      <w:r>
        <w:rPr>
          <w:b/>
          <w:bCs/>
        </w:rPr>
        <w:t>عدم كشف وجود الحساب (No Enumeratio</w:t>
      </w:r>
      <w:r>
        <w:rPr>
          <w:b/>
          <w:bCs/>
        </w:rPr>
        <w:t>n Oracle):</w:t>
      </w:r>
      <w:r>
        <w:t xml:space="preserve"> رسالة/رمز حالة تسجيل الدخول موحّد بغض النظر عن سبب الفشل (</w:t>
      </w:r>
      <w:r>
        <w:rPr>
          <w:rFonts w:ascii="Consolas" w:eastAsia="Consolas" w:hAnsi="Consolas" w:cs="Consolas"/>
        </w:rPr>
        <w:t>AuthController.Login</w:t>
      </w:r>
      <w:r>
        <w:t>، انظر السطر 140–157) — قرار أمني متعمَّد موثَّق بتعليق داخل الكود يشرح لماذا أُزيل مسار "تحقق القفل" السابق.</w:t>
      </w:r>
    </w:p>
    <w:p w14:paraId="07B81332" w14:textId="77777777" w:rsidR="00635A14" w:rsidRDefault="00F47C76">
      <w:pPr>
        <w:pStyle w:val="Listenabsatz"/>
        <w:numPr>
          <w:ilvl w:val="0"/>
          <w:numId w:val="1"/>
        </w:numPr>
        <w:bidi/>
        <w:spacing w:after="100"/>
        <w:jc w:val="right"/>
      </w:pPr>
      <w:r>
        <w:t xml:space="preserve">• </w:t>
      </w:r>
      <w:r>
        <w:rPr>
          <w:b/>
          <w:bCs/>
        </w:rPr>
        <w:t>صلاحية المستخدم مُشتقّة من التوكن دائمًا، لا من جسم الط</w:t>
      </w:r>
      <w:r>
        <w:rPr>
          <w:b/>
          <w:bCs/>
        </w:rPr>
        <w:t>لب:</w:t>
      </w:r>
      <w:r>
        <w:t xml:space="preserve"> مكرّر في كل وحدة تحكم تقريبًا (</w:t>
      </w:r>
      <w:r>
        <w:rPr>
          <w:rFonts w:ascii="Consolas" w:eastAsia="Consolas" w:hAnsi="Consolas" w:cs="Consolas"/>
        </w:rPr>
        <w:t>OwnerId = GetCurrentUserId()</w:t>
      </w:r>
      <w:r>
        <w:t>، وليس من DTO الوارد) — نمط أمني موحّد عبر كامل الكود.</w:t>
      </w:r>
    </w:p>
    <w:p w14:paraId="3BC521C8" w14:textId="77777777" w:rsidR="00635A14" w:rsidRDefault="00F47C76">
      <w:pPr>
        <w:pStyle w:val="Listenabsatz"/>
        <w:numPr>
          <w:ilvl w:val="0"/>
          <w:numId w:val="1"/>
        </w:numPr>
        <w:bidi/>
        <w:spacing w:after="100"/>
        <w:jc w:val="right"/>
      </w:pPr>
      <w:r>
        <w:t xml:space="preserve">• </w:t>
      </w:r>
      <w:r>
        <w:rPr>
          <w:b/>
          <w:bCs/>
        </w:rPr>
        <w:t>قابلية إعادة المحاولة والتعافي من فشل جزئي:</w:t>
      </w:r>
      <w:r>
        <w:t xml:space="preserve"> رفع الصور يحذف الصور المرفوعة جزئيًا عند فشل صورة لاحقة ضمن نفس الطلب (Cleanup صريح في </w:t>
      </w:r>
      <w:r>
        <w:rPr>
          <w:rFonts w:ascii="Consolas" w:eastAsia="Consolas" w:hAnsi="Consolas" w:cs="Consolas"/>
        </w:rPr>
        <w:t>Uploa</w:t>
      </w:r>
      <w:r>
        <w:rPr>
          <w:rFonts w:ascii="Consolas" w:eastAsia="Consolas" w:hAnsi="Consolas" w:cs="Consolas"/>
        </w:rPr>
        <w:t>dPropertyImagesCommandHandler</w:t>
      </w:r>
      <w:r>
        <w:t>).</w:t>
      </w:r>
    </w:p>
    <w:p w14:paraId="14ADCD7A" w14:textId="77777777" w:rsidR="00635A14" w:rsidRDefault="00F47C76">
      <w:pPr>
        <w:pStyle w:val="berschrift2"/>
        <w:bidi/>
        <w:spacing w:before="240" w:after="160"/>
        <w:jc w:val="right"/>
      </w:pPr>
      <w:bookmarkStart w:id="10" w:name="_Toc240133208"/>
      <w:r>
        <w:t>2.2 متطلبات الجودة (Quality Attributes)</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3461"/>
        <w:gridCol w:w="4066"/>
      </w:tblGrid>
      <w:tr w:rsidR="00635A14" w14:paraId="5520176B"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AB0704C" w14:textId="77777777" w:rsidR="00635A14" w:rsidRDefault="00F47C76">
            <w:pPr>
              <w:bidi/>
              <w:jc w:val="right"/>
            </w:pPr>
            <w:r>
              <w:rPr>
                <w:b/>
                <w:bCs/>
                <w:color w:val="FFFFFF"/>
                <w:sz w:val="19"/>
                <w:szCs w:val="19"/>
              </w:rPr>
              <w:t>الصفة</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0DD10F8B" w14:textId="77777777" w:rsidR="00635A14" w:rsidRDefault="00F47C76">
            <w:pPr>
              <w:bidi/>
              <w:jc w:val="right"/>
            </w:pPr>
            <w:r>
              <w:rPr>
                <w:b/>
                <w:bCs/>
                <w:color w:val="FFFFFF"/>
                <w:sz w:val="19"/>
                <w:szCs w:val="19"/>
              </w:rPr>
              <w:t>كيف تتحقق فعليًا في الكود</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284E0B9C" w14:textId="77777777" w:rsidR="00635A14" w:rsidRDefault="00F47C76">
            <w:pPr>
              <w:bidi/>
              <w:jc w:val="right"/>
            </w:pPr>
            <w:r>
              <w:rPr>
                <w:b/>
                <w:bCs/>
                <w:color w:val="FFFFFF"/>
                <w:sz w:val="19"/>
                <w:szCs w:val="19"/>
              </w:rPr>
              <w:t>الدليل</w:t>
            </w:r>
          </w:p>
        </w:tc>
      </w:tr>
      <w:tr w:rsidR="00635A14" w14:paraId="08C82ED5"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2F431B" w14:textId="77777777" w:rsidR="00635A14" w:rsidRDefault="00F47C76">
            <w:pPr>
              <w:bidi/>
              <w:jc w:val="right"/>
            </w:pPr>
            <w:r>
              <w:rPr>
                <w:b/>
                <w:bCs/>
                <w:sz w:val="19"/>
                <w:szCs w:val="19"/>
              </w:rPr>
              <w:t>الأمان (Security)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2E377A" w14:textId="77777777" w:rsidR="00635A14" w:rsidRDefault="00F47C76">
            <w:pPr>
              <w:bidi/>
              <w:jc w:val="right"/>
            </w:pPr>
            <w:r>
              <w:rPr>
                <w:sz w:val="19"/>
                <w:szCs w:val="19"/>
              </w:rPr>
              <w:t>JWT + Refresh Token مدوَّر مع كشف إعادة الاستخدام، CSRF بتوكن مزدوج، رؤوس أمان HTTP، HSTS، تحديد معدّل مبني على Redis لكل نقطة نهاية حساسة، فحص كلمات المرور مقابل Have I Been Pwned، تحقق من توقيع الصور الثنائي (magic bytes) وليس فقط امتداد الملف</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1326E6" w14:textId="77777777" w:rsidR="00635A14" w:rsidRDefault="00F47C76">
            <w:pPr>
              <w:bidi/>
              <w:jc w:val="right"/>
            </w:pPr>
            <w:r>
              <w:rPr>
                <w:rFonts w:ascii="Consolas" w:eastAsia="Consolas" w:hAnsi="Consolas" w:cs="Consolas"/>
                <w:sz w:val="19"/>
                <w:szCs w:val="19"/>
              </w:rPr>
              <w:t>Program.cs</w:t>
            </w:r>
            <w:r>
              <w:rPr>
                <w:sz w:val="19"/>
                <w:szCs w:val="19"/>
              </w:rPr>
              <w:t xml:space="preserve"> (ترتيب الوسيطات)، </w:t>
            </w:r>
            <w:r>
              <w:rPr>
                <w:rFonts w:ascii="Consolas" w:eastAsia="Consolas" w:hAnsi="Consolas" w:cs="Consolas"/>
                <w:sz w:val="19"/>
                <w:szCs w:val="19"/>
              </w:rPr>
              <w:t>PasswordSecurityService.cs</w:t>
            </w:r>
            <w:r>
              <w:rPr>
                <w:sz w:val="19"/>
                <w:szCs w:val="19"/>
              </w:rPr>
              <w:t xml:space="preserve">، </w:t>
            </w:r>
            <w:r>
              <w:rPr>
                <w:rFonts w:ascii="Consolas" w:eastAsia="Consolas" w:hAnsi="Consolas" w:cs="Consolas"/>
                <w:sz w:val="19"/>
                <w:szCs w:val="19"/>
              </w:rPr>
              <w:t>UploadPropertyImagesCommandHandler.cs</w:t>
            </w:r>
          </w:p>
        </w:tc>
      </w:tr>
      <w:tr w:rsidR="00635A14" w14:paraId="3CE4F82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B95CBA" w14:textId="77777777" w:rsidR="00635A14" w:rsidRDefault="00F47C76">
            <w:pPr>
              <w:bidi/>
              <w:jc w:val="right"/>
            </w:pPr>
            <w:r>
              <w:rPr>
                <w:b/>
                <w:bCs/>
                <w:sz w:val="19"/>
                <w:szCs w:val="19"/>
              </w:rPr>
              <w:t>الأداء (Performance)</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6F9A7" w14:textId="77777777" w:rsidR="00635A14" w:rsidRDefault="00F47C76">
            <w:pPr>
              <w:bidi/>
              <w:jc w:val="right"/>
            </w:pPr>
            <w:r>
              <w:rPr>
                <w:sz w:val="19"/>
                <w:szCs w:val="19"/>
              </w:rPr>
              <w:t>هدف SLO: 95% من الطلبات ≤ 500ms على نافذة 30 يومًا؛ تخزين مؤقت للمخرجات (Output Cache) عبر Redis؛ تخزين مؤقت لتسريع فحص Security Stamp</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444A59" w14:textId="77777777" w:rsidR="00635A14" w:rsidRDefault="00F47C76">
            <w:pPr>
              <w:bidi/>
              <w:jc w:val="right"/>
            </w:pPr>
            <w:r>
              <w:rPr>
                <w:rFonts w:ascii="Consolas" w:eastAsia="Consolas" w:hAnsi="Consolas" w:cs="Consolas"/>
                <w:sz w:val="19"/>
                <w:szCs w:val="19"/>
              </w:rPr>
              <w:t>docs/observability/slo-definition.md</w:t>
            </w:r>
            <w:r>
              <w:rPr>
                <w:sz w:val="19"/>
                <w:szCs w:val="19"/>
              </w:rPr>
              <w:t xml:space="preserve">، </w:t>
            </w:r>
            <w:r>
              <w:rPr>
                <w:rFonts w:ascii="Consolas" w:eastAsia="Consolas" w:hAnsi="Consolas" w:cs="Consolas"/>
                <w:sz w:val="19"/>
                <w:szCs w:val="19"/>
              </w:rPr>
              <w:t>OutputCacheRegistration.cs</w:t>
            </w:r>
          </w:p>
        </w:tc>
      </w:tr>
      <w:tr w:rsidR="00635A14" w14:paraId="0123EB95"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118088" w14:textId="77777777" w:rsidR="00635A14" w:rsidRDefault="00F47C76">
            <w:pPr>
              <w:bidi/>
              <w:jc w:val="right"/>
            </w:pPr>
            <w:r>
              <w:rPr>
                <w:b/>
                <w:bCs/>
                <w:sz w:val="19"/>
                <w:szCs w:val="19"/>
              </w:rPr>
              <w:t>قابلية التوسّع (Scalability)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7CC55D" w14:textId="77777777" w:rsidR="00635A14" w:rsidRDefault="00F47C76">
            <w:pPr>
              <w:bidi/>
              <w:jc w:val="right"/>
            </w:pPr>
            <w:r>
              <w:rPr>
                <w:sz w:val="19"/>
                <w:szCs w:val="19"/>
              </w:rPr>
              <w:t>بدون حالة على مستوى العملي</w:t>
            </w:r>
            <w:r>
              <w:rPr>
                <w:sz w:val="19"/>
                <w:szCs w:val="19"/>
              </w:rPr>
              <w:t>ة (Stateless): الجلسات في JWT/Redis لا في ذاكرة العملية؛ SignalR backplane عبر Redis يسمح بأكثر من نسخة خلفية؛ Output Cache وتحديد المعدل موزَّعان عبر Redis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AC401A" w14:textId="77777777" w:rsidR="00635A14" w:rsidRDefault="00F47C76">
            <w:pPr>
              <w:bidi/>
              <w:jc w:val="right"/>
            </w:pPr>
            <w:r>
              <w:rPr>
                <w:rFonts w:ascii="Consolas" w:eastAsia="Consolas" w:hAnsi="Consolas" w:cs="Consolas"/>
                <w:sz w:val="19"/>
                <w:szCs w:val="19"/>
              </w:rPr>
              <w:t>Program.cs</w:t>
            </w:r>
            <w:r>
              <w:rPr>
                <w:sz w:val="19"/>
                <w:szCs w:val="19"/>
              </w:rPr>
              <w:t xml:space="preserve"> (</w:t>
            </w:r>
            <w:r>
              <w:rPr>
                <w:rFonts w:ascii="Consolas" w:eastAsia="Consolas" w:hAnsi="Consolas" w:cs="Consolas"/>
                <w:sz w:val="19"/>
                <w:szCs w:val="19"/>
              </w:rPr>
              <w:t>AddPropertyApiSignalR</w:t>
            </w:r>
            <w:r>
              <w:rPr>
                <w:sz w:val="19"/>
                <w:szCs w:val="19"/>
              </w:rPr>
              <w:t xml:space="preserve">)، </w:t>
            </w:r>
            <w:r>
              <w:rPr>
                <w:rFonts w:ascii="Consolas" w:eastAsia="Consolas" w:hAnsi="Consolas" w:cs="Consolas"/>
                <w:sz w:val="19"/>
                <w:szCs w:val="19"/>
              </w:rPr>
              <w:t>.env.example</w:t>
            </w:r>
            <w:r>
              <w:rPr>
                <w:sz w:val="19"/>
                <w:szCs w:val="19"/>
              </w:rPr>
              <w:t xml:space="preserve"> (</w:t>
            </w:r>
            <w:r>
              <w:rPr>
                <w:rFonts w:ascii="Consolas" w:eastAsia="Consolas" w:hAnsi="Consolas" w:cs="Consolas"/>
                <w:sz w:val="19"/>
                <w:szCs w:val="19"/>
              </w:rPr>
              <w:t>SignalR__Provider</w:t>
            </w:r>
            <w:r>
              <w:rPr>
                <w:sz w:val="19"/>
                <w:szCs w:val="19"/>
              </w:rPr>
              <w:t>)</w:t>
            </w:r>
          </w:p>
        </w:tc>
      </w:tr>
      <w:tr w:rsidR="00635A14" w14:paraId="2288A277"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116734" w14:textId="77777777" w:rsidR="00635A14" w:rsidRDefault="00F47C76">
            <w:pPr>
              <w:bidi/>
              <w:jc w:val="right"/>
            </w:pPr>
            <w:r>
              <w:rPr>
                <w:b/>
                <w:bCs/>
                <w:sz w:val="19"/>
                <w:szCs w:val="19"/>
              </w:rPr>
              <w:lastRenderedPageBreak/>
              <w:t>الموثوقية والتعافي (Reliabili</w:t>
            </w:r>
            <w:r>
              <w:rPr>
                <w:b/>
                <w:bCs/>
                <w:sz w:val="19"/>
                <w:szCs w:val="19"/>
              </w:rPr>
              <w:t>ty/DR)</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B118F2" w14:textId="77777777" w:rsidR="00635A14" w:rsidRDefault="00F47C76">
            <w:pPr>
              <w:bidi/>
              <w:jc w:val="right"/>
            </w:pPr>
            <w:r>
              <w:rPr>
                <w:sz w:val="19"/>
                <w:szCs w:val="19"/>
              </w:rPr>
              <w:t>RPO ≤ 60 دقيقة، RTO ≤ 120 دقيقة (مُقاسة فعليًا بسير عمل تعافٍ آلي أسبوعي)؛ Redis HA عبر Sentinel (Primary/Replica + 3 Sentinels) مُختبَر في CI</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16E629" w14:textId="77777777" w:rsidR="00635A14" w:rsidRDefault="00F47C76">
            <w:pPr>
              <w:bidi/>
              <w:jc w:val="right"/>
            </w:pPr>
            <w:r>
              <w:rPr>
                <w:rFonts w:ascii="Consolas" w:eastAsia="Consolas" w:hAnsi="Consolas" w:cs="Consolas"/>
                <w:sz w:val="19"/>
                <w:szCs w:val="19"/>
              </w:rPr>
              <w:t>docs/operations/rpo-rto.md</w:t>
            </w:r>
            <w:r>
              <w:rPr>
                <w:sz w:val="19"/>
                <w:szCs w:val="19"/>
              </w:rPr>
              <w:t xml:space="preserve">، </w:t>
            </w:r>
            <w:r>
              <w:rPr>
                <w:rFonts w:ascii="Consolas" w:eastAsia="Consolas" w:hAnsi="Consolas" w:cs="Consolas"/>
                <w:sz w:val="19"/>
                <w:szCs w:val="19"/>
              </w:rPr>
              <w:t>ci/docker-compose.production-gate.yml</w:t>
            </w:r>
          </w:p>
        </w:tc>
      </w:tr>
      <w:tr w:rsidR="00635A14" w14:paraId="5D6F2164"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CD7489" w14:textId="77777777" w:rsidR="00635A14" w:rsidRDefault="00F47C76">
            <w:pPr>
              <w:bidi/>
              <w:jc w:val="right"/>
            </w:pPr>
            <w:r>
              <w:rPr>
                <w:b/>
                <w:bCs/>
                <w:sz w:val="19"/>
                <w:szCs w:val="19"/>
              </w:rPr>
              <w:t>قابلية الصيانة (Maintainability)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FCACA5" w14:textId="77777777" w:rsidR="00635A14" w:rsidRDefault="00F47C76">
            <w:pPr>
              <w:bidi/>
              <w:jc w:val="right"/>
            </w:pPr>
            <w:r>
              <w:rPr>
                <w:sz w:val="19"/>
                <w:szCs w:val="19"/>
              </w:rPr>
              <w:t>فصل صا</w:t>
            </w:r>
            <w:r>
              <w:rPr>
                <w:sz w:val="19"/>
                <w:szCs w:val="19"/>
              </w:rPr>
              <w:t>رم بين الطبقات (Clean Architecture)؛ اختبارات معمارية مخصّصة (</w:t>
            </w:r>
            <w:r>
              <w:rPr>
                <w:rFonts w:ascii="Consolas" w:eastAsia="Consolas" w:hAnsi="Consolas" w:cs="Consolas"/>
                <w:sz w:val="19"/>
                <w:szCs w:val="19"/>
              </w:rPr>
              <w:t>PropertyApi.Architecture.Tests</w:t>
            </w:r>
            <w:r>
              <w:rPr>
                <w:sz w:val="19"/>
                <w:szCs w:val="19"/>
              </w:rPr>
              <w:t>) تفرض القيود آليًا في CI؛ نمط CQRS موحّد لكل وحدة عمل جديدة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781FF7" w14:textId="77777777" w:rsidR="00635A14" w:rsidRDefault="00F47C76">
            <w:pPr>
              <w:bidi/>
              <w:jc w:val="right"/>
            </w:pPr>
            <w:r>
              <w:rPr>
                <w:rFonts w:ascii="Consolas" w:eastAsia="Consolas" w:hAnsi="Consolas" w:cs="Consolas"/>
                <w:sz w:val="19"/>
                <w:szCs w:val="19"/>
              </w:rPr>
              <w:t>tests/PropertyApi.Architecture.Tests</w:t>
            </w:r>
          </w:p>
        </w:tc>
      </w:tr>
      <w:tr w:rsidR="00635A14" w14:paraId="7251E4F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60F14B" w14:textId="77777777" w:rsidR="00635A14" w:rsidRDefault="00F47C76">
            <w:pPr>
              <w:bidi/>
              <w:jc w:val="right"/>
            </w:pPr>
            <w:r>
              <w:rPr>
                <w:b/>
                <w:bCs/>
                <w:sz w:val="19"/>
                <w:szCs w:val="19"/>
              </w:rPr>
              <w:t>قابلية النشر (Deployability)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15764E" w14:textId="77777777" w:rsidR="00635A14" w:rsidRDefault="00F47C76">
            <w:pPr>
              <w:bidi/>
              <w:jc w:val="right"/>
            </w:pPr>
            <w:r>
              <w:rPr>
                <w:sz w:val="19"/>
                <w:szCs w:val="19"/>
              </w:rPr>
              <w:t>صورة حاوية واحدة (</w:t>
            </w:r>
            <w:r>
              <w:rPr>
                <w:rFonts w:ascii="Consolas" w:eastAsia="Consolas" w:hAnsi="Consolas" w:cs="Consolas"/>
                <w:sz w:val="19"/>
                <w:szCs w:val="19"/>
              </w:rPr>
              <w:t>multi-stage Dockerfile</w:t>
            </w:r>
            <w:r>
              <w:rPr>
                <w:sz w:val="19"/>
                <w:szCs w:val="19"/>
              </w:rPr>
              <w:t xml:space="preserve">) على أساس </w:t>
            </w:r>
            <w:r>
              <w:rPr>
                <w:rFonts w:ascii="Consolas" w:eastAsia="Consolas" w:hAnsi="Consolas" w:cs="Consolas"/>
                <w:sz w:val="19"/>
                <w:szCs w:val="19"/>
              </w:rPr>
              <w:t>aspnet:8.0-jammy-chiseled-extra</w:t>
            </w:r>
            <w:r>
              <w:rPr>
                <w:sz w:val="19"/>
                <w:szCs w:val="19"/>
              </w:rPr>
              <w:t xml:space="preserve"> (سطح هجوم مخفَّض)؛ بوابة إصدار آلية (</w:t>
            </w:r>
            <w:r>
              <w:rPr>
                <w:rFonts w:ascii="Consolas" w:eastAsia="Consolas" w:hAnsi="Consolas" w:cs="Consolas"/>
                <w:sz w:val="19"/>
                <w:szCs w:val="19"/>
              </w:rPr>
              <w:t>production-gate.yml</w:t>
            </w:r>
            <w:r>
              <w:rPr>
                <w:sz w:val="19"/>
                <w:szCs w:val="19"/>
              </w:rPr>
              <w:t>) قبل أي نشر إلى Staging</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6860AE" w14:textId="77777777" w:rsidR="00635A14" w:rsidRDefault="00F47C76">
            <w:pPr>
              <w:bidi/>
              <w:jc w:val="right"/>
            </w:pPr>
            <w:r>
              <w:rPr>
                <w:rFonts w:ascii="Consolas" w:eastAsia="Consolas" w:hAnsi="Consolas" w:cs="Consolas"/>
                <w:sz w:val="19"/>
                <w:szCs w:val="19"/>
              </w:rPr>
              <w:t>PropertyApi/Dockerfile</w:t>
            </w:r>
            <w:r>
              <w:rPr>
                <w:sz w:val="19"/>
                <w:szCs w:val="19"/>
              </w:rPr>
              <w:t xml:space="preserve">، </w:t>
            </w:r>
            <w:r>
              <w:rPr>
                <w:rFonts w:ascii="Consolas" w:eastAsia="Consolas" w:hAnsi="Consolas" w:cs="Consolas"/>
                <w:sz w:val="19"/>
                <w:szCs w:val="19"/>
              </w:rPr>
              <w:t>ci/docker-compose.production-gate.yml</w:t>
            </w:r>
          </w:p>
        </w:tc>
      </w:tr>
      <w:tr w:rsidR="00635A14" w14:paraId="6F6FB9E9"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C93424" w14:textId="77777777" w:rsidR="00635A14" w:rsidRDefault="00F47C76">
            <w:pPr>
              <w:bidi/>
              <w:jc w:val="right"/>
            </w:pPr>
            <w:r>
              <w:rPr>
                <w:b/>
                <w:bCs/>
                <w:sz w:val="19"/>
                <w:szCs w:val="19"/>
              </w:rPr>
              <w:t>إمكانية المراقبة (Observability)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E21848" w14:textId="77777777" w:rsidR="00635A14" w:rsidRDefault="00F47C76">
            <w:pPr>
              <w:bidi/>
              <w:jc w:val="right"/>
            </w:pPr>
            <w:r>
              <w:rPr>
                <w:sz w:val="19"/>
                <w:szCs w:val="19"/>
              </w:rPr>
              <w:t xml:space="preserve">OpenTelemetry </w:t>
            </w:r>
            <w:r>
              <w:rPr>
                <w:sz w:val="19"/>
                <w:szCs w:val="19"/>
              </w:rPr>
              <w:t xml:space="preserve">مدمج منذ أول سطر في </w:t>
            </w:r>
            <w:r>
              <w:rPr>
                <w:rFonts w:ascii="Consolas" w:eastAsia="Consolas" w:hAnsi="Consolas" w:cs="Consolas"/>
                <w:sz w:val="19"/>
                <w:szCs w:val="19"/>
              </w:rPr>
              <w:t>Program.cs</w:t>
            </w:r>
            <w:r>
              <w:rPr>
                <w:sz w:val="19"/>
                <w:szCs w:val="19"/>
              </w:rPr>
              <w:t xml:space="preserve"> (</w:t>
            </w:r>
            <w:r>
              <w:rPr>
                <w:rFonts w:ascii="Consolas" w:eastAsia="Consolas" w:hAnsi="Consolas" w:cs="Consolas"/>
                <w:sz w:val="19"/>
                <w:szCs w:val="19"/>
              </w:rPr>
              <w:t>AddPropertyApiObservability</w:t>
            </w:r>
            <w:r>
              <w:rPr>
                <w:sz w:val="19"/>
                <w:szCs w:val="19"/>
              </w:rPr>
              <w:t>)؛ تصدير OTLP/gRPC إلى مجمّع يغذّي Prometheus/Grafana/Tempo</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CA3569" w14:textId="77777777" w:rsidR="00635A14" w:rsidRDefault="00F47C76">
            <w:pPr>
              <w:bidi/>
              <w:jc w:val="right"/>
            </w:pPr>
            <w:r>
              <w:rPr>
                <w:rFonts w:ascii="Consolas" w:eastAsia="Consolas" w:hAnsi="Consolas" w:cs="Consolas"/>
                <w:sz w:val="19"/>
                <w:szCs w:val="19"/>
              </w:rPr>
              <w:t>Program.cs:19</w:t>
            </w:r>
            <w:r>
              <w:rPr>
                <w:sz w:val="19"/>
                <w:szCs w:val="19"/>
              </w:rPr>
              <w:t xml:space="preserve">، </w:t>
            </w:r>
            <w:r>
              <w:rPr>
                <w:rFonts w:ascii="Consolas" w:eastAsia="Consolas" w:hAnsi="Consolas" w:cs="Consolas"/>
                <w:sz w:val="19"/>
                <w:szCs w:val="19"/>
              </w:rPr>
              <w:t>observability/docker-compose.observability.yml</w:t>
            </w:r>
          </w:p>
        </w:tc>
      </w:tr>
    </w:tbl>
    <w:p w14:paraId="2C3C0566" w14:textId="77777777" w:rsidR="00635A14" w:rsidRDefault="00635A14">
      <w:pPr>
        <w:bidi/>
        <w:spacing w:after="200"/>
        <w:jc w:val="right"/>
      </w:pPr>
    </w:p>
    <w:p w14:paraId="15A7E74F" w14:textId="77777777" w:rsidR="00635A14" w:rsidRDefault="00F47C76">
      <w:pPr>
        <w:pStyle w:val="berschrift2"/>
        <w:bidi/>
        <w:spacing w:before="240" w:after="160"/>
        <w:jc w:val="right"/>
      </w:pPr>
      <w:bookmarkStart w:id="11" w:name="_Toc240133209"/>
      <w:r>
        <w:t>2.3 القيود (Constraints)</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635A14" w14:paraId="10AA4503"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5617F97" w14:textId="77777777" w:rsidR="00635A14" w:rsidRDefault="00F47C76">
            <w:pPr>
              <w:bidi/>
              <w:jc w:val="right"/>
            </w:pPr>
            <w:r>
              <w:rPr>
                <w:b/>
                <w:bCs/>
                <w:color w:val="FFFFFF"/>
                <w:sz w:val="19"/>
                <w:szCs w:val="19"/>
              </w:rPr>
              <w:t>القيد</w:t>
            </w:r>
          </w:p>
        </w:tc>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8689F0B" w14:textId="77777777" w:rsidR="00635A14" w:rsidRDefault="00F47C76">
            <w:pPr>
              <w:bidi/>
              <w:jc w:val="right"/>
            </w:pPr>
            <w:r>
              <w:rPr>
                <w:b/>
                <w:bCs/>
                <w:color w:val="FFFFFF"/>
                <w:sz w:val="19"/>
                <w:szCs w:val="19"/>
              </w:rPr>
              <w:t>الأثر المعماري</w:t>
            </w:r>
          </w:p>
        </w:tc>
      </w:tr>
      <w:tr w:rsidR="00635A14" w14:paraId="2BBECFD0"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2639A9" w14:textId="77777777" w:rsidR="00635A14" w:rsidRDefault="00F47C76">
            <w:pPr>
              <w:bidi/>
              <w:jc w:val="right"/>
            </w:pPr>
            <w:r>
              <w:rPr>
                <w:b/>
                <w:bCs/>
                <w:sz w:val="19"/>
                <w:szCs w:val="19"/>
              </w:rPr>
              <w:t>.NET 8 / C# فقط، بنية Clean Architecture من أربع مشاريع</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7F03BA" w14:textId="77777777" w:rsidR="00635A14" w:rsidRDefault="00F47C76">
            <w:pPr>
              <w:bidi/>
              <w:jc w:val="right"/>
            </w:pPr>
            <w:r>
              <w:rPr>
                <w:sz w:val="19"/>
                <w:szCs w:val="19"/>
              </w:rPr>
              <w:t xml:space="preserve">كل تبعية جديدة يجب أن تحترم اتجاه الاعتماد (API→Application→Domain، Infrastructure→Application/Domain)؛ يُفرض آليًا عبر </w:t>
            </w:r>
            <w:r>
              <w:rPr>
                <w:rFonts w:ascii="Consolas" w:eastAsia="Consolas" w:hAnsi="Consolas" w:cs="Consolas"/>
                <w:sz w:val="19"/>
                <w:szCs w:val="19"/>
              </w:rPr>
              <w:t>PropertyApi.Architecture.Tests</w:t>
            </w:r>
            <w:r>
              <w:rPr>
                <w:sz w:val="19"/>
                <w:szCs w:val="19"/>
              </w:rPr>
              <w:t>.</w:t>
            </w:r>
          </w:p>
        </w:tc>
      </w:tr>
      <w:tr w:rsidR="00635A14" w14:paraId="5BE1D407"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371EDA" w14:textId="77777777" w:rsidR="00635A14" w:rsidRDefault="00F47C76">
            <w:pPr>
              <w:bidi/>
              <w:jc w:val="right"/>
            </w:pPr>
            <w:r>
              <w:rPr>
                <w:b/>
                <w:bCs/>
                <w:sz w:val="19"/>
                <w:szCs w:val="19"/>
              </w:rPr>
              <w:t>PostgreSQL + PostGIS كقاعدة بيانات وحيدة</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A76531" w14:textId="77777777" w:rsidR="00635A14" w:rsidRDefault="00F47C76">
            <w:pPr>
              <w:bidi/>
              <w:jc w:val="right"/>
            </w:pPr>
            <w:r>
              <w:rPr>
                <w:sz w:val="19"/>
                <w:szCs w:val="19"/>
              </w:rPr>
              <w:t>كل ميزة بحث جغرافي (قرب الموقع، ضمن نطاق) يجب أن تُبنى على وظائف PostGIS، لا على محرك بحث منفصل.</w:t>
            </w:r>
          </w:p>
        </w:tc>
      </w:tr>
      <w:tr w:rsidR="00635A14" w14:paraId="14B1B145"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8FF879" w14:textId="77777777" w:rsidR="00635A14" w:rsidRDefault="00F47C76">
            <w:pPr>
              <w:bidi/>
              <w:jc w:val="right"/>
            </w:pPr>
            <w:r>
              <w:rPr>
                <w:b/>
                <w:bCs/>
                <w:sz w:val="19"/>
                <w:szCs w:val="19"/>
              </w:rPr>
              <w:t>Cloudinary كمخزن وسائط وحيد</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3BEAF7" w14:textId="77777777" w:rsidR="00635A14" w:rsidRDefault="00F47C76">
            <w:pPr>
              <w:bidi/>
              <w:jc w:val="right"/>
            </w:pPr>
            <w:r>
              <w:rPr>
                <w:sz w:val="19"/>
                <w:szCs w:val="19"/>
              </w:rPr>
              <w:t xml:space="preserve">لا يوجد تجريد "متعدد المزوّدين" فعلي؛ </w:t>
            </w:r>
            <w:r>
              <w:rPr>
                <w:rFonts w:ascii="Consolas" w:eastAsia="Consolas" w:hAnsi="Consolas" w:cs="Consolas"/>
                <w:sz w:val="19"/>
                <w:szCs w:val="19"/>
              </w:rPr>
              <w:t>StagingSmokeMediaStorageService</w:t>
            </w:r>
            <w:r>
              <w:rPr>
                <w:sz w:val="19"/>
                <w:szCs w:val="19"/>
              </w:rPr>
              <w:t xml:space="preserve"> هو بديل اختباري فقط لا مزوّد إنتاجي بديل.</w:t>
            </w:r>
          </w:p>
        </w:tc>
      </w:tr>
      <w:tr w:rsidR="00635A14" w14:paraId="7AA58A78"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EA5122" w14:textId="77777777" w:rsidR="00635A14" w:rsidRDefault="00F47C76">
            <w:pPr>
              <w:bidi/>
              <w:jc w:val="right"/>
            </w:pPr>
            <w:r>
              <w:rPr>
                <w:b/>
                <w:bCs/>
                <w:sz w:val="19"/>
                <w:szCs w:val="19"/>
              </w:rPr>
              <w:t xml:space="preserve">مستودعان منفصلان </w:t>
            </w:r>
            <w:r>
              <w:rPr>
                <w:b/>
                <w:bCs/>
                <w:sz w:val="19"/>
                <w:szCs w:val="19"/>
              </w:rPr>
              <w:t>تمامًا للواجهتين الخلفية والأمامية</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377C39" w14:textId="77777777" w:rsidR="00635A14" w:rsidRDefault="00F47C76">
            <w:pPr>
              <w:bidi/>
              <w:jc w:val="right"/>
            </w:pPr>
            <w:r>
              <w:rPr>
                <w:sz w:val="19"/>
                <w:szCs w:val="19"/>
              </w:rPr>
              <w:t>أي تغيير في عقد HTTP (شكل JSON، اسم كوكي، رأس CSRF) يتطلب تنسيقًا يدويًا بين مستودعي Git مختلفين — لا يمكن لأي أداة فحص نوع مشترك أن تكتشف عدم التطابق.</w:t>
            </w:r>
          </w:p>
        </w:tc>
      </w:tr>
      <w:tr w:rsidR="00635A14" w14:paraId="43DE347E"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BE0FC9" w14:textId="77777777" w:rsidR="00635A14" w:rsidRDefault="00F47C76">
            <w:pPr>
              <w:bidi/>
              <w:jc w:val="right"/>
            </w:pPr>
            <w:r>
              <w:rPr>
                <w:b/>
                <w:bCs/>
                <w:sz w:val="19"/>
                <w:szCs w:val="19"/>
              </w:rPr>
              <w:t>Netlify (أمامية) + Render (خلفية) لا يشتركان بنفس النطاق (Domain) في</w:t>
            </w:r>
            <w:r>
              <w:rPr>
                <w:b/>
                <w:bCs/>
                <w:sz w:val="19"/>
                <w:szCs w:val="19"/>
              </w:rPr>
              <w:t xml:space="preserve"> staging/production</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7064F8" w14:textId="77777777" w:rsidR="00635A14" w:rsidRDefault="00F47C76">
            <w:pPr>
              <w:bidi/>
              <w:jc w:val="right"/>
            </w:pPr>
            <w:r>
              <w:rPr>
                <w:sz w:val="19"/>
                <w:szCs w:val="19"/>
              </w:rPr>
              <w:t>يمنع الاعتماد على قراءة كوكي عبر النطاقات من جافاسكربت؛ يفرض إرجاع توكن CSRF في جسم JSON بدل الاعتماد على الكوكي وحدها (انظر القسم 4.5).</w:t>
            </w:r>
          </w:p>
        </w:tc>
      </w:tr>
      <w:tr w:rsidR="00635A14" w14:paraId="74347B5B"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909AAB" w14:textId="77777777" w:rsidR="00635A14" w:rsidRDefault="00F47C76">
            <w:pPr>
              <w:bidi/>
              <w:jc w:val="right"/>
            </w:pPr>
            <w:r>
              <w:rPr>
                <w:b/>
                <w:bCs/>
                <w:sz w:val="19"/>
                <w:szCs w:val="19"/>
              </w:rPr>
              <w:t>خطة Render "Free" لبيئة Staging</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8A643E" w14:textId="77777777" w:rsidR="00635A14" w:rsidRDefault="00F47C76">
            <w:pPr>
              <w:bidi/>
              <w:jc w:val="right"/>
            </w:pPr>
            <w:r>
              <w:rPr>
                <w:sz w:val="19"/>
                <w:szCs w:val="19"/>
              </w:rPr>
              <w:t xml:space="preserve">بدون Shell access، بدون نسخ احتياطي لقاعدة بيانات Staging، صلاحية </w:t>
            </w:r>
            <w:r>
              <w:rPr>
                <w:sz w:val="19"/>
                <w:szCs w:val="19"/>
              </w:rPr>
              <w:t xml:space="preserve">قاعدة البيانات ~30 يومًا فقط؛ ترحيلات EF Core لا تُطبَّق تلقائيًا عند الإقلاع في أي بيئة — يجب تشغيلها يدويًا عبر </w:t>
            </w:r>
            <w:r>
              <w:rPr>
                <w:rFonts w:ascii="Consolas" w:eastAsia="Consolas" w:hAnsi="Consolas" w:cs="Consolas"/>
                <w:sz w:val="19"/>
                <w:szCs w:val="19"/>
              </w:rPr>
              <w:t>tools/PropertyApi.Migrator</w:t>
            </w:r>
            <w:r>
              <w:rPr>
                <w:sz w:val="19"/>
                <w:szCs w:val="19"/>
              </w:rPr>
              <w:t>.</w:t>
            </w:r>
          </w:p>
        </w:tc>
      </w:tr>
      <w:tr w:rsidR="00635A14" w14:paraId="2DD58545"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6D5449" w14:textId="77777777" w:rsidR="00635A14" w:rsidRDefault="00F47C76">
            <w:pPr>
              <w:bidi/>
              <w:jc w:val="right"/>
            </w:pPr>
            <w:r>
              <w:rPr>
                <w:b/>
                <w:bCs/>
                <w:sz w:val="19"/>
                <w:szCs w:val="19"/>
              </w:rPr>
              <w:t>Cloudinary بخطة مجانية (بيئة منتج واحدة)</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4742AC" w14:textId="77777777" w:rsidR="00635A14" w:rsidRDefault="00F47C76">
            <w:pPr>
              <w:bidi/>
              <w:jc w:val="right"/>
            </w:pPr>
            <w:r>
              <w:rPr>
                <w:sz w:val="19"/>
                <w:szCs w:val="19"/>
              </w:rPr>
              <w:t>عزل Staging/Production لبيانات الوسائط هو عزل بيانات اعتماد (API keys) ف</w:t>
            </w:r>
            <w:r>
              <w:rPr>
                <w:sz w:val="19"/>
                <w:szCs w:val="19"/>
              </w:rPr>
              <w:t>قط، وليس عزل تخزين فعلي — يرفع كلا البيئتين إلى نفس المجلدات المُبرمَجة صراحة في الكود (</w:t>
            </w:r>
            <w:r>
              <w:rPr>
                <w:rFonts w:ascii="Consolas" w:eastAsia="Consolas" w:hAnsi="Consolas" w:cs="Consolas"/>
                <w:sz w:val="19"/>
                <w:szCs w:val="19"/>
              </w:rPr>
              <w:t>property-images/</w:t>
            </w:r>
            <w:r>
              <w:rPr>
                <w:sz w:val="19"/>
                <w:szCs w:val="19"/>
              </w:rPr>
              <w:t xml:space="preserve"> ...).</w:t>
            </w:r>
          </w:p>
        </w:tc>
      </w:tr>
      <w:tr w:rsidR="00635A14" w14:paraId="138F0E3F"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667829" w14:textId="77777777" w:rsidR="00635A14" w:rsidRDefault="00F47C76">
            <w:pPr>
              <w:bidi/>
              <w:jc w:val="right"/>
            </w:pPr>
            <w:r>
              <w:rPr>
                <w:b/>
                <w:bCs/>
                <w:sz w:val="19"/>
                <w:szCs w:val="19"/>
              </w:rPr>
              <w:t>حساب Resend بنطاق موثَّق واحد (</w:t>
            </w:r>
            <w:r>
              <w:rPr>
                <w:rFonts w:ascii="Consolas" w:eastAsia="Consolas" w:hAnsi="Consolas" w:cs="Consolas"/>
                <w:b/>
                <w:bCs/>
                <w:sz w:val="19"/>
                <w:szCs w:val="19"/>
              </w:rPr>
              <w:t>realestateworld.world</w:t>
            </w:r>
            <w:r>
              <w:rPr>
                <w:b/>
                <w:bCs/>
                <w:sz w:val="19"/>
                <w:szCs w:val="19"/>
              </w:rPr>
              <w:t>)</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1CC3C4" w14:textId="77777777" w:rsidR="00635A14" w:rsidRDefault="00F47C76">
            <w:pPr>
              <w:bidi/>
              <w:jc w:val="right"/>
            </w:pPr>
            <w:r>
              <w:rPr>
                <w:sz w:val="19"/>
                <w:szCs w:val="19"/>
              </w:rPr>
              <w:t>فصل Staging عن Production بالبريد الإلكتروني يتم عبر مفتاح API مختلف على نفس النطاق، لا عبر نطاق منفصل.</w:t>
            </w:r>
          </w:p>
        </w:tc>
      </w:tr>
    </w:tbl>
    <w:p w14:paraId="72224AC5" w14:textId="77777777" w:rsidR="00635A14" w:rsidRDefault="00635A14">
      <w:pPr>
        <w:bidi/>
        <w:spacing w:after="200"/>
        <w:jc w:val="right"/>
      </w:pPr>
    </w:p>
    <w:p w14:paraId="289B5723" w14:textId="77777777" w:rsidR="00635A14" w:rsidRDefault="00635A14">
      <w:pPr>
        <w:pBdr>
          <w:bottom w:val="single" w:sz="6" w:space="0" w:color="999999"/>
        </w:pBdr>
        <w:spacing w:before="200" w:after="200"/>
      </w:pPr>
    </w:p>
    <w:p w14:paraId="6A6A9F05" w14:textId="77777777" w:rsidR="00635A14" w:rsidRDefault="00F47C76">
      <w:pPr>
        <w:pStyle w:val="berschrift1"/>
        <w:pageBreakBefore/>
        <w:bidi/>
        <w:spacing w:before="240" w:after="160"/>
        <w:jc w:val="right"/>
      </w:pPr>
      <w:bookmarkStart w:id="12" w:name="_Toc240133210"/>
      <w:r>
        <w:lastRenderedPageBreak/>
        <w:t>3. نظرة عامة على النظام (System Overview)</w:t>
      </w:r>
      <w:bookmarkEnd w:id="12"/>
    </w:p>
    <w:p w14:paraId="176383B2" w14:textId="77777777" w:rsidR="00635A14" w:rsidRDefault="00F47C76">
      <w:pPr>
        <w:pStyle w:val="berschrift2"/>
        <w:bidi/>
        <w:spacing w:before="240" w:after="160"/>
        <w:jc w:val="right"/>
      </w:pPr>
      <w:bookmarkStart w:id="13" w:name="_Toc240133211"/>
      <w:r>
        <w:t>3.1 وصف النظام</w:t>
      </w:r>
      <w:bookmarkEnd w:id="13"/>
    </w:p>
    <w:p w14:paraId="5FC00753" w14:textId="77777777" w:rsidR="00635A14" w:rsidRDefault="00F47C76">
      <w:pPr>
        <w:bidi/>
        <w:spacing w:after="160"/>
        <w:jc w:val="right"/>
      </w:pPr>
      <w:r>
        <w:rPr>
          <w:b/>
          <w:bCs/>
        </w:rPr>
        <w:t>PropertyApi</w:t>
      </w:r>
      <w:r>
        <w:t xml:space="preserve"> واجهة خلفية REST مبنية بـ </w:t>
      </w:r>
      <w:r>
        <w:rPr>
          <w:b/>
          <w:bCs/>
        </w:rPr>
        <w:t>.NET 8</w:t>
      </w:r>
      <w:r>
        <w:t xml:space="preserve"> تخدم منصّة عقارية متعددة الأدوار: باحثون عن عقارات (إيجار/شراء)، ملّاك ووسطاء أفراد، مكاتب عقارية مسجَّلة (Agencies)، مزوّدو خدمات مرتبطة بالعقار (نقل، تشطيب، صيانة)، ومسؤولو نظام. تُبنى المعمارية على نمط </w:t>
      </w:r>
      <w:r>
        <w:rPr>
          <w:b/>
          <w:bCs/>
        </w:rPr>
        <w:t>Clean Architecture</w:t>
      </w:r>
      <w:r>
        <w:t xml:space="preserve"> بأربع طبقات فيزيائية منفصلة (مش</w:t>
      </w:r>
      <w:r>
        <w:t xml:space="preserve">اريع .NET مستقلة) مع </w:t>
      </w:r>
      <w:r>
        <w:rPr>
          <w:b/>
          <w:bCs/>
        </w:rPr>
        <w:t>CQRS</w:t>
      </w:r>
      <w:r>
        <w:t xml:space="preserve"> عبر </w:t>
      </w:r>
      <w:r>
        <w:rPr>
          <w:b/>
          <w:bCs/>
        </w:rPr>
        <w:t>MediatR</w:t>
      </w:r>
      <w:r>
        <w:t xml:space="preserve"> داخل طبقة التطبيق، وتُخزَّن البيانات التشغيلية في </w:t>
      </w:r>
      <w:r>
        <w:rPr>
          <w:b/>
          <w:bCs/>
        </w:rPr>
        <w:t>PostgreSQL</w:t>
      </w:r>
      <w:r>
        <w:t xml:space="preserve"> بامتداد </w:t>
      </w:r>
      <w:r>
        <w:rPr>
          <w:b/>
          <w:bCs/>
        </w:rPr>
        <w:t>PostGIS</w:t>
      </w:r>
      <w:r>
        <w:t xml:space="preserve"> للاستعلامات الجغرافية.</w:t>
      </w:r>
    </w:p>
    <w:p w14:paraId="64E5D5D0" w14:textId="77777777" w:rsidR="00635A14" w:rsidRDefault="00F47C76">
      <w:pPr>
        <w:bidi/>
        <w:spacing w:after="160"/>
        <w:jc w:val="right"/>
      </w:pPr>
      <w:r>
        <w:t>النظام بلا حالة على مستوى العملية (stateless compute): أي حالة يجب أن تنجو بين الطلبات (الجلسة، معدّل الطلبات، ذاكرة ا</w:t>
      </w:r>
      <w:r>
        <w:t xml:space="preserve">لتخزين المؤقت للمخرجات) تُحفَظ في </w:t>
      </w:r>
      <w:r>
        <w:rPr>
          <w:b/>
          <w:bCs/>
        </w:rPr>
        <w:t>PostgreSQL</w:t>
      </w:r>
      <w:r>
        <w:t xml:space="preserve"> أو </w:t>
      </w:r>
      <w:r>
        <w:rPr>
          <w:b/>
          <w:bCs/>
        </w:rPr>
        <w:t>Redis</w:t>
      </w:r>
      <w:r>
        <w:t>، لا في ذاكرة عملية .NET — وهو ما يسمح بتشغيل أكثر من نسخة من الـ API خلف موازن تحميل دون فقدان الاتساق (مثال: SignalR backplane عبر Redis عند الحاجة لأكثر من نسخة).</w:t>
      </w:r>
    </w:p>
    <w:p w14:paraId="60488485" w14:textId="77777777" w:rsidR="00635A14" w:rsidRDefault="00F47C76">
      <w:pPr>
        <w:pStyle w:val="berschrift2"/>
        <w:bidi/>
        <w:spacing w:before="240" w:after="160"/>
        <w:jc w:val="right"/>
      </w:pPr>
      <w:bookmarkStart w:id="14" w:name="_Toc240133212"/>
      <w:r>
        <w:t>3.2 سياق النظام (System Context)</w:t>
      </w:r>
      <w:bookmarkEnd w:id="14"/>
    </w:p>
    <w:p w14:paraId="5910DB19" w14:textId="77777777" w:rsidR="00635A14" w:rsidRDefault="00F47C76">
      <w:pPr>
        <w:spacing w:before="120" w:after="160"/>
        <w:jc w:val="center"/>
      </w:pPr>
      <w:r>
        <w:rPr>
          <w:noProof/>
        </w:rPr>
        <w:drawing>
          <wp:inline distT="0" distB="0" distL="0" distR="0" wp14:anchorId="308F0868" wp14:editId="7A424DBA">
            <wp:extent cx="5905500" cy="456247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562475"/>
                    </a:xfrm>
                    <a:prstGeom prst="rect">
                      <a:avLst/>
                    </a:prstGeom>
                  </pic:spPr>
                </pic:pic>
              </a:graphicData>
            </a:graphic>
          </wp:inline>
        </w:drawing>
      </w:r>
    </w:p>
    <w:p w14:paraId="76B246CA" w14:textId="77777777" w:rsidR="00635A14" w:rsidRDefault="00F47C76">
      <w:pPr>
        <w:bidi/>
        <w:spacing w:after="200"/>
        <w:jc w:val="center"/>
      </w:pPr>
      <w:r>
        <w:rPr>
          <w:rFonts w:ascii="Consolas" w:eastAsia="Consolas" w:hAnsi="Consolas" w:cs="Consolas"/>
          <w:i/>
          <w:iCs/>
          <w:sz w:val="18"/>
          <w:szCs w:val="18"/>
        </w:rPr>
        <w:t>المصدر القابل للتعديل: `diagrams/01-system-context.puml`</w:t>
      </w:r>
    </w:p>
    <w:p w14:paraId="3052A520" w14:textId="77777777" w:rsidR="00635A14" w:rsidRDefault="00F47C76">
      <w:pPr>
        <w:bidi/>
        <w:spacing w:after="160"/>
        <w:jc w:val="right"/>
      </w:pPr>
      <w:r>
        <w:t xml:space="preserve">يوضّح المخطط أعلاه أن </w:t>
      </w:r>
      <w:r>
        <w:rPr>
          <w:b/>
          <w:bCs/>
        </w:rPr>
        <w:t>PropertyApi هو النظام الوحيد</w:t>
      </w:r>
      <w:r>
        <w:t xml:space="preserve"> الذي يملك منطق العمل وقاعدة البيانات التشغيلية. الواجهة الأمامية (Angular SPA) وتطبيق الجوال (Capacitor) عميلان ل</w:t>
      </w:r>
      <w:r>
        <w:t xml:space="preserve">ا يحملان أي منطق عمل مستقل — كل قرار (من يملك ماذا، من يجوز له فعل ماذا) يُتخذ في الخلفية. الأنظمة الخارجية الثمانية المرسومة كلها </w:t>
      </w:r>
      <w:r>
        <w:rPr>
          <w:b/>
          <w:bCs/>
        </w:rPr>
        <w:t>تبعيات صادرة</w:t>
      </w:r>
      <w:r>
        <w:t xml:space="preserve"> (النظام يستدعيها)، ولا يوجد نظام خارجي يستدعي PropertyApi (لا Webhooks واردة موثَّقة في هذا الإصدار).</w:t>
      </w:r>
    </w:p>
    <w:p w14:paraId="6D958C45" w14:textId="77777777" w:rsidR="00635A14" w:rsidRDefault="00F47C76">
      <w:pPr>
        <w:pStyle w:val="berschrift2"/>
        <w:bidi/>
        <w:spacing w:before="240" w:after="160"/>
        <w:jc w:val="right"/>
      </w:pPr>
      <w:bookmarkStart w:id="15" w:name="_Toc240133213"/>
      <w:r>
        <w:t>3.3 الأهدا</w:t>
      </w:r>
      <w:r>
        <w:t>ف المعمارية</w:t>
      </w:r>
      <w:bookmarkEnd w:id="15"/>
    </w:p>
    <w:p w14:paraId="1D33367E" w14:textId="77777777" w:rsidR="00635A14" w:rsidRDefault="00F47C76">
      <w:pPr>
        <w:bidi/>
        <w:spacing w:after="160"/>
        <w:jc w:val="right"/>
      </w:pPr>
      <w:r>
        <w:t>استخلاصًا من محركات المعمارية في القسم 2، تسعى المعمارية إلى:</w:t>
      </w:r>
    </w:p>
    <w:p w14:paraId="50BE4A54" w14:textId="77777777" w:rsidR="00635A14" w:rsidRDefault="00F47C76">
      <w:pPr>
        <w:bidi/>
        <w:spacing w:after="160"/>
        <w:jc w:val="right"/>
      </w:pPr>
      <w:r>
        <w:t xml:space="preserve">1. </w:t>
      </w:r>
      <w:r>
        <w:rPr>
          <w:b/>
          <w:bCs/>
        </w:rPr>
        <w:t>حماية سلامة البيانات المالية والقانونية</w:t>
      </w:r>
      <w:r>
        <w:t xml:space="preserve"> (أسعار العقارات، تراخيص المكاتب العقارية) عبر تحقق صارم على مستوى النطاق (Domain) لا يمكن تجاوزه من طبقة API.</w:t>
      </w:r>
    </w:p>
    <w:p w14:paraId="2F364817" w14:textId="77777777" w:rsidR="00635A14" w:rsidRDefault="00F47C76">
      <w:pPr>
        <w:bidi/>
        <w:spacing w:after="160"/>
        <w:jc w:val="right"/>
      </w:pPr>
      <w:r>
        <w:lastRenderedPageBreak/>
        <w:t xml:space="preserve">2. </w:t>
      </w:r>
      <w:r>
        <w:rPr>
          <w:b/>
          <w:bCs/>
        </w:rPr>
        <w:t>منع تسريب معلومات عبر قنوا</w:t>
      </w:r>
      <w:r>
        <w:rPr>
          <w:b/>
          <w:bCs/>
        </w:rPr>
        <w:t>ت جانبية</w:t>
      </w:r>
      <w:r>
        <w:t xml:space="preserve"> (استجابات تسجيل الدخول، رسائل الأخطاء) — مبدأ مطبَّق بانضباط ملحوظ في الكود الفعلي، وليس شعارًا نظريًا.</w:t>
      </w:r>
    </w:p>
    <w:p w14:paraId="50787073" w14:textId="77777777" w:rsidR="00635A14" w:rsidRDefault="00F47C76">
      <w:pPr>
        <w:bidi/>
        <w:spacing w:after="160"/>
        <w:jc w:val="right"/>
      </w:pPr>
      <w:r>
        <w:t xml:space="preserve">3. </w:t>
      </w:r>
      <w:r>
        <w:rPr>
          <w:b/>
          <w:bCs/>
        </w:rPr>
        <w:t>إبقاء التوسّع الأفقي ممكنًا دون إعادة تصميم</w:t>
      </w:r>
      <w:r>
        <w:t xml:space="preserve"> عبر عدم حفظ أي حالة في ذاكرة العملية.</w:t>
      </w:r>
    </w:p>
    <w:p w14:paraId="377EBA4E" w14:textId="77777777" w:rsidR="00635A14" w:rsidRDefault="00F47C76">
      <w:pPr>
        <w:bidi/>
        <w:spacing w:after="160"/>
        <w:jc w:val="right"/>
      </w:pPr>
      <w:r>
        <w:t xml:space="preserve">4. </w:t>
      </w:r>
      <w:r>
        <w:rPr>
          <w:b/>
          <w:bCs/>
        </w:rPr>
        <w:t>جعل كل قرار تفويض قابلًا لإعادة الاستخدام ومركزيًا</w:t>
      </w:r>
      <w:r>
        <w:t xml:space="preserve"> (مثا</w:t>
      </w:r>
      <w:r>
        <w:t xml:space="preserve">ل: </w:t>
      </w:r>
      <w:r>
        <w:rPr>
          <w:rFonts w:ascii="Consolas" w:eastAsia="Consolas" w:hAnsi="Consolas" w:cs="Consolas"/>
        </w:rPr>
        <w:t>IPropertyOwnershipService.EnsureOwnerAsync</w:t>
      </w:r>
      <w:r>
        <w:t xml:space="preserve"> / </w:t>
      </w:r>
      <w:r>
        <w:rPr>
          <w:rFonts w:ascii="Consolas" w:eastAsia="Consolas" w:hAnsi="Consolas" w:cs="Consolas"/>
        </w:rPr>
        <w:t>GetOwnedPropertyOrThrowAsync</w:t>
      </w:r>
      <w:r>
        <w:t xml:space="preserve"> تُستدعى من كل معالج يلمس عقارًا، بدل تكرار منطق "هل أنت المالك؟" في كل مكان).</w:t>
      </w:r>
    </w:p>
    <w:p w14:paraId="13BE039A" w14:textId="77777777" w:rsidR="00635A14" w:rsidRDefault="00F47C76">
      <w:pPr>
        <w:bidi/>
        <w:spacing w:after="160"/>
        <w:jc w:val="right"/>
      </w:pPr>
      <w:r>
        <w:t xml:space="preserve">5. </w:t>
      </w:r>
      <w:r>
        <w:rPr>
          <w:b/>
          <w:bCs/>
        </w:rPr>
        <w:t>إبقاء الملاحظة (Observability) جزءًا من الإقلاع لا إضافة لاحقة</w:t>
      </w:r>
      <w:r>
        <w:t xml:space="preserve"> — </w:t>
      </w:r>
      <w:r>
        <w:rPr>
          <w:rFonts w:ascii="Consolas" w:eastAsia="Consolas" w:hAnsi="Consolas" w:cs="Consolas"/>
        </w:rPr>
        <w:t>AddPropertyApiObservability()</w:t>
      </w:r>
      <w:r>
        <w:t xml:space="preserve"> هو </w:t>
      </w:r>
      <w:r>
        <w:t xml:space="preserve">أول سطر تنفيذي في </w:t>
      </w:r>
      <w:r>
        <w:rPr>
          <w:rFonts w:ascii="Consolas" w:eastAsia="Consolas" w:hAnsi="Consolas" w:cs="Consolas"/>
        </w:rPr>
        <w:t>Program.cs</w:t>
      </w:r>
      <w:r>
        <w:t>.</w:t>
      </w:r>
    </w:p>
    <w:p w14:paraId="7B9CE66F" w14:textId="77777777" w:rsidR="00635A14" w:rsidRDefault="00635A14">
      <w:pPr>
        <w:pBdr>
          <w:bottom w:val="single" w:sz="6" w:space="0" w:color="999999"/>
        </w:pBdr>
        <w:spacing w:before="200" w:after="200"/>
      </w:pPr>
    </w:p>
    <w:p w14:paraId="4D413911" w14:textId="77777777" w:rsidR="00635A14" w:rsidRDefault="00F47C76">
      <w:pPr>
        <w:pStyle w:val="berschrift1"/>
        <w:pageBreakBefore/>
        <w:bidi/>
        <w:spacing w:before="240" w:after="160"/>
        <w:jc w:val="right"/>
      </w:pPr>
      <w:bookmarkStart w:id="16" w:name="_Toc240133214"/>
      <w:r>
        <w:lastRenderedPageBreak/>
        <w:t>4. وجهات النظر المعمارية (Architectural Views)</w:t>
      </w:r>
      <w:bookmarkEnd w:id="16"/>
    </w:p>
    <w:p w14:paraId="5A372E0C" w14:textId="77777777" w:rsidR="00635A14" w:rsidRDefault="00F47C76">
      <w:pPr>
        <w:pStyle w:val="berschrift2"/>
        <w:bidi/>
        <w:spacing w:before="240" w:after="160"/>
        <w:jc w:val="right"/>
      </w:pPr>
      <w:bookmarkStart w:id="17" w:name="_Toc240133215"/>
      <w:r>
        <w:t>4.1 وجهة النظر المنطقية (Logical View)</w:t>
      </w:r>
      <w:bookmarkEnd w:id="17"/>
    </w:p>
    <w:p w14:paraId="11EE5948" w14:textId="77777777" w:rsidR="00635A14" w:rsidRDefault="00F47C76">
      <w:pPr>
        <w:bidi/>
        <w:spacing w:after="160"/>
        <w:jc w:val="right"/>
      </w:pPr>
      <w:r>
        <w:t xml:space="preserve">النظام مقسَّم إلى </w:t>
      </w:r>
      <w:r>
        <w:rPr>
          <w:b/>
          <w:bCs/>
        </w:rPr>
        <w:t>أربع طبقات فيزيائية</w:t>
      </w:r>
      <w:r>
        <w:t xml:space="preserve"> (مشاريع .NET منفصلة، لا مجرد مجلدات) تفرض اتجاه الاعتماد التالي:</w:t>
      </w:r>
    </w:p>
    <w:p w14:paraId="7FE3C73D" w14:textId="77777777" w:rsidR="00635A14" w:rsidRDefault="00F47C76">
      <w:pPr>
        <w:bidi/>
        <w:spacing w:after="160"/>
        <w:jc w:val="right"/>
      </w:pPr>
      <w:r>
        <w:t>```</w:t>
      </w:r>
    </w:p>
    <w:p w14:paraId="605F762E" w14:textId="77777777" w:rsidR="00635A14" w:rsidRDefault="00F47C76">
      <w:pPr>
        <w:bidi/>
        <w:spacing w:after="160"/>
        <w:jc w:val="right"/>
      </w:pPr>
      <w:r>
        <w:t>PropertyApi (API) ──depends on──▶ PropertyApi.Application ──depends on──▶ PropertyApi.Domain</w:t>
      </w:r>
    </w:p>
    <w:p w14:paraId="4945A8D7" w14:textId="77777777" w:rsidR="00635A14" w:rsidRDefault="00F47C76">
      <w:pPr>
        <w:bidi/>
        <w:spacing w:after="160"/>
        <w:jc w:val="right"/>
      </w:pPr>
      <w:r>
        <w:t>│                                    ▲</w:t>
      </w:r>
    </w:p>
    <w:p w14:paraId="106B09B0" w14:textId="77777777" w:rsidR="00635A14" w:rsidRDefault="00F47C76">
      <w:pPr>
        <w:bidi/>
        <w:spacing w:after="160"/>
        <w:jc w:val="right"/>
      </w:pPr>
      <w:r>
        <w:t>└──────────────depends on────────────┘</w:t>
      </w:r>
    </w:p>
    <w:p w14:paraId="755F66A6" w14:textId="77777777" w:rsidR="00635A14" w:rsidRDefault="00F47C76">
      <w:pPr>
        <w:bidi/>
        <w:spacing w:after="160"/>
        <w:jc w:val="right"/>
      </w:pPr>
      <w:r>
        <w:t>PropertyApi.Infrastructure ──implements interfaces of──▶ PropertyApi.Application</w:t>
      </w:r>
    </w:p>
    <w:p w14:paraId="67F1D39B" w14:textId="77777777" w:rsidR="00635A14" w:rsidRDefault="00F47C76">
      <w:pPr>
        <w:bidi/>
        <w:spacing w:after="160"/>
        <w:jc w:val="right"/>
      </w:pPr>
      <w:r>
        <w:t>PropertyApi.Infrastructure ──depends on──▶ PropertyApi.Domain</w:t>
      </w:r>
    </w:p>
    <w:p w14:paraId="434FD154" w14:textId="77777777" w:rsidR="00635A14" w:rsidRDefault="00F47C76">
      <w:pPr>
        <w:bidi/>
        <w:spacing w:after="160"/>
        <w:jc w:val="right"/>
      </w:pPr>
      <w:r>
        <w:t>```</w:t>
      </w:r>
    </w:p>
    <w:p w14:paraId="681E4C32" w14:textId="77777777" w:rsidR="00635A14" w:rsidRDefault="00F47C76">
      <w:pPr>
        <w:bidi/>
        <w:spacing w:after="160"/>
        <w:jc w:val="right"/>
      </w:pPr>
      <w:r>
        <w:rPr>
          <w:rFonts w:ascii="Consolas" w:eastAsia="Consolas" w:hAnsi="Consolas" w:cs="Consolas"/>
        </w:rPr>
        <w:t>PropertyApi.Domain</w:t>
      </w:r>
      <w:r>
        <w:t xml:space="preserve"> </w:t>
      </w:r>
      <w:r>
        <w:rPr>
          <w:b/>
          <w:bCs/>
        </w:rPr>
        <w:t>لا يعتمد على أي مشروع آخر</w:t>
      </w:r>
      <w:r>
        <w:t xml:space="preserve"> — لا حزم ASP.NET، لا EF Core، لا MediatR. هذا القيد مفروض آليًا عبر </w:t>
      </w:r>
      <w:r>
        <w:rPr>
          <w:rFonts w:ascii="Consolas" w:eastAsia="Consolas" w:hAnsi="Consolas" w:cs="Consolas"/>
        </w:rPr>
        <w:t>tests/PropertyApi.Architecture.Tests</w:t>
      </w:r>
      <w:r>
        <w:t>، وليس اتفاقًا غير مكتوب.</w:t>
      </w:r>
    </w:p>
    <w:p w14:paraId="6D5DFB58" w14:textId="77777777" w:rsidR="00635A14" w:rsidRDefault="00F47C76">
      <w:pPr>
        <w:spacing w:before="120" w:after="160"/>
        <w:jc w:val="center"/>
      </w:pPr>
      <w:r>
        <w:rPr>
          <w:noProof/>
        </w:rPr>
        <w:drawing>
          <wp:inline distT="0" distB="0" distL="0" distR="0" wp14:anchorId="5CACD181" wp14:editId="6CEE224B">
            <wp:extent cx="5905500" cy="165735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657350"/>
                    </a:xfrm>
                    <a:prstGeom prst="rect">
                      <a:avLst/>
                    </a:prstGeom>
                  </pic:spPr>
                </pic:pic>
              </a:graphicData>
            </a:graphic>
          </wp:inline>
        </w:drawing>
      </w:r>
    </w:p>
    <w:p w14:paraId="49804F5C" w14:textId="77777777" w:rsidR="00635A14" w:rsidRDefault="00F47C76">
      <w:pPr>
        <w:bidi/>
        <w:spacing w:after="200"/>
        <w:jc w:val="center"/>
      </w:pPr>
      <w:r>
        <w:rPr>
          <w:rFonts w:ascii="Consolas" w:eastAsia="Consolas" w:hAnsi="Consolas" w:cs="Consolas"/>
          <w:i/>
          <w:iCs/>
          <w:sz w:val="18"/>
          <w:szCs w:val="18"/>
        </w:rPr>
        <w:t>المصدر القابل</w:t>
      </w:r>
      <w:r>
        <w:rPr>
          <w:rFonts w:ascii="Consolas" w:eastAsia="Consolas" w:hAnsi="Consolas" w:cs="Consolas"/>
          <w:i/>
          <w:iCs/>
          <w:sz w:val="18"/>
          <w:szCs w:val="18"/>
        </w:rPr>
        <w:t xml:space="preserve"> للتعديل: `diagrams/03-component.puml`</w:t>
      </w:r>
    </w:p>
    <w:p w14:paraId="5A7167F1" w14:textId="77777777" w:rsidR="00635A14" w:rsidRDefault="00F47C76">
      <w:pPr>
        <w:bidi/>
        <w:spacing w:after="160"/>
        <w:jc w:val="right"/>
      </w:pPr>
      <w:r>
        <w:rPr>
          <w:b/>
          <w:bCs/>
        </w:rPr>
        <w:t>تفصيل كل طبقة:</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1765"/>
        <w:gridCol w:w="5468"/>
      </w:tblGrid>
      <w:tr w:rsidR="00635A14" w14:paraId="5EB73B7A"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BAD7B7E" w14:textId="77777777" w:rsidR="00635A14" w:rsidRDefault="00F47C76">
            <w:pPr>
              <w:bidi/>
              <w:jc w:val="right"/>
            </w:pPr>
            <w:r>
              <w:rPr>
                <w:b/>
                <w:bCs/>
                <w:color w:val="FFFFFF"/>
                <w:sz w:val="19"/>
                <w:szCs w:val="19"/>
              </w:rPr>
              <w:t>الطبقة</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9675CAD" w14:textId="77777777" w:rsidR="00635A14" w:rsidRDefault="00F47C76">
            <w:pPr>
              <w:bidi/>
              <w:jc w:val="right"/>
            </w:pPr>
            <w:r>
              <w:rPr>
                <w:b/>
                <w:bCs/>
                <w:color w:val="FFFFFF"/>
                <w:sz w:val="19"/>
                <w:szCs w:val="19"/>
              </w:rPr>
              <w:t>المسؤولية</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D5B32C2" w14:textId="77777777" w:rsidR="00635A14" w:rsidRDefault="00F47C76">
            <w:pPr>
              <w:bidi/>
              <w:jc w:val="right"/>
            </w:pPr>
            <w:r>
              <w:rPr>
                <w:b/>
                <w:bCs/>
                <w:color w:val="FFFFFF"/>
                <w:sz w:val="19"/>
                <w:szCs w:val="19"/>
              </w:rPr>
              <w:t>أمثلة فعلية من الكود</w:t>
            </w:r>
          </w:p>
        </w:tc>
      </w:tr>
      <w:tr w:rsidR="00635A14" w14:paraId="0355B50E"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71B307" w14:textId="77777777" w:rsidR="00635A14" w:rsidRDefault="00F47C76">
            <w:pPr>
              <w:bidi/>
              <w:jc w:val="right"/>
            </w:pPr>
            <w:r>
              <w:rPr>
                <w:b/>
                <w:bCs/>
                <w:sz w:val="19"/>
                <w:szCs w:val="19"/>
              </w:rPr>
              <w:t>PropertyApi</w:t>
            </w:r>
            <w:r>
              <w:rPr>
                <w:sz w:val="19"/>
                <w:szCs w:val="19"/>
              </w:rPr>
              <w:t xml:space="preserve"> (API)</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EDE91C" w14:textId="77777777" w:rsidR="00635A14" w:rsidRDefault="00F47C76">
            <w:pPr>
              <w:bidi/>
              <w:jc w:val="right"/>
            </w:pPr>
            <w:r>
              <w:rPr>
                <w:sz w:val="19"/>
                <w:szCs w:val="19"/>
              </w:rPr>
              <w:t>استقبال HTTP، تحويل DTO ↔ أمر/استعلام MediatR، الوسيطات (Middleware)، الأمان الحدودي (JWT، CSRF، رؤوس الأمان، تحديد المعدّل)</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14C1A5" w14:textId="77777777" w:rsidR="00635A14" w:rsidRDefault="00F47C76">
            <w:pPr>
              <w:bidi/>
              <w:jc w:val="right"/>
            </w:pPr>
            <w:r>
              <w:rPr>
                <w:sz w:val="19"/>
                <w:szCs w:val="19"/>
              </w:rPr>
              <w:t xml:space="preserve">30 وحدة تحكم؛ </w:t>
            </w:r>
            <w:r>
              <w:rPr>
                <w:rFonts w:ascii="Consolas" w:eastAsia="Consolas" w:hAnsi="Consolas" w:cs="Consolas"/>
                <w:sz w:val="19"/>
                <w:szCs w:val="19"/>
              </w:rPr>
              <w:t>Program.cs</w:t>
            </w:r>
            <w:r>
              <w:rPr>
                <w:sz w:val="19"/>
                <w:szCs w:val="19"/>
              </w:rPr>
              <w:t xml:space="preserve">؛ </w:t>
            </w:r>
            <w:r>
              <w:rPr>
                <w:rFonts w:ascii="Consolas" w:eastAsia="Consolas" w:hAnsi="Consolas" w:cs="Consolas"/>
                <w:sz w:val="19"/>
                <w:szCs w:val="19"/>
              </w:rPr>
              <w:t>Security/</w:t>
            </w:r>
            <w:r>
              <w:rPr>
                <w:sz w:val="19"/>
                <w:szCs w:val="19"/>
              </w:rPr>
              <w:t xml:space="preserve">، </w:t>
            </w:r>
            <w:r>
              <w:rPr>
                <w:rFonts w:ascii="Consolas" w:eastAsia="Consolas" w:hAnsi="Consolas" w:cs="Consolas"/>
                <w:sz w:val="19"/>
                <w:szCs w:val="19"/>
              </w:rPr>
              <w:t>Middleware/</w:t>
            </w:r>
          </w:p>
        </w:tc>
      </w:tr>
      <w:tr w:rsidR="00635A14" w14:paraId="0A3A0E04"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0F92F6" w14:textId="77777777" w:rsidR="00635A14" w:rsidRDefault="00F47C76">
            <w:pPr>
              <w:bidi/>
              <w:jc w:val="right"/>
            </w:pPr>
            <w:r>
              <w:rPr>
                <w:b/>
                <w:bCs/>
                <w:sz w:val="19"/>
                <w:szCs w:val="19"/>
              </w:rPr>
              <w:t>PropertyApi.Application</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8595AD" w14:textId="77777777" w:rsidR="00635A14" w:rsidRDefault="00F47C76">
            <w:pPr>
              <w:bidi/>
              <w:jc w:val="right"/>
            </w:pPr>
            <w:r>
              <w:rPr>
                <w:sz w:val="19"/>
                <w:szCs w:val="19"/>
              </w:rPr>
              <w:t>منطق التنسيق (Orchestration) بلا معرفة بـ ASP.NET أو EF Core؛ أوامر/استعلامات MediatR؛ تحقق FluentValidation؛ واجهات (Interfaces) للبنية التحتية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CBCB11" w14:textId="77777777" w:rsidR="00635A14" w:rsidRDefault="00F47C76">
            <w:pPr>
              <w:bidi/>
              <w:jc w:val="right"/>
            </w:pPr>
            <w:r>
              <w:rPr>
                <w:rFonts w:ascii="Consolas" w:eastAsia="Consolas" w:hAnsi="Consolas" w:cs="Consolas"/>
                <w:sz w:val="19"/>
                <w:szCs w:val="19"/>
              </w:rPr>
              <w:t>Auth/Orchestration/SocialAuthenticationOrchestrator.cs</w:t>
            </w:r>
            <w:r>
              <w:rPr>
                <w:sz w:val="19"/>
                <w:szCs w:val="19"/>
              </w:rPr>
              <w:t xml:space="preserve">؛ </w:t>
            </w:r>
            <w:r>
              <w:rPr>
                <w:rFonts w:ascii="Consolas" w:eastAsia="Consolas" w:hAnsi="Consolas" w:cs="Consolas"/>
                <w:sz w:val="19"/>
                <w:szCs w:val="19"/>
              </w:rPr>
              <w:t>Listings/Commands/*</w:t>
            </w:r>
          </w:p>
        </w:tc>
      </w:tr>
      <w:tr w:rsidR="00635A14" w14:paraId="6E549C6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3863D3" w14:textId="77777777" w:rsidR="00635A14" w:rsidRDefault="00F47C76">
            <w:pPr>
              <w:bidi/>
              <w:jc w:val="right"/>
            </w:pPr>
            <w:r>
              <w:rPr>
                <w:b/>
                <w:bCs/>
                <w:sz w:val="19"/>
                <w:szCs w:val="19"/>
              </w:rPr>
              <w:t>PropertyApi.Domain</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5A9495" w14:textId="77777777" w:rsidR="00635A14" w:rsidRDefault="00F47C76">
            <w:pPr>
              <w:bidi/>
              <w:jc w:val="right"/>
            </w:pPr>
            <w:r>
              <w:rPr>
                <w:sz w:val="19"/>
                <w:szCs w:val="19"/>
              </w:rPr>
              <w:t>الكيانات ذات ال</w:t>
            </w:r>
            <w:r>
              <w:rPr>
                <w:sz w:val="19"/>
                <w:szCs w:val="19"/>
              </w:rPr>
              <w:t>سلوك، قواعد العمل الثابتة، الاستثناءات المتخصّصة (</w:t>
            </w:r>
            <w:r>
              <w:rPr>
                <w:rFonts w:ascii="Consolas" w:eastAsia="Consolas" w:hAnsi="Consolas" w:cs="Consolas"/>
                <w:sz w:val="19"/>
                <w:szCs w:val="19"/>
              </w:rPr>
              <w:t>DomainException</w:t>
            </w:r>
            <w:r>
              <w:rPr>
                <w:sz w:val="19"/>
                <w:szCs w:val="19"/>
              </w:rPr>
              <w:t>)</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02E694" w14:textId="77777777" w:rsidR="00635A14" w:rsidRDefault="00F47C76">
            <w:pPr>
              <w:bidi/>
              <w:jc w:val="right"/>
            </w:pPr>
            <w:r>
              <w:rPr>
                <w:rFonts w:ascii="Consolas" w:eastAsia="Consolas" w:hAnsi="Consolas" w:cs="Consolas"/>
                <w:sz w:val="19"/>
                <w:szCs w:val="19"/>
              </w:rPr>
              <w:t>Agencies/Entities/Agency.cs</w:t>
            </w:r>
            <w:r>
              <w:rPr>
                <w:sz w:val="19"/>
                <w:szCs w:val="19"/>
              </w:rPr>
              <w:t xml:space="preserve"> (منطق </w:t>
            </w:r>
            <w:r>
              <w:rPr>
                <w:rFonts w:ascii="Consolas" w:eastAsia="Consolas" w:hAnsi="Consolas" w:cs="Consolas"/>
                <w:sz w:val="19"/>
                <w:szCs w:val="19"/>
              </w:rPr>
              <w:t>Create</w:t>
            </w:r>
            <w:r>
              <w:rPr>
                <w:sz w:val="19"/>
                <w:szCs w:val="19"/>
              </w:rPr>
              <w:t>/</w:t>
            </w:r>
            <w:r>
              <w:rPr>
                <w:rFonts w:ascii="Consolas" w:eastAsia="Consolas" w:hAnsi="Consolas" w:cs="Consolas"/>
                <w:sz w:val="19"/>
                <w:szCs w:val="19"/>
              </w:rPr>
              <w:t>UpdateProfile</w:t>
            </w:r>
            <w:r>
              <w:rPr>
                <w:sz w:val="19"/>
                <w:szCs w:val="19"/>
              </w:rPr>
              <w:t>/</w:t>
            </w:r>
            <w:r>
              <w:rPr>
                <w:rFonts w:ascii="Consolas" w:eastAsia="Consolas" w:hAnsi="Consolas" w:cs="Consolas"/>
                <w:sz w:val="19"/>
                <w:szCs w:val="19"/>
              </w:rPr>
              <w:t>TransferOwnership</w:t>
            </w:r>
            <w:r>
              <w:rPr>
                <w:sz w:val="19"/>
                <w:szCs w:val="19"/>
              </w:rPr>
              <w:t xml:space="preserve"> داخل الكيان نفسه، لا في المعالج)</w:t>
            </w:r>
          </w:p>
        </w:tc>
      </w:tr>
      <w:tr w:rsidR="00635A14" w14:paraId="0DE6C7B7"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01C136" w14:textId="77777777" w:rsidR="00635A14" w:rsidRDefault="00F47C76">
            <w:pPr>
              <w:bidi/>
              <w:jc w:val="right"/>
            </w:pPr>
            <w:r>
              <w:rPr>
                <w:b/>
                <w:bCs/>
                <w:sz w:val="19"/>
                <w:szCs w:val="19"/>
              </w:rPr>
              <w:lastRenderedPageBreak/>
              <w:t>PropertyApi.Infrastructure</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5E16B3" w14:textId="77777777" w:rsidR="00635A14" w:rsidRDefault="00F47C76">
            <w:pPr>
              <w:bidi/>
              <w:jc w:val="right"/>
            </w:pPr>
            <w:r>
              <w:rPr>
                <w:sz w:val="19"/>
                <w:szCs w:val="19"/>
              </w:rPr>
              <w:t>تنفيذ الواجهات: EF Core/Npgsql، Cloudinary، Resend/SMTP</w:t>
            </w:r>
            <w:r>
              <w:rPr>
                <w:sz w:val="19"/>
                <w:szCs w:val="19"/>
              </w:rPr>
              <w:t>، Redis، SignalR، بوابة SMS، Google/Apple token verification</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99A1F3" w14:textId="77777777" w:rsidR="00635A14" w:rsidRDefault="00F47C76">
            <w:pPr>
              <w:bidi/>
              <w:jc w:val="right"/>
            </w:pPr>
            <w:r>
              <w:rPr>
                <w:rFonts w:ascii="Consolas" w:eastAsia="Consolas" w:hAnsi="Consolas" w:cs="Consolas"/>
                <w:sz w:val="19"/>
                <w:szCs w:val="19"/>
              </w:rPr>
              <w:t>Persistence/AppDbContext.cs</w:t>
            </w:r>
            <w:r>
              <w:rPr>
                <w:sz w:val="19"/>
                <w:szCs w:val="19"/>
              </w:rPr>
              <w:t xml:space="preserve"> (٤٠+ </w:t>
            </w:r>
            <w:r>
              <w:rPr>
                <w:rFonts w:ascii="Consolas" w:eastAsia="Consolas" w:hAnsi="Consolas" w:cs="Consolas"/>
                <w:sz w:val="19"/>
                <w:szCs w:val="19"/>
              </w:rPr>
              <w:t>DbSet</w:t>
            </w:r>
            <w:r>
              <w:rPr>
                <w:sz w:val="19"/>
                <w:szCs w:val="19"/>
              </w:rPr>
              <w:t xml:space="preserve">)؛ </w:t>
            </w:r>
            <w:r>
              <w:rPr>
                <w:rFonts w:ascii="Consolas" w:eastAsia="Consolas" w:hAnsi="Consolas" w:cs="Consolas"/>
                <w:sz w:val="19"/>
                <w:szCs w:val="19"/>
              </w:rPr>
              <w:t>Media/CloudinaryMediaStorageService.cs</w:t>
            </w:r>
          </w:p>
        </w:tc>
      </w:tr>
    </w:tbl>
    <w:p w14:paraId="69886230" w14:textId="77777777" w:rsidR="00635A14" w:rsidRDefault="00635A14">
      <w:pPr>
        <w:bidi/>
        <w:spacing w:after="200"/>
        <w:jc w:val="right"/>
      </w:pPr>
    </w:p>
    <w:p w14:paraId="302BB9CF" w14:textId="77777777" w:rsidR="00635A14" w:rsidRDefault="00F47C76">
      <w:pPr>
        <w:bidi/>
        <w:spacing w:after="160"/>
        <w:jc w:val="right"/>
      </w:pPr>
      <w:r>
        <w:rPr>
          <w:b/>
          <w:bCs/>
        </w:rPr>
        <w:t>نمط CQRS الموحَّد لكل وحدة عمل</w:t>
      </w:r>
      <w:r>
        <w:t xml:space="preserve"> (مطبَّق حرفيًا في كل وحدة من الوحدات الثلاثين تقريبًا):</w:t>
      </w:r>
    </w:p>
    <w:p w14:paraId="18840308" w14:textId="77777777" w:rsidR="00635A14" w:rsidRDefault="00F47C76">
      <w:pPr>
        <w:bidi/>
        <w:spacing w:after="160"/>
        <w:jc w:val="right"/>
      </w:pPr>
      <w:r>
        <w:t>```</w:t>
      </w:r>
    </w:p>
    <w:p w14:paraId="1B7512AA" w14:textId="77777777" w:rsidR="00635A14" w:rsidRDefault="00F47C76">
      <w:pPr>
        <w:bidi/>
        <w:spacing w:after="160"/>
        <w:jc w:val="right"/>
      </w:pPr>
      <w:r>
        <w:t>Controller → IMediator.Send(Command|Query)</w:t>
      </w:r>
    </w:p>
    <w:p w14:paraId="7559C58B" w14:textId="77777777" w:rsidR="00635A14" w:rsidRDefault="00F47C76">
      <w:pPr>
        <w:bidi/>
        <w:spacing w:after="160"/>
        <w:jc w:val="right"/>
      </w:pPr>
      <w:r>
        <w:t>→ TelemetryBehavior → LoggingBehavior → ValidationBehavior (FluentValidation)</w:t>
      </w:r>
    </w:p>
    <w:p w14:paraId="0FFC51C5" w14:textId="77777777" w:rsidR="00635A14" w:rsidRDefault="00F47C76">
      <w:pPr>
        <w:bidi/>
        <w:spacing w:after="160"/>
        <w:jc w:val="right"/>
      </w:pPr>
      <w:r>
        <w:t>→ Handler (IRequestHandler&lt;TRequest, TResponse&gt;)</w:t>
      </w:r>
    </w:p>
    <w:p w14:paraId="5DD9B82C" w14:textId="77777777" w:rsidR="00635A14" w:rsidRDefault="00F47C76">
      <w:pPr>
        <w:bidi/>
        <w:spacing w:after="160"/>
        <w:jc w:val="right"/>
      </w:pPr>
      <w:r>
        <w:t>→ Domain Entity (تحقق قوا</w:t>
      </w:r>
      <w:r>
        <w:t>عد العمل) + Repository/UnitOfWork</w:t>
      </w:r>
    </w:p>
    <w:p w14:paraId="047B6660" w14:textId="77777777" w:rsidR="00635A14" w:rsidRDefault="00F47C76">
      <w:pPr>
        <w:bidi/>
        <w:spacing w:after="160"/>
        <w:jc w:val="right"/>
      </w:pPr>
      <w:r>
        <w:t>```</w:t>
      </w:r>
    </w:p>
    <w:p w14:paraId="0D13240E" w14:textId="77777777" w:rsidR="00635A14" w:rsidRDefault="00F47C76">
      <w:pPr>
        <w:bidi/>
        <w:spacing w:after="160"/>
        <w:jc w:val="right"/>
      </w:pPr>
      <w:r>
        <w:t>هذا الترتيب (</w:t>
      </w:r>
      <w:r>
        <w:rPr>
          <w:rFonts w:ascii="Consolas" w:eastAsia="Consolas" w:hAnsi="Consolas" w:cs="Consolas"/>
        </w:rPr>
        <w:t>Telemetry → Logging → Validation → Handler</w:t>
      </w:r>
      <w:r>
        <w:t xml:space="preserve">) مُسجَّل حرفيًا في </w:t>
      </w:r>
      <w:r>
        <w:rPr>
          <w:rFonts w:ascii="Consolas" w:eastAsia="Consolas" w:hAnsi="Consolas" w:cs="Consolas"/>
        </w:rPr>
        <w:t>PropertyApi.Application/DependencyInjection.cs</w:t>
      </w:r>
      <w:r>
        <w:t>، وهو ثابت لكل أمر/استعلام في النظام دون استثناء.</w:t>
      </w:r>
    </w:p>
    <w:p w14:paraId="325AE2E3" w14:textId="77777777" w:rsidR="00635A14" w:rsidRDefault="00F47C76">
      <w:pPr>
        <w:pStyle w:val="berschrift2"/>
        <w:bidi/>
        <w:spacing w:before="240" w:after="160"/>
        <w:jc w:val="right"/>
      </w:pPr>
      <w:bookmarkStart w:id="18" w:name="_Toc240133216"/>
      <w:r>
        <w:t>4.2 وجهة النظر التطويرية (Development View)</w:t>
      </w:r>
      <w:bookmarkEnd w:id="18"/>
    </w:p>
    <w:p w14:paraId="63BEE1F9" w14:textId="77777777" w:rsidR="00635A14" w:rsidRDefault="00F47C76">
      <w:pPr>
        <w:bidi/>
        <w:spacing w:after="160"/>
        <w:jc w:val="right"/>
      </w:pPr>
      <w:r>
        <w:rPr>
          <w:b/>
          <w:bCs/>
        </w:rPr>
        <w:t>تنظ</w:t>
      </w:r>
      <w:r>
        <w:rPr>
          <w:b/>
          <w:bCs/>
        </w:rPr>
        <w:t>يم الشيفرة والحزم:</w:t>
      </w:r>
    </w:p>
    <w:p w14:paraId="2CF0008C" w14:textId="77777777" w:rsidR="00635A14" w:rsidRDefault="00F47C76">
      <w:pPr>
        <w:pStyle w:val="Listenabsatz"/>
        <w:numPr>
          <w:ilvl w:val="0"/>
          <w:numId w:val="1"/>
        </w:numPr>
        <w:bidi/>
        <w:spacing w:after="100"/>
        <w:jc w:val="right"/>
      </w:pPr>
      <w:r>
        <w:t>• حل واحد (</w:t>
      </w:r>
      <w:r>
        <w:rPr>
          <w:rFonts w:ascii="Consolas" w:eastAsia="Consolas" w:hAnsi="Consolas" w:cs="Consolas"/>
        </w:rPr>
        <w:t>PropertyApi.sln</w:t>
      </w:r>
      <w:r>
        <w:t>) يضم 4 مشاريع إنتاجية + 8 مشاريع اختبار + 3 أدوات مستقلة (</w:t>
      </w:r>
      <w:r>
        <w:rPr>
          <w:rFonts w:ascii="Consolas" w:eastAsia="Consolas" w:hAnsi="Consolas" w:cs="Consolas"/>
        </w:rPr>
        <w:t>tools/</w:t>
      </w:r>
      <w:r>
        <w:t>).</w:t>
      </w:r>
    </w:p>
    <w:p w14:paraId="0E51D4B4" w14:textId="77777777" w:rsidR="00635A14" w:rsidRDefault="00F47C76">
      <w:pPr>
        <w:pStyle w:val="Listenabsatz"/>
        <w:numPr>
          <w:ilvl w:val="0"/>
          <w:numId w:val="1"/>
        </w:numPr>
        <w:bidi/>
        <w:spacing w:after="100"/>
        <w:jc w:val="right"/>
      </w:pPr>
      <w:r>
        <w:t xml:space="preserve">• </w:t>
      </w:r>
      <w:r>
        <w:rPr>
          <w:b/>
          <w:bCs/>
        </w:rPr>
        <w:t>إدارة حزم مركزية</w:t>
      </w:r>
      <w:r>
        <w:t xml:space="preserve"> (Central Package Management) عبر </w:t>
      </w:r>
      <w:r>
        <w:rPr>
          <w:rFonts w:ascii="Consolas" w:eastAsia="Consolas" w:hAnsi="Consolas" w:cs="Consolas"/>
        </w:rPr>
        <w:t>Directory.Packages.props</w:t>
      </w:r>
      <w:r>
        <w:t xml:space="preserve"> — إصدار واحد لكل حزمة عبر كامل الحل، يمنع تعارض الإصدارات بين المشاريع.</w:t>
      </w:r>
    </w:p>
    <w:p w14:paraId="7459A8B2" w14:textId="77777777" w:rsidR="00635A14" w:rsidRDefault="00F47C76">
      <w:pPr>
        <w:pStyle w:val="Listenabsatz"/>
        <w:numPr>
          <w:ilvl w:val="0"/>
          <w:numId w:val="1"/>
        </w:numPr>
        <w:bidi/>
        <w:spacing w:after="100"/>
        <w:jc w:val="right"/>
      </w:pPr>
      <w:r>
        <w:t xml:space="preserve">• </w:t>
      </w:r>
      <w:r>
        <w:rPr>
          <w:b/>
          <w:bCs/>
        </w:rPr>
        <w:t>أقفال استعادة محكمة</w:t>
      </w:r>
      <w:r>
        <w:t xml:space="preserve"> (</w:t>
      </w:r>
      <w:r>
        <w:rPr>
          <w:rFonts w:ascii="Consolas" w:eastAsia="Consolas" w:hAnsi="Consolas" w:cs="Consolas"/>
        </w:rPr>
        <w:t>packages.lock.json</w:t>
      </w:r>
      <w:r>
        <w:t xml:space="preserve"> لكل مشروع) و</w:t>
      </w:r>
      <w:r>
        <w:rPr>
          <w:rFonts w:ascii="Consolas" w:eastAsia="Consolas" w:hAnsi="Consolas" w:cs="Consolas"/>
        </w:rPr>
        <w:t>dotnet restore --locked-mode</w:t>
      </w:r>
      <w:r>
        <w:t xml:space="preserve"> في </w:t>
      </w:r>
      <w:r>
        <w:rPr>
          <w:rFonts w:ascii="Consolas" w:eastAsia="Consolas" w:hAnsi="Consolas" w:cs="Consolas"/>
        </w:rPr>
        <w:t>Dockerfile</w:t>
      </w:r>
      <w:r>
        <w:t xml:space="preserve"> — يمنع أي تغيّر غير مقصود في شجرة التبعيات عند البناء.</w:t>
      </w:r>
    </w:p>
    <w:p w14:paraId="2EA9B46B" w14:textId="77777777" w:rsidR="00635A14" w:rsidRDefault="00F47C76">
      <w:pPr>
        <w:bidi/>
        <w:spacing w:after="160"/>
        <w:jc w:val="right"/>
      </w:pPr>
      <w:r>
        <w:rPr>
          <w:b/>
          <w:bCs/>
        </w:rPr>
        <w:t>مشاريع الاختبار التسعة وأدوارها</w:t>
      </w:r>
      <w:r>
        <w:t xml:space="preserve"> (كانت ثمانية في v1.0؛ أُضيف </w:t>
      </w:r>
      <w:r>
        <w:rPr>
          <w:rFonts w:ascii="Consolas" w:eastAsia="Consolas" w:hAnsi="Consolas" w:cs="Consolas"/>
        </w:rPr>
        <w:t>Infrastructure.Tests</w:t>
      </w:r>
      <w:r>
        <w:t xml:space="preserve"> لاحقًا):</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635A14" w14:paraId="2A41BC9D"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3F7B3B2C" w14:textId="77777777" w:rsidR="00635A14" w:rsidRDefault="00F47C76">
            <w:pPr>
              <w:bidi/>
              <w:jc w:val="right"/>
            </w:pPr>
            <w:r>
              <w:rPr>
                <w:b/>
                <w:bCs/>
                <w:color w:val="FFFFFF"/>
                <w:sz w:val="19"/>
                <w:szCs w:val="19"/>
              </w:rPr>
              <w:t>المشروع</w:t>
            </w:r>
          </w:p>
        </w:tc>
        <w:tc>
          <w:tcPr>
            <w:tcW w:w="4675"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599D9B4" w14:textId="77777777" w:rsidR="00635A14" w:rsidRDefault="00F47C76">
            <w:pPr>
              <w:bidi/>
              <w:jc w:val="right"/>
            </w:pPr>
            <w:r>
              <w:rPr>
                <w:b/>
                <w:bCs/>
                <w:color w:val="FFFFFF"/>
                <w:sz w:val="19"/>
                <w:szCs w:val="19"/>
              </w:rPr>
              <w:t>الغرض</w:t>
            </w:r>
          </w:p>
        </w:tc>
      </w:tr>
      <w:tr w:rsidR="00635A14" w14:paraId="50E03DCB"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ED8E01" w14:textId="77777777" w:rsidR="00635A14" w:rsidRDefault="00F47C76">
            <w:pPr>
              <w:bidi/>
              <w:jc w:val="right"/>
            </w:pPr>
            <w:r>
              <w:rPr>
                <w:rFonts w:ascii="Consolas" w:eastAsia="Consolas" w:hAnsi="Consolas" w:cs="Consolas"/>
                <w:sz w:val="19"/>
                <w:szCs w:val="19"/>
              </w:rPr>
              <w:t>PropertyApi.Application.Tests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6D9454" w14:textId="77777777" w:rsidR="00635A14" w:rsidRDefault="00F47C76">
            <w:pPr>
              <w:bidi/>
              <w:jc w:val="right"/>
            </w:pPr>
            <w:r>
              <w:rPr>
                <w:sz w:val="19"/>
                <w:szCs w:val="19"/>
              </w:rPr>
              <w:t>اختبارات وحدة لمعالجات الأوامر/الاستعلامات (Mocking للواجهات)</w:t>
            </w:r>
          </w:p>
        </w:tc>
      </w:tr>
      <w:tr w:rsidR="00635A14" w14:paraId="1E05D2EE"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AF886F" w14:textId="77777777" w:rsidR="00635A14" w:rsidRDefault="00F47C76">
            <w:pPr>
              <w:bidi/>
              <w:jc w:val="right"/>
            </w:pPr>
            <w:r>
              <w:rPr>
                <w:rFonts w:ascii="Consolas" w:eastAsia="Consolas" w:hAnsi="Consolas" w:cs="Consolas"/>
                <w:sz w:val="19"/>
                <w:szCs w:val="19"/>
              </w:rPr>
              <w:t>PropertyApi.Architecture.Tests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11F58B" w14:textId="77777777" w:rsidR="00635A14" w:rsidRDefault="00F47C76">
            <w:pPr>
              <w:bidi/>
              <w:jc w:val="right"/>
            </w:pPr>
            <w:r>
              <w:rPr>
                <w:sz w:val="19"/>
                <w:szCs w:val="19"/>
              </w:rPr>
              <w:t xml:space="preserve">يفرض قيود المعمارية آليًا (اتجاه الاعتماد، Endpoints العامة الموافَق عليها، إلخ) — </w:t>
            </w:r>
            <w:r>
              <w:rPr>
                <w:b/>
                <w:bCs/>
                <w:sz w:val="19"/>
                <w:szCs w:val="19"/>
              </w:rPr>
              <w:t>بوابة CI حقيقية</w:t>
            </w:r>
            <w:r>
              <w:rPr>
                <w:sz w:val="19"/>
                <w:szCs w:val="19"/>
              </w:rPr>
              <w:t>، ليست اختبارًا توثيقيًا</w:t>
            </w:r>
          </w:p>
        </w:tc>
      </w:tr>
      <w:tr w:rsidR="00635A14" w14:paraId="644C7C60"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79AAA2" w14:textId="77777777" w:rsidR="00635A14" w:rsidRDefault="00F47C76">
            <w:pPr>
              <w:bidi/>
              <w:jc w:val="right"/>
            </w:pPr>
            <w:r>
              <w:rPr>
                <w:rFonts w:ascii="Consolas" w:eastAsia="Consolas" w:hAnsi="Consolas" w:cs="Consolas"/>
                <w:sz w:val="19"/>
                <w:szCs w:val="19"/>
              </w:rPr>
              <w:t>PropertyApi.Auth.Tests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93EF34" w14:textId="77777777" w:rsidR="00635A14" w:rsidRDefault="00F47C76">
            <w:pPr>
              <w:bidi/>
              <w:jc w:val="right"/>
            </w:pPr>
            <w:r>
              <w:rPr>
                <w:sz w:val="19"/>
                <w:szCs w:val="19"/>
              </w:rPr>
              <w:t>تغطية مركّزة على وحدة المصادقة عبر طبقاتها الأربع</w:t>
            </w:r>
          </w:p>
        </w:tc>
      </w:tr>
      <w:tr w:rsidR="00635A14" w14:paraId="48D216D3"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4C4A96" w14:textId="77777777" w:rsidR="00635A14" w:rsidRDefault="00F47C76">
            <w:pPr>
              <w:bidi/>
              <w:jc w:val="right"/>
            </w:pPr>
            <w:r>
              <w:rPr>
                <w:rFonts w:ascii="Consolas" w:eastAsia="Consolas" w:hAnsi="Consolas" w:cs="Consolas"/>
                <w:sz w:val="19"/>
                <w:szCs w:val="19"/>
              </w:rPr>
              <w:t>PropertyApi.Concurrency.Tests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D642EB" w14:textId="77777777" w:rsidR="00635A14" w:rsidRDefault="00F47C76">
            <w:pPr>
              <w:bidi/>
              <w:jc w:val="right"/>
            </w:pPr>
            <w:r>
              <w:rPr>
                <w:sz w:val="19"/>
                <w:szCs w:val="19"/>
              </w:rPr>
              <w:t>سيناريوهات تزامن (مثال: طلبي</w:t>
            </w:r>
            <w:r>
              <w:rPr>
                <w:sz w:val="19"/>
                <w:szCs w:val="19"/>
              </w:rPr>
              <w:t>ن متزامنين على نفس المورد؛ أُضيفت في v1.1 سيناريوهات Valuation A/B/C/D لسباق SubmitOfficeResponse مقابل SLA sweep)</w:t>
            </w:r>
          </w:p>
        </w:tc>
      </w:tr>
      <w:tr w:rsidR="00635A14" w14:paraId="1FC03316"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C2743E" w14:textId="77777777" w:rsidR="00635A14" w:rsidRDefault="00F47C76">
            <w:pPr>
              <w:bidi/>
              <w:jc w:val="right"/>
            </w:pPr>
            <w:r>
              <w:rPr>
                <w:rFonts w:ascii="Consolas" w:eastAsia="Consolas" w:hAnsi="Consolas" w:cs="Consolas"/>
                <w:sz w:val="19"/>
                <w:szCs w:val="19"/>
              </w:rPr>
              <w:t>PropertyApi.Infrastructure.Tests</w:t>
            </w:r>
            <w:r>
              <w:rPr>
                <w:sz w:val="19"/>
                <w:szCs w:val="19"/>
              </w:rPr>
              <w:t xml:space="preserve"> ⟵ *أُضيف بعد v1.0*</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F25553" w14:textId="77777777" w:rsidR="00635A14" w:rsidRDefault="00F47C76">
            <w:pPr>
              <w:bidi/>
              <w:jc w:val="right"/>
            </w:pPr>
            <w:r>
              <w:rPr>
                <w:sz w:val="19"/>
                <w:szCs w:val="19"/>
              </w:rPr>
              <w:t xml:space="preserve">اختبارات على مكوّنات Infrastructure مباشرة (مثال: </w:t>
            </w:r>
            <w:r>
              <w:rPr>
                <w:rFonts w:ascii="Consolas" w:eastAsia="Consolas" w:hAnsi="Consolas" w:cs="Consolas"/>
                <w:sz w:val="19"/>
                <w:szCs w:val="19"/>
              </w:rPr>
              <w:t>SocialPublisherRegistryTests</w:t>
            </w:r>
            <w:r>
              <w:rPr>
                <w:sz w:val="19"/>
                <w:szCs w:val="19"/>
              </w:rPr>
              <w:t xml:space="preserve">, </w:t>
            </w:r>
            <w:r>
              <w:rPr>
                <w:rFonts w:ascii="Consolas" w:eastAsia="Consolas" w:hAnsi="Consolas" w:cs="Consolas"/>
                <w:sz w:val="19"/>
                <w:szCs w:val="19"/>
              </w:rPr>
              <w:t>Governor</w:t>
            </w:r>
            <w:r>
              <w:rPr>
                <w:rFonts w:ascii="Consolas" w:eastAsia="Consolas" w:hAnsi="Consolas" w:cs="Consolas"/>
                <w:sz w:val="19"/>
                <w:szCs w:val="19"/>
              </w:rPr>
              <w:t>ateNeighborProviderTests</w:t>
            </w:r>
            <w:r>
              <w:rPr>
                <w:sz w:val="19"/>
                <w:szCs w:val="19"/>
              </w:rPr>
              <w:t xml:space="preserve">, </w:t>
            </w:r>
            <w:r>
              <w:rPr>
                <w:rFonts w:ascii="Consolas" w:eastAsia="Consolas" w:hAnsi="Consolas" w:cs="Consolas"/>
                <w:sz w:val="19"/>
                <w:szCs w:val="19"/>
              </w:rPr>
              <w:t>AuditLogRetentionHostedServiceTests</w:t>
            </w:r>
            <w:r>
              <w:rPr>
                <w:sz w:val="19"/>
                <w:szCs w:val="19"/>
              </w:rPr>
              <w:t>) دون المرور بكامل الـ WebApplicationFactory</w:t>
            </w:r>
          </w:p>
        </w:tc>
      </w:tr>
      <w:tr w:rsidR="00635A14" w14:paraId="52105876"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7495FB" w14:textId="77777777" w:rsidR="00635A14" w:rsidRDefault="00F47C76">
            <w:pPr>
              <w:bidi/>
              <w:jc w:val="right"/>
            </w:pPr>
            <w:r>
              <w:rPr>
                <w:rFonts w:ascii="Consolas" w:eastAsia="Consolas" w:hAnsi="Consolas" w:cs="Consolas"/>
                <w:sz w:val="19"/>
                <w:szCs w:val="19"/>
              </w:rPr>
              <w:t>PropertyApi.Integration.Tests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AA807F" w14:textId="77777777" w:rsidR="00635A14" w:rsidRDefault="00F47C76">
            <w:pPr>
              <w:bidi/>
              <w:jc w:val="right"/>
            </w:pPr>
            <w:r>
              <w:rPr>
                <w:sz w:val="19"/>
                <w:szCs w:val="19"/>
              </w:rPr>
              <w:t>اختبارات تكامل مع قاعدة بيانات/Redis حقيقيين (WebApplicationFactory)</w:t>
            </w:r>
          </w:p>
        </w:tc>
      </w:tr>
      <w:tr w:rsidR="00635A14" w14:paraId="133CABB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1E75EA" w14:textId="77777777" w:rsidR="00635A14" w:rsidRDefault="00F47C76">
            <w:pPr>
              <w:bidi/>
              <w:jc w:val="right"/>
            </w:pPr>
            <w:r>
              <w:rPr>
                <w:rFonts w:ascii="Consolas" w:eastAsia="Consolas" w:hAnsi="Consolas" w:cs="Consolas"/>
                <w:sz w:val="19"/>
                <w:szCs w:val="19"/>
              </w:rPr>
              <w:t>PropertyApi.Observability.Tests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9E840D" w14:textId="77777777" w:rsidR="00635A14" w:rsidRDefault="00F47C76">
            <w:pPr>
              <w:bidi/>
              <w:jc w:val="right"/>
            </w:pPr>
            <w:r>
              <w:rPr>
                <w:sz w:val="19"/>
                <w:szCs w:val="19"/>
              </w:rPr>
              <w:t>يتحقق من أن القيا</w:t>
            </w:r>
            <w:r>
              <w:rPr>
                <w:sz w:val="19"/>
                <w:szCs w:val="19"/>
              </w:rPr>
              <w:t>سات/التتبعات تُصدَّر فعليًا لا أن الكود "يُفترض" أنها تُصدَّر</w:t>
            </w:r>
          </w:p>
        </w:tc>
      </w:tr>
      <w:tr w:rsidR="00635A14" w14:paraId="0E9E660C"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9509F1" w14:textId="77777777" w:rsidR="00635A14" w:rsidRDefault="00F47C76">
            <w:pPr>
              <w:bidi/>
              <w:jc w:val="right"/>
            </w:pPr>
            <w:r>
              <w:rPr>
                <w:rFonts w:ascii="Consolas" w:eastAsia="Consolas" w:hAnsi="Consolas" w:cs="Consolas"/>
                <w:sz w:val="19"/>
                <w:szCs w:val="19"/>
              </w:rPr>
              <w:t>PropertyApi.Performance.Tests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AB1056" w14:textId="77777777" w:rsidR="00635A14" w:rsidRDefault="00F47C76">
            <w:pPr>
              <w:bidi/>
              <w:jc w:val="right"/>
            </w:pPr>
            <w:r>
              <w:rPr>
                <w:sz w:val="19"/>
                <w:szCs w:val="19"/>
              </w:rPr>
              <w:t>اختبارات أداء مقابل خط أساس محفوظ</w:t>
            </w:r>
          </w:p>
        </w:tc>
      </w:tr>
      <w:tr w:rsidR="00635A14" w14:paraId="0B7E2B5F" w14:textId="77777777">
        <w:tblPrEx>
          <w:tblCellMar>
            <w:top w:w="0" w:type="dxa"/>
            <w:bottom w:w="0" w:type="dxa"/>
          </w:tblCellMar>
        </w:tblPrEx>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BD93AD" w14:textId="77777777" w:rsidR="00635A14" w:rsidRDefault="00F47C76">
            <w:pPr>
              <w:bidi/>
              <w:jc w:val="right"/>
            </w:pPr>
            <w:r>
              <w:rPr>
                <w:rFonts w:ascii="Consolas" w:eastAsia="Consolas" w:hAnsi="Consolas" w:cs="Consolas"/>
                <w:sz w:val="19"/>
                <w:szCs w:val="19"/>
              </w:rPr>
              <w:t>PropertyApi.StagingSmokeTests</w:t>
            </w:r>
          </w:p>
        </w:tc>
        <w:tc>
          <w:tcPr>
            <w:tcW w:w="46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D75254" w14:textId="77777777" w:rsidR="00635A14" w:rsidRDefault="00F47C76">
            <w:pPr>
              <w:bidi/>
              <w:jc w:val="right"/>
            </w:pPr>
            <w:r>
              <w:rPr>
                <w:sz w:val="19"/>
                <w:szCs w:val="19"/>
              </w:rPr>
              <w:t>اختبارات دخان فعلية ضد بيئة Staging المنشورة (وليست Mock)</w:t>
            </w:r>
          </w:p>
        </w:tc>
      </w:tr>
    </w:tbl>
    <w:p w14:paraId="0252A09A" w14:textId="77777777" w:rsidR="00635A14" w:rsidRDefault="00635A14">
      <w:pPr>
        <w:bidi/>
        <w:spacing w:after="200"/>
        <w:jc w:val="right"/>
      </w:pPr>
    </w:p>
    <w:p w14:paraId="36E7D331" w14:textId="77777777" w:rsidR="00635A14" w:rsidRDefault="00F47C76">
      <w:pPr>
        <w:bidi/>
        <w:spacing w:after="160"/>
        <w:jc w:val="right"/>
      </w:pPr>
      <w:r>
        <w:rPr>
          <w:b/>
          <w:bCs/>
        </w:rPr>
        <w:lastRenderedPageBreak/>
        <w:t>بناء الحاوية (</w:t>
      </w:r>
      <w:r>
        <w:rPr>
          <w:rFonts w:ascii="Consolas" w:eastAsia="Consolas" w:hAnsi="Consolas" w:cs="Consolas"/>
          <w:b/>
          <w:bCs/>
        </w:rPr>
        <w:t>PropertyApi/Dockerfile</w:t>
      </w:r>
      <w:r>
        <w:rPr>
          <w:b/>
          <w:bCs/>
        </w:rPr>
        <w:t>):</w:t>
      </w:r>
      <w:r>
        <w:t xml:space="preserve"> بناء متعدد المراحل (</w:t>
      </w:r>
      <w:r>
        <w:rPr>
          <w:rFonts w:ascii="Consolas" w:eastAsia="Consolas" w:hAnsi="Consolas" w:cs="Consolas"/>
        </w:rPr>
        <w:t>sdk:8.0</w:t>
      </w:r>
      <w:r>
        <w:t xml:space="preserve"> للبناء → </w:t>
      </w:r>
      <w:r>
        <w:rPr>
          <w:rFonts w:ascii="Consolas" w:eastAsia="Consolas" w:hAnsi="Consolas" w:cs="Consolas"/>
        </w:rPr>
        <w:t>aspnet:8.0-jammy-chiseled-extra</w:t>
      </w:r>
      <w:r>
        <w:t xml:space="preserve"> للتشغيل). صورة التشغيل </w:t>
      </w:r>
      <w:r>
        <w:rPr>
          <w:b/>
          <w:bCs/>
        </w:rPr>
        <w:t>chiseled</w:t>
      </w:r>
      <w:r>
        <w:t xml:space="preserve"> (مقتطَعة): بلا shell، بلا مدير حزم، مستخدم غير جذري (</w:t>
      </w:r>
      <w:r>
        <w:rPr>
          <w:rFonts w:ascii="Consolas" w:eastAsia="Consolas" w:hAnsi="Consolas" w:cs="Consolas"/>
        </w:rPr>
        <w:t>$AP</w:t>
      </w:r>
      <w:r>
        <w:rPr>
          <w:rFonts w:ascii="Consolas" w:eastAsia="Consolas" w:hAnsi="Consolas" w:cs="Consolas"/>
        </w:rPr>
        <w:t>P_UID</w:t>
      </w:r>
      <w:r>
        <w:t>) — تقليل سطح الهجوم قرار معماري صريح، لا افتراضي.</w:t>
      </w:r>
    </w:p>
    <w:p w14:paraId="769DCED3" w14:textId="77777777" w:rsidR="00635A14" w:rsidRDefault="00F47C76">
      <w:pPr>
        <w:pStyle w:val="berschrift2"/>
        <w:bidi/>
        <w:spacing w:before="240" w:after="160"/>
        <w:jc w:val="right"/>
      </w:pPr>
      <w:bookmarkStart w:id="19" w:name="_Toc240133217"/>
      <w:r>
        <w:t>4.3 وجهة النظر العملية (Process View)</w:t>
      </w:r>
      <w:bookmarkEnd w:id="19"/>
    </w:p>
    <w:p w14:paraId="1F146532" w14:textId="77777777" w:rsidR="00635A14" w:rsidRDefault="00F47C76">
      <w:pPr>
        <w:bidi/>
        <w:spacing w:after="160"/>
        <w:jc w:val="right"/>
      </w:pPr>
      <w:r>
        <w:t xml:space="preserve">انظر المخططات التسلسلية الخمسة الكاملة في الملحق (القسم 9) — هنا ملخّص لآلية معالجة الطلب العامة وترتيب الوسيطات (Middleware) الفعلي كما هو مسجَّل حرفيًا في </w:t>
      </w:r>
      <w:r>
        <w:rPr>
          <w:rFonts w:ascii="Consolas" w:eastAsia="Consolas" w:hAnsi="Consolas" w:cs="Consolas"/>
        </w:rPr>
        <w:t>Progr</w:t>
      </w:r>
      <w:r>
        <w:rPr>
          <w:rFonts w:ascii="Consolas" w:eastAsia="Consolas" w:hAnsi="Consolas" w:cs="Consolas"/>
        </w:rPr>
        <w:t>am.cs</w:t>
      </w:r>
      <w:r>
        <w:t>:</w:t>
      </w:r>
    </w:p>
    <w:p w14:paraId="6C7B0268" w14:textId="77777777" w:rsidR="00635A14" w:rsidRDefault="00F47C76">
      <w:pPr>
        <w:bidi/>
        <w:spacing w:after="160"/>
        <w:jc w:val="right"/>
      </w:pPr>
      <w:r>
        <w:t>```</w:t>
      </w:r>
    </w:p>
    <w:p w14:paraId="4618486A" w14:textId="77777777" w:rsidR="00635A14" w:rsidRDefault="00F47C76">
      <w:pPr>
        <w:bidi/>
        <w:spacing w:after="160"/>
        <w:jc w:val="right"/>
      </w:pPr>
      <w:r>
        <w:t>1.  UseForwardedHeaders            (ثقة بعناوين IP الحقيقية خلف الوكيل، إن كانت موثوقة)</w:t>
      </w:r>
    </w:p>
    <w:p w14:paraId="2C9EF56F" w14:textId="77777777" w:rsidR="00635A14" w:rsidRDefault="00F47C76">
      <w:pPr>
        <w:bidi/>
        <w:spacing w:after="160"/>
        <w:jc w:val="right"/>
      </w:pPr>
      <w:r>
        <w:t>2.  UsePerformanceInstanceHeader / UsePerformanceDatabaseDiagnostics</w:t>
      </w:r>
    </w:p>
    <w:p w14:paraId="693A5E84" w14:textId="77777777" w:rsidR="00635A14" w:rsidRDefault="00F47C76">
      <w:pPr>
        <w:bidi/>
        <w:spacing w:after="160"/>
        <w:jc w:val="right"/>
      </w:pPr>
      <w:r>
        <w:t>3.  UsePropertyApiObservability    (بدء نطاق التتبع Trace Span)</w:t>
      </w:r>
    </w:p>
    <w:p w14:paraId="7F48DAD2" w14:textId="77777777" w:rsidR="00635A14" w:rsidRDefault="00F47C76">
      <w:pPr>
        <w:bidi/>
        <w:spacing w:after="160"/>
        <w:jc w:val="right"/>
      </w:pPr>
      <w:r>
        <w:t>4.  UseHsts (Production) | UseHttpsRedirection (غير ذلك)</w:t>
      </w:r>
    </w:p>
    <w:p w14:paraId="28FFA792" w14:textId="77777777" w:rsidR="00635A14" w:rsidRDefault="00F47C76">
      <w:pPr>
        <w:bidi/>
        <w:spacing w:after="160"/>
        <w:jc w:val="right"/>
      </w:pPr>
      <w:r>
        <w:t>5.  ExceptionHandlingMiddleware    (تحويل الاستثناءات إلى استجابات HTTP موحّدة)</w:t>
      </w:r>
    </w:p>
    <w:p w14:paraId="72CC5A7C" w14:textId="77777777" w:rsidR="00635A14" w:rsidRDefault="00F47C76">
      <w:pPr>
        <w:bidi/>
        <w:spacing w:after="160"/>
        <w:jc w:val="right"/>
      </w:pPr>
      <w:r>
        <w:t>6.  UsePropertyApiSecurityHeaders  (CSP، X-Frame-Option</w:t>
      </w:r>
      <w:r>
        <w:t>s، إلخ)</w:t>
      </w:r>
    </w:p>
    <w:p w14:paraId="24B84E12" w14:textId="77777777" w:rsidR="00635A14" w:rsidRDefault="00F47C76">
      <w:pPr>
        <w:bidi/>
        <w:spacing w:after="160"/>
        <w:jc w:val="right"/>
      </w:pPr>
      <w:r>
        <w:t>7.  UseSwagger/UseSwaggerUI        (Development/Testing/CI فقط، أو Staging بعلم صريح)</w:t>
      </w:r>
    </w:p>
    <w:p w14:paraId="4D97C84D" w14:textId="77777777" w:rsidR="00635A14" w:rsidRDefault="00F47C76">
      <w:pPr>
        <w:bidi/>
        <w:spacing w:after="160"/>
        <w:jc w:val="right"/>
      </w:pPr>
      <w:r>
        <w:t>8.  UseStaticFiles</w:t>
      </w:r>
    </w:p>
    <w:p w14:paraId="52EC21EA" w14:textId="77777777" w:rsidR="00635A14" w:rsidRDefault="00F47C76">
      <w:pPr>
        <w:bidi/>
        <w:spacing w:after="160"/>
        <w:jc w:val="right"/>
      </w:pPr>
      <w:r>
        <w:t>9.  UseRouting</w:t>
      </w:r>
    </w:p>
    <w:p w14:paraId="47DDF615" w14:textId="77777777" w:rsidR="00635A14" w:rsidRDefault="00F47C76">
      <w:pPr>
        <w:bidi/>
        <w:spacing w:after="160"/>
        <w:jc w:val="right"/>
      </w:pPr>
      <w:r>
        <w:t>10. UseCors("DefaultCors")</w:t>
      </w:r>
    </w:p>
    <w:p w14:paraId="293668EF" w14:textId="77777777" w:rsidR="00635A14" w:rsidRDefault="00F47C76">
      <w:pPr>
        <w:bidi/>
        <w:spacing w:after="160"/>
        <w:jc w:val="right"/>
      </w:pPr>
      <w:r>
        <w:t>11. UseAuthentication             (فك تشفير JWT إن وُجد)</w:t>
      </w:r>
    </w:p>
    <w:p w14:paraId="2764627B" w14:textId="77777777" w:rsidR="00635A14" w:rsidRDefault="00F47C76">
      <w:pPr>
        <w:bidi/>
        <w:spacing w:after="160"/>
        <w:jc w:val="right"/>
      </w:pPr>
      <w:r>
        <w:t>12. PhoneVerificationRestrictionMiddleware</w:t>
      </w:r>
    </w:p>
    <w:p w14:paraId="5122D15D" w14:textId="77777777" w:rsidR="00635A14" w:rsidRDefault="00F47C76">
      <w:pPr>
        <w:bidi/>
        <w:spacing w:after="160"/>
        <w:jc w:val="right"/>
      </w:pPr>
      <w:r>
        <w:t>1</w:t>
      </w:r>
      <w:r>
        <w:t>3. UseRedisRateLimiting | UseRateLimiter  (حسب توفر Redis)</w:t>
      </w:r>
    </w:p>
    <w:p w14:paraId="3FC6BDF8" w14:textId="77777777" w:rsidR="00635A14" w:rsidRDefault="00F47C76">
      <w:pPr>
        <w:bidi/>
        <w:spacing w:after="160"/>
        <w:jc w:val="right"/>
      </w:pPr>
      <w:r>
        <w:t>14. UseCookieCsrfProtection       (لطلبات POST/PUT/DELETE غير الآمنة، عند وجود كوكي refresh_token)</w:t>
      </w:r>
    </w:p>
    <w:p w14:paraId="46729D1F" w14:textId="77777777" w:rsidR="00635A14" w:rsidRDefault="00F47C76">
      <w:pPr>
        <w:bidi/>
        <w:spacing w:after="160"/>
        <w:jc w:val="right"/>
      </w:pPr>
      <w:r>
        <w:t>15. UseAuthorization              (فحص [Authorize]/[Authorize(Roles=...)])</w:t>
      </w:r>
    </w:p>
    <w:p w14:paraId="360299C9" w14:textId="77777777" w:rsidR="00635A14" w:rsidRDefault="00F47C76">
      <w:pPr>
        <w:bidi/>
        <w:spacing w:after="160"/>
        <w:jc w:val="right"/>
      </w:pPr>
      <w:r>
        <w:t>16. UseOutputCache</w:t>
      </w:r>
    </w:p>
    <w:p w14:paraId="1CD28099" w14:textId="77777777" w:rsidR="00635A14" w:rsidRDefault="00F47C76">
      <w:pPr>
        <w:bidi/>
        <w:spacing w:after="160"/>
        <w:jc w:val="right"/>
      </w:pPr>
      <w:r>
        <w:t xml:space="preserve">17. </w:t>
      </w:r>
      <w:r>
        <w:t>MapOperationalHealthEndpoints / MapControllers / MapHub("/notificationHub")</w:t>
      </w:r>
    </w:p>
    <w:p w14:paraId="529C397C" w14:textId="77777777" w:rsidR="00635A14" w:rsidRDefault="00F47C76">
      <w:pPr>
        <w:bidi/>
        <w:spacing w:after="160"/>
        <w:jc w:val="right"/>
      </w:pPr>
      <w:r>
        <w:t>```</w:t>
      </w:r>
    </w:p>
    <w:p w14:paraId="4E5623F6" w14:textId="77777777" w:rsidR="00635A14" w:rsidRDefault="00F47C76">
      <w:pPr>
        <w:bidi/>
        <w:spacing w:after="160"/>
        <w:jc w:val="right"/>
      </w:pPr>
      <w:r>
        <w:rPr>
          <w:b/>
          <w:bCs/>
        </w:rPr>
        <w:t>ملاحظة معمارية مهمة:</w:t>
      </w:r>
      <w:r>
        <w:t xml:space="preserve"> المصادقة (خطوة 11) تسبق تحديد المعدّل (خطوة 13) وتسبق CSRF (خطوة 14) — أي أن هوية المستخدم معروفة قبل تطبيق أي قيد إضافي، وهو ما يسمح لسياسات تحديد المعدّل مستقبلًا بالتمييز بحسب المستخدم لا بحسب IP فقط (غير مطبَّق حاليًا لكل السياسات، لكن الترتيب يسمح به</w:t>
      </w:r>
      <w:r>
        <w:t>).</w:t>
      </w:r>
    </w:p>
    <w:p w14:paraId="59AE6D02" w14:textId="77777777" w:rsidR="00635A14" w:rsidRDefault="00F47C76">
      <w:pPr>
        <w:bidi/>
        <w:spacing w:after="160"/>
        <w:jc w:val="right"/>
      </w:pPr>
      <w:r>
        <w:rPr>
          <w:b/>
          <w:bCs/>
        </w:rPr>
        <w:t>إدارة الأخطاء غير الحرجة (نمط مكرَّر عبر عشرات المعالجات):</w:t>
      </w:r>
      <w:r>
        <w:t xml:space="preserve"> أي عملية "ثانوية" (إرسال إشعار، اقتراح موقع جديد) تُلَفّ صراحة بـ </w:t>
      </w:r>
      <w:r>
        <w:rPr>
          <w:rFonts w:ascii="Consolas" w:eastAsia="Consolas" w:hAnsi="Consolas" w:cs="Consolas"/>
        </w:rPr>
        <w:t>try/catch</w:t>
      </w:r>
      <w:r>
        <w:t xml:space="preserve"> منفصل عن حفظ البيانات الأساسي، مع تسجيل الخطأ (</w:t>
      </w:r>
      <w:r>
        <w:rPr>
          <w:rFonts w:ascii="Consolas" w:eastAsia="Consolas" w:hAnsi="Consolas" w:cs="Consolas"/>
        </w:rPr>
        <w:t>_logger.LogError</w:t>
      </w:r>
      <w:r>
        <w:t xml:space="preserve">) دون إسقاط الطلب بأكمله. هذا النمط مسمَّى صراحة "Fail </w:t>
      </w:r>
      <w:r>
        <w:t xml:space="preserve">Fast للتحقق، لكن Best-Effort للتبعيات الثانوية" في تعليقات الكود نفسها (مثال: </w:t>
      </w:r>
      <w:r>
        <w:rPr>
          <w:rFonts w:ascii="Consolas" w:eastAsia="Consolas" w:hAnsi="Consolas" w:cs="Consolas"/>
        </w:rPr>
        <w:t>UpdatePropertyCommandHandler.NotifyChangesAsync</w:t>
      </w:r>
      <w:r>
        <w:t xml:space="preserve">، </w:t>
      </w:r>
      <w:r>
        <w:rPr>
          <w:rFonts w:ascii="Consolas" w:eastAsia="Consolas" w:hAnsi="Consolas" w:cs="Consolas"/>
        </w:rPr>
        <w:t>RequestVisitCommandHandler</w:t>
      </w:r>
      <w:r>
        <w:t xml:space="preserve">، </w:t>
      </w:r>
      <w:r>
        <w:rPr>
          <w:rFonts w:ascii="Consolas" w:eastAsia="Consolas" w:hAnsi="Consolas" w:cs="Consolas"/>
        </w:rPr>
        <w:t>AddReviewCommandHandler</w:t>
      </w:r>
      <w:r>
        <w:t>).</w:t>
      </w:r>
    </w:p>
    <w:p w14:paraId="1398BAFF" w14:textId="77777777" w:rsidR="00635A14" w:rsidRDefault="00F47C76">
      <w:pPr>
        <w:pStyle w:val="berschrift2"/>
        <w:bidi/>
        <w:spacing w:before="240" w:after="160"/>
        <w:jc w:val="right"/>
      </w:pPr>
      <w:bookmarkStart w:id="20" w:name="_Toc240133218"/>
      <w:r>
        <w:t>4.4 وجهة النظر الفيزيائية/النشر (Deployment View)</w:t>
      </w:r>
      <w:bookmarkEnd w:id="20"/>
    </w:p>
    <w:p w14:paraId="654A973C" w14:textId="77777777" w:rsidR="00635A14" w:rsidRDefault="00F47C76">
      <w:pPr>
        <w:spacing w:before="120" w:after="160"/>
        <w:jc w:val="center"/>
      </w:pPr>
      <w:r>
        <w:rPr>
          <w:noProof/>
        </w:rPr>
        <w:lastRenderedPageBreak/>
        <w:drawing>
          <wp:inline distT="0" distB="0" distL="0" distR="0" wp14:anchorId="06A68EB0" wp14:editId="3EBC97BB">
            <wp:extent cx="5905500" cy="195262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952625"/>
                    </a:xfrm>
                    <a:prstGeom prst="rect">
                      <a:avLst/>
                    </a:prstGeom>
                  </pic:spPr>
                </pic:pic>
              </a:graphicData>
            </a:graphic>
          </wp:inline>
        </w:drawing>
      </w:r>
    </w:p>
    <w:p w14:paraId="7998C763" w14:textId="77777777" w:rsidR="00635A14" w:rsidRDefault="00F47C76">
      <w:pPr>
        <w:bidi/>
        <w:spacing w:after="200"/>
        <w:jc w:val="center"/>
      </w:pPr>
      <w:r>
        <w:rPr>
          <w:rFonts w:ascii="Consolas" w:eastAsia="Consolas" w:hAnsi="Consolas" w:cs="Consolas"/>
          <w:i/>
          <w:iCs/>
          <w:sz w:val="18"/>
          <w:szCs w:val="18"/>
        </w:rPr>
        <w:t xml:space="preserve">المصدر القابل للتعديل: </w:t>
      </w:r>
      <w:r>
        <w:rPr>
          <w:rFonts w:ascii="Consolas" w:eastAsia="Consolas" w:hAnsi="Consolas" w:cs="Consolas"/>
          <w:i/>
          <w:iCs/>
          <w:sz w:val="18"/>
          <w:szCs w:val="18"/>
        </w:rPr>
        <w:t>`diagrams/02-deployment.puml`</w:t>
      </w:r>
    </w:p>
    <w:p w14:paraId="7526250F" w14:textId="77777777" w:rsidR="00635A14" w:rsidRDefault="00F47C76">
      <w:pPr>
        <w:bidi/>
        <w:spacing w:after="160"/>
        <w:jc w:val="right"/>
      </w:pPr>
      <w:r>
        <w:rPr>
          <w:b/>
          <w:bCs/>
        </w:rPr>
        <w:t xml:space="preserve">البيئتان الفعليتان الحيّتان (Render.com، مشروع واحد </w:t>
      </w:r>
      <w:r>
        <w:rPr>
          <w:rFonts w:ascii="Consolas" w:eastAsia="Consolas" w:hAnsi="Consolas" w:cs="Consolas"/>
          <w:b/>
          <w:bCs/>
        </w:rPr>
        <w:t>prj-d5b6uk2li9vc73bhpe20</w:t>
      </w:r>
      <w:r>
        <w:rPr>
          <w:b/>
          <w:bCs/>
        </w:rPr>
        <w:t>، بيئتان منفصلتان):</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7"/>
        <w:gridCol w:w="3048"/>
        <w:gridCol w:w="3565"/>
      </w:tblGrid>
      <w:tr w:rsidR="00635A14" w14:paraId="28EC293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368B9A4" w14:textId="77777777" w:rsidR="00635A14" w:rsidRDefault="00635A14">
            <w:pPr>
              <w:bidi/>
              <w:jc w:val="right"/>
            </w:pP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3A6B8E5" w14:textId="77777777" w:rsidR="00635A14" w:rsidRDefault="00F47C76">
            <w:pPr>
              <w:bidi/>
              <w:jc w:val="right"/>
            </w:pPr>
            <w:r>
              <w:rPr>
                <w:b/>
                <w:bCs/>
                <w:color w:val="FFFFFF"/>
                <w:sz w:val="19"/>
                <w:szCs w:val="19"/>
              </w:rPr>
              <w:t>Production</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E100DBE" w14:textId="77777777" w:rsidR="00635A14" w:rsidRDefault="00F47C76">
            <w:pPr>
              <w:bidi/>
              <w:jc w:val="right"/>
            </w:pPr>
            <w:r>
              <w:rPr>
                <w:b/>
                <w:bCs/>
                <w:color w:val="FFFFFF"/>
                <w:sz w:val="19"/>
                <w:szCs w:val="19"/>
              </w:rPr>
              <w:t>Staging</w:t>
            </w:r>
          </w:p>
        </w:tc>
      </w:tr>
      <w:tr w:rsidR="00635A14" w14:paraId="4A39B1C5"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F6BC44" w14:textId="77777777" w:rsidR="00635A14" w:rsidRDefault="00F47C76">
            <w:pPr>
              <w:bidi/>
              <w:jc w:val="right"/>
            </w:pPr>
            <w:r>
              <w:rPr>
                <w:sz w:val="19"/>
                <w:szCs w:val="19"/>
              </w:rPr>
              <w:t>خدمة الويب</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A12B89" w14:textId="77777777" w:rsidR="00635A14" w:rsidRDefault="00F47C76">
            <w:pPr>
              <w:bidi/>
              <w:jc w:val="right"/>
            </w:pPr>
            <w:r>
              <w:rPr>
                <w:rFonts w:ascii="Consolas" w:eastAsia="Consolas" w:hAnsi="Consolas" w:cs="Consolas"/>
                <w:sz w:val="19"/>
                <w:szCs w:val="19"/>
              </w:rPr>
              <w:t>propertyapi-api</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0FEE67" w14:textId="77777777" w:rsidR="00635A14" w:rsidRDefault="00F47C76">
            <w:pPr>
              <w:bidi/>
              <w:jc w:val="right"/>
            </w:pPr>
            <w:r>
              <w:rPr>
                <w:rFonts w:ascii="Consolas" w:eastAsia="Consolas" w:hAnsi="Consolas" w:cs="Consolas"/>
                <w:sz w:val="19"/>
                <w:szCs w:val="19"/>
              </w:rPr>
              <w:t>propertyapi-staging-api</w:t>
            </w:r>
            <w:r>
              <w:rPr>
                <w:sz w:val="19"/>
                <w:szCs w:val="19"/>
              </w:rPr>
              <w:t xml:space="preserve"> (</w:t>
            </w:r>
            <w:r>
              <w:rPr>
                <w:rFonts w:ascii="Consolas" w:eastAsia="Consolas" w:hAnsi="Consolas" w:cs="Consolas"/>
                <w:sz w:val="19"/>
                <w:szCs w:val="19"/>
              </w:rPr>
              <w:t>srv-dacpbgf40ujc73epheig</w:t>
            </w:r>
            <w:r>
              <w:rPr>
                <w:sz w:val="19"/>
                <w:szCs w:val="19"/>
              </w:rPr>
              <w:t>)</w:t>
            </w:r>
          </w:p>
        </w:tc>
      </w:tr>
      <w:tr w:rsidR="00635A14" w14:paraId="0595932A"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65AFEE" w14:textId="77777777" w:rsidR="00635A14" w:rsidRDefault="00F47C76">
            <w:pPr>
              <w:bidi/>
              <w:jc w:val="right"/>
            </w:pPr>
            <w:r>
              <w:rPr>
                <w:sz w:val="19"/>
                <w:szCs w:val="19"/>
              </w:rPr>
              <w:t>قاعدة البيانات</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1AFD60" w14:textId="77777777" w:rsidR="00635A14" w:rsidRDefault="00F47C76">
            <w:pPr>
              <w:bidi/>
              <w:jc w:val="right"/>
            </w:pPr>
            <w:r>
              <w:rPr>
                <w:sz w:val="19"/>
                <w:szCs w:val="19"/>
              </w:rPr>
              <w:t>PostgreSQL + PostGIS مخصَّصة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772364" w14:textId="77777777" w:rsidR="00635A14" w:rsidRDefault="00F47C76">
            <w:pPr>
              <w:bidi/>
              <w:jc w:val="right"/>
            </w:pPr>
            <w:r>
              <w:rPr>
                <w:rFonts w:ascii="Consolas" w:eastAsia="Consolas" w:hAnsi="Consolas" w:cs="Consolas"/>
                <w:sz w:val="19"/>
                <w:szCs w:val="19"/>
              </w:rPr>
              <w:t>propertyapi-staging-db</w:t>
            </w:r>
            <w:r>
              <w:rPr>
                <w:sz w:val="19"/>
                <w:szCs w:val="19"/>
              </w:rPr>
              <w:t xml:space="preserve"> (PostgreSQL 18، خطة Free، بلا نسخ احتياطي، صلاحية ~30 يومًا)</w:t>
            </w:r>
          </w:p>
        </w:tc>
      </w:tr>
      <w:tr w:rsidR="00635A14" w14:paraId="305C295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3B71F2" w14:textId="77777777" w:rsidR="00635A14" w:rsidRDefault="00F47C76">
            <w:pPr>
              <w:bidi/>
              <w:jc w:val="right"/>
            </w:pPr>
            <w:r>
              <w:rPr>
                <w:sz w:val="19"/>
                <w:szCs w:val="19"/>
              </w:rPr>
              <w:t>Redis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8F39E4" w14:textId="77777777" w:rsidR="00635A14" w:rsidRDefault="00F47C76">
            <w:pPr>
              <w:bidi/>
              <w:jc w:val="right"/>
            </w:pPr>
            <w:r>
              <w:rPr>
                <w:sz w:val="19"/>
                <w:szCs w:val="19"/>
              </w:rPr>
              <w:t>Upstash (مُدار خارجيًا)</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ACA5AA" w14:textId="77777777" w:rsidR="00635A14" w:rsidRDefault="00F47C76">
            <w:pPr>
              <w:bidi/>
              <w:jc w:val="right"/>
            </w:pPr>
            <w:r>
              <w:rPr>
                <w:rFonts w:ascii="Consolas" w:eastAsia="Consolas" w:hAnsi="Consolas" w:cs="Consolas"/>
                <w:sz w:val="19"/>
                <w:szCs w:val="19"/>
              </w:rPr>
              <w:t>propertyapi-redis</w:t>
            </w:r>
            <w:r>
              <w:rPr>
                <w:sz w:val="19"/>
                <w:szCs w:val="19"/>
              </w:rPr>
              <w:t xml:space="preserve"> (Valkey 8 على Render، مُعاد استخدامه)</w:t>
            </w:r>
          </w:p>
        </w:tc>
      </w:tr>
      <w:tr w:rsidR="00635A14" w14:paraId="062FA44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AA2254" w14:textId="77777777" w:rsidR="00635A14" w:rsidRDefault="00F47C76">
            <w:pPr>
              <w:bidi/>
              <w:jc w:val="right"/>
            </w:pPr>
            <w:r>
              <w:rPr>
                <w:sz w:val="19"/>
                <w:szCs w:val="19"/>
              </w:rPr>
              <w:t>الواجهة الأمامية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F3CDCD" w14:textId="77777777" w:rsidR="00635A14" w:rsidRDefault="00F47C76">
            <w:pPr>
              <w:bidi/>
              <w:jc w:val="right"/>
            </w:pPr>
            <w:r>
              <w:rPr>
                <w:rFonts w:ascii="Consolas" w:eastAsia="Consolas" w:hAnsi="Consolas" w:cs="Consolas"/>
                <w:sz w:val="19"/>
                <w:szCs w:val="19"/>
              </w:rPr>
              <w:t>realestateworld.world</w:t>
            </w:r>
            <w:r>
              <w:rPr>
                <w:sz w:val="19"/>
                <w:szCs w:val="19"/>
              </w:rPr>
              <w:t xml:space="preserve"> (Netlify، فرع </w:t>
            </w:r>
            <w:r>
              <w:rPr>
                <w:rFonts w:ascii="Consolas" w:eastAsia="Consolas" w:hAnsi="Consolas" w:cs="Consolas"/>
                <w:sz w:val="19"/>
                <w:szCs w:val="19"/>
              </w:rPr>
              <w:t>main</w:t>
            </w:r>
            <w:r>
              <w:rPr>
                <w:sz w:val="19"/>
                <w:szCs w:val="19"/>
              </w:rPr>
              <w:t>)</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2B10C8" w14:textId="77777777" w:rsidR="00635A14" w:rsidRDefault="00F47C76">
            <w:pPr>
              <w:bidi/>
              <w:jc w:val="right"/>
            </w:pPr>
            <w:r>
              <w:rPr>
                <w:rFonts w:ascii="Consolas" w:eastAsia="Consolas" w:hAnsi="Consolas" w:cs="Consolas"/>
                <w:sz w:val="19"/>
                <w:szCs w:val="19"/>
              </w:rPr>
              <w:t>staging--bizorealestateworld.netlify.app</w:t>
            </w:r>
            <w:r>
              <w:rPr>
                <w:sz w:val="19"/>
                <w:szCs w:val="19"/>
              </w:rPr>
              <w:t xml:space="preserve"> (فرع </w:t>
            </w:r>
            <w:r>
              <w:rPr>
                <w:rFonts w:ascii="Consolas" w:eastAsia="Consolas" w:hAnsi="Consolas" w:cs="Consolas"/>
                <w:sz w:val="19"/>
                <w:szCs w:val="19"/>
              </w:rPr>
              <w:t>staging</w:t>
            </w:r>
            <w:r>
              <w:rPr>
                <w:sz w:val="19"/>
                <w:szCs w:val="19"/>
              </w:rPr>
              <w:t>)</w:t>
            </w:r>
          </w:p>
        </w:tc>
      </w:tr>
      <w:tr w:rsidR="00635A14" w14:paraId="6E10221B"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BEB0B4" w14:textId="77777777" w:rsidR="00635A14" w:rsidRDefault="00F47C76">
            <w:pPr>
              <w:bidi/>
              <w:jc w:val="right"/>
            </w:pPr>
            <w:r>
              <w:rPr>
                <w:sz w:val="19"/>
                <w:szCs w:val="19"/>
              </w:rPr>
              <w:t>النشر التلقائي</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8DD2F6" w14:textId="77777777" w:rsidR="00635A14" w:rsidRDefault="00F47C76">
            <w:pPr>
              <w:bidi/>
              <w:jc w:val="right"/>
            </w:pPr>
            <w:r>
              <w:rPr>
                <w:sz w:val="19"/>
                <w:szCs w:val="19"/>
              </w:rPr>
              <w:t>— (بوابة تحقق فقط، لا نشر آلي مباشر موثَّق في هذه الوثيقة)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E32505" w14:textId="77777777" w:rsidR="00635A14" w:rsidRDefault="00F47C76">
            <w:pPr>
              <w:bidi/>
              <w:jc w:val="right"/>
            </w:pPr>
            <w:r>
              <w:rPr>
                <w:sz w:val="19"/>
                <w:szCs w:val="19"/>
              </w:rPr>
              <w:t xml:space="preserve">مُعطَّل (Auto-Deploy: off) — نشر عبر Deploy Hook يدويًا بعد نجاح </w:t>
            </w:r>
            <w:r>
              <w:rPr>
                <w:rFonts w:ascii="Consolas" w:eastAsia="Consolas" w:hAnsi="Consolas" w:cs="Consolas"/>
                <w:sz w:val="19"/>
                <w:szCs w:val="19"/>
              </w:rPr>
              <w:t>production-gate.yml</w:t>
            </w:r>
          </w:p>
        </w:tc>
      </w:tr>
      <w:tr w:rsidR="00635A14" w14:paraId="61A7361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F95839" w14:textId="77777777" w:rsidR="00635A14" w:rsidRDefault="00F47C76">
            <w:pPr>
              <w:bidi/>
              <w:jc w:val="right"/>
            </w:pPr>
            <w:r>
              <w:rPr>
                <w:sz w:val="19"/>
                <w:szCs w:val="19"/>
              </w:rPr>
              <w:t>ترحيلات قاعدة البيانات</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BA6AA2" w14:textId="77777777" w:rsidR="00635A14" w:rsidRDefault="00F47C76">
            <w:pPr>
              <w:bidi/>
              <w:jc w:val="right"/>
            </w:pPr>
            <w:r>
              <w:rPr>
                <w:sz w:val="19"/>
                <w:szCs w:val="19"/>
              </w:rPr>
              <w:t xml:space="preserve">يدوية عبر </w:t>
            </w:r>
            <w:r>
              <w:rPr>
                <w:rFonts w:ascii="Consolas" w:eastAsia="Consolas" w:hAnsi="Consolas" w:cs="Consolas"/>
                <w:sz w:val="19"/>
                <w:szCs w:val="19"/>
              </w:rPr>
              <w:t>tools/PropertyApi.Migrator</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99A04B" w14:textId="77777777" w:rsidR="00635A14" w:rsidRDefault="00F47C76">
            <w:pPr>
              <w:bidi/>
              <w:jc w:val="right"/>
            </w:pPr>
            <w:r>
              <w:rPr>
                <w:sz w:val="19"/>
                <w:szCs w:val="19"/>
              </w:rPr>
              <w:t xml:space="preserve">يدوية عبر </w:t>
            </w:r>
            <w:r>
              <w:rPr>
                <w:rFonts w:ascii="Consolas" w:eastAsia="Consolas" w:hAnsi="Consolas" w:cs="Consolas"/>
                <w:sz w:val="19"/>
                <w:szCs w:val="19"/>
              </w:rPr>
              <w:t>tools/PropertyApi.Migrator</w:t>
            </w:r>
            <w:r>
              <w:rPr>
                <w:sz w:val="19"/>
                <w:szCs w:val="19"/>
              </w:rPr>
              <w:t xml:space="preserve"> (لا تطبيق تلقائي عند الإقلاع في أي بيئة)</w:t>
            </w:r>
          </w:p>
        </w:tc>
      </w:tr>
      <w:tr w:rsidR="00635A14" w14:paraId="489731DD"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D3BA58" w14:textId="77777777" w:rsidR="00635A14" w:rsidRDefault="00F47C76">
            <w:pPr>
              <w:bidi/>
              <w:jc w:val="right"/>
            </w:pPr>
            <w:r>
              <w:rPr>
                <w:sz w:val="19"/>
                <w:szCs w:val="19"/>
              </w:rPr>
              <w:t>رؤوس الوكيل الموثوقة (</w:t>
            </w:r>
            <w:r>
              <w:rPr>
                <w:rFonts w:ascii="Consolas" w:eastAsia="Consolas" w:hAnsi="Consolas" w:cs="Consolas"/>
                <w:sz w:val="19"/>
                <w:szCs w:val="19"/>
              </w:rPr>
              <w:t>ForwardedHeaders</w:t>
            </w:r>
            <w:r>
              <w:rPr>
                <w:sz w:val="19"/>
                <w:szCs w:val="19"/>
              </w:rPr>
              <w:t>)</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A0AA91" w14:textId="77777777" w:rsidR="00635A14" w:rsidRDefault="00F47C76">
            <w:pPr>
              <w:bidi/>
              <w:jc w:val="right"/>
            </w:pPr>
            <w:r>
              <w:rPr>
                <w:sz w:val="19"/>
                <w:szCs w:val="19"/>
              </w:rPr>
              <w:t xml:space="preserve">مفعّلة، مع </w:t>
            </w:r>
            <w:r>
              <w:rPr>
                <w:rFonts w:ascii="Consolas" w:eastAsia="Consolas" w:hAnsi="Consolas" w:cs="Consolas"/>
                <w:sz w:val="19"/>
                <w:szCs w:val="19"/>
              </w:rPr>
              <w:t>KnownNetworks</w:t>
            </w:r>
            <w:r>
              <w:rPr>
                <w:sz w:val="19"/>
                <w:szCs w:val="19"/>
              </w:rPr>
              <w:t xml:space="preserve"> صريحة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BC6C65" w14:textId="77777777" w:rsidR="00635A14" w:rsidRDefault="00F47C76">
            <w:pPr>
              <w:bidi/>
              <w:jc w:val="right"/>
            </w:pPr>
            <w:r>
              <w:rPr>
                <w:b/>
                <w:bCs/>
                <w:sz w:val="19"/>
                <w:szCs w:val="19"/>
              </w:rPr>
              <w:t>معطَّلة</w:t>
            </w:r>
            <w:r>
              <w:rPr>
                <w:sz w:val="19"/>
                <w:szCs w:val="19"/>
              </w:rPr>
              <w:t xml:space="preserve"> (</w:t>
            </w:r>
            <w:r>
              <w:rPr>
                <w:rFonts w:ascii="Consolas" w:eastAsia="Consolas" w:hAnsi="Consolas" w:cs="Consolas"/>
                <w:sz w:val="19"/>
                <w:szCs w:val="19"/>
              </w:rPr>
              <w:t>ForwardedHeaders__Enabled=false</w:t>
            </w:r>
            <w:r>
              <w:rPr>
                <w:sz w:val="19"/>
                <w:szCs w:val="19"/>
              </w:rPr>
              <w:t>) — Render لا ينشر نطاق IP وكيل موثَّق، ولا تتوفر صلاحية Shell على الخطة المجانية للتحقق التجريبي</w:t>
            </w:r>
          </w:p>
        </w:tc>
      </w:tr>
    </w:tbl>
    <w:p w14:paraId="6B60B696" w14:textId="77777777" w:rsidR="00635A14" w:rsidRDefault="00635A14">
      <w:pPr>
        <w:bidi/>
        <w:spacing w:after="200"/>
        <w:jc w:val="right"/>
      </w:pPr>
    </w:p>
    <w:p w14:paraId="78498762" w14:textId="77777777" w:rsidR="00635A14" w:rsidRDefault="00F47C76">
      <w:pPr>
        <w:bidi/>
        <w:spacing w:after="160"/>
        <w:jc w:val="right"/>
      </w:pPr>
      <w:r>
        <w:rPr>
          <w:b/>
          <w:bCs/>
        </w:rPr>
        <w:t>أثر معماري مباشر لتعطيل ForwardedHeaders على Staging:</w:t>
      </w:r>
      <w:r>
        <w:t xml:space="preserve"> تقسيم تحديد المعدّل حسب عنوان IP للعميل (</w:t>
      </w:r>
      <w:r>
        <w:rPr>
          <w:rFonts w:ascii="Consolas" w:eastAsia="Consolas" w:hAnsi="Consolas" w:cs="Consolas"/>
        </w:rPr>
        <w:t>RedisRateLimitPartitionKeyReso</w:t>
      </w:r>
      <w:r>
        <w:rPr>
          <w:rFonts w:ascii="Consolas" w:eastAsia="Consolas" w:hAnsi="Consolas" w:cs="Consolas"/>
        </w:rPr>
        <w:t>lver</w:t>
      </w:r>
      <w:r>
        <w:t xml:space="preserve">) يرى عنوان IP الحافة الواحد لـ Render بدل عنوان كل زائر فعلي — أي أن حصص تحديد المعدّل (مثال: 5 محاولات تحقق OTP/15 دقيقة) </w:t>
      </w:r>
      <w:r>
        <w:rPr>
          <w:b/>
          <w:bCs/>
        </w:rPr>
        <w:t>تُشارَك فعليًا بين كل زوّار Staging في آن واحد</w:t>
      </w:r>
      <w:r>
        <w:t>. هذا خطر تشغيلي معروف ومقبول بوعي (وليس عيبًا غير مكتشَف) — مسجَّل صراحة كقرار مؤ</w:t>
      </w:r>
      <w:r>
        <w:t>رَّخ من الفريق، ويُعاد النظر فيه فقط عند الحاجة لاختبار متزامن حقيقي أو ترقية خطة Render.</w:t>
      </w:r>
    </w:p>
    <w:p w14:paraId="37DBB436" w14:textId="77777777" w:rsidR="00635A14" w:rsidRDefault="00F47C76">
      <w:pPr>
        <w:bidi/>
        <w:spacing w:after="160"/>
        <w:jc w:val="right"/>
      </w:pPr>
      <w:r>
        <w:rPr>
          <w:b/>
          <w:bCs/>
        </w:rPr>
        <w:t>خط أنابيب CI/CD (GitHub Actions):</w:t>
      </w:r>
    </w:p>
    <w:p w14:paraId="029D4DF8" w14:textId="77777777" w:rsidR="00635A14" w:rsidRDefault="00F47C76">
      <w:pPr>
        <w:bidi/>
        <w:spacing w:after="160"/>
        <w:jc w:val="right"/>
      </w:pPr>
      <w:r>
        <w:t xml:space="preserve">سير عمل </w:t>
      </w:r>
      <w:r>
        <w:rPr>
          <w:rFonts w:ascii="Consolas" w:eastAsia="Consolas" w:hAnsi="Consolas" w:cs="Consolas"/>
        </w:rPr>
        <w:t>production-gate.yml</w:t>
      </w:r>
      <w:r>
        <w:t xml:space="preserve"> يبني صورة الحاوية، يشغّل الاختبارات (بما فيها اختبارات المعمارية والتكامل)، ويشغّل طبولوجيا </w:t>
      </w:r>
      <w:r>
        <w:rPr>
          <w:b/>
          <w:bCs/>
        </w:rPr>
        <w:t>Redis Sentin</w:t>
      </w:r>
      <w:r>
        <w:rPr>
          <w:b/>
          <w:bCs/>
        </w:rPr>
        <w:t>el HA كاملة</w:t>
      </w:r>
      <w:r>
        <w:t xml:space="preserve"> (Primary + Replica + 3 Sentinels على شبكة Docker معزولة بعناوين IP ثابتة) في مهمة CI مخصَّصة — لا تُشغَّل هذه الطبولوجيا في كل بناء عادي، بل فقط عند استدعائها صراحة، حفاظًا على زمن بناء كل PR عادي.</w:t>
      </w:r>
    </w:p>
    <w:p w14:paraId="67C4C81B" w14:textId="77777777" w:rsidR="00635A14" w:rsidRDefault="00F47C76">
      <w:pPr>
        <w:pStyle w:val="berschrift2"/>
        <w:bidi/>
        <w:spacing w:before="240" w:after="160"/>
        <w:jc w:val="right"/>
      </w:pPr>
      <w:bookmarkStart w:id="21" w:name="_Toc240133219"/>
      <w:r>
        <w:t>4.5 وجهة النظر الأمنية (Security View)</w:t>
      </w:r>
      <w:bookmarkEnd w:id="21"/>
    </w:p>
    <w:p w14:paraId="033DA9AD" w14:textId="77777777" w:rsidR="00635A14" w:rsidRDefault="00F47C76">
      <w:pPr>
        <w:bidi/>
        <w:spacing w:after="160"/>
        <w:jc w:val="right"/>
      </w:pPr>
      <w:r>
        <w:rPr>
          <w:b/>
          <w:bCs/>
        </w:rPr>
        <w:t>المصادقة (Authentication):</w:t>
      </w:r>
    </w:p>
    <w:p w14:paraId="6FA3119C" w14:textId="77777777" w:rsidR="00635A14" w:rsidRDefault="00F47C76">
      <w:pPr>
        <w:pStyle w:val="Listenabsatz"/>
        <w:numPr>
          <w:ilvl w:val="0"/>
          <w:numId w:val="1"/>
        </w:numPr>
        <w:bidi/>
        <w:spacing w:after="100"/>
        <w:jc w:val="right"/>
      </w:pPr>
      <w:r>
        <w:lastRenderedPageBreak/>
        <w:t xml:space="preserve">• </w:t>
      </w:r>
      <w:r>
        <w:rPr>
          <w:b/>
          <w:bCs/>
        </w:rPr>
        <w:t>JWT</w:t>
      </w:r>
      <w:r>
        <w:t xml:space="preserve"> قصير الأمد (30 دقيقة افتراضيًا، قابل للتهيئة عبر </w:t>
      </w:r>
      <w:r>
        <w:rPr>
          <w:rFonts w:ascii="Consolas" w:eastAsia="Consolas" w:hAnsi="Consolas" w:cs="Consolas"/>
        </w:rPr>
        <w:t>Jwt:AccessTokenMinutes</w:t>
      </w:r>
      <w:r>
        <w:t xml:space="preserve">) + </w:t>
      </w:r>
      <w:r>
        <w:rPr>
          <w:b/>
          <w:bCs/>
        </w:rPr>
        <w:t>Refresh Token</w:t>
      </w:r>
      <w:r>
        <w:t xml:space="preserve"> طويل الأمد (30 يومًا) مخزَّن في </w:t>
      </w:r>
      <w:r>
        <w:rPr>
          <w:b/>
          <w:bCs/>
        </w:rPr>
        <w:t>كوكي HttpOnly</w:t>
      </w:r>
      <w:r>
        <w:t xml:space="preserve"> — لا يصل جسم استجابة JSON لتسجيل الدخول لأي رمز تحديث بعد الإصلاح الموثَّق في الكود (</w:t>
      </w:r>
      <w:r>
        <w:rPr>
          <w:rFonts w:ascii="Consolas" w:eastAsia="Consolas" w:hAnsi="Consolas" w:cs="Consolas"/>
        </w:rPr>
        <w:t>RELEASE-BLOCKERS-AR.md B-13</w:t>
      </w:r>
      <w:r>
        <w:t>).</w:t>
      </w:r>
    </w:p>
    <w:p w14:paraId="5DE77D9E" w14:textId="77777777" w:rsidR="00635A14" w:rsidRDefault="00F47C76">
      <w:pPr>
        <w:pStyle w:val="Listenabsatz"/>
        <w:numPr>
          <w:ilvl w:val="0"/>
          <w:numId w:val="1"/>
        </w:numPr>
        <w:bidi/>
        <w:spacing w:after="100"/>
        <w:jc w:val="right"/>
      </w:pPr>
      <w:r>
        <w:t xml:space="preserve">• </w:t>
      </w:r>
      <w:r>
        <w:rPr>
          <w:b/>
          <w:bCs/>
        </w:rPr>
        <w:t>كشف إعادة استخدام رمز التحديث (Refresh Token Reuse Detection):</w:t>
      </w:r>
      <w:r>
        <w:t xml:space="preserve"> عند اكتشاف استخدام رمز مُبطَل سابقًا، يُبطَل النظام </w:t>
      </w:r>
      <w:r>
        <w:rPr>
          <w:b/>
          <w:bCs/>
        </w:rPr>
        <w:t>كل</w:t>
      </w:r>
      <w:r>
        <w:t xml:space="preserve"> الرموز النشطة لذلك ا</w:t>
      </w:r>
      <w:r>
        <w:t xml:space="preserve">لمستخدم، </w:t>
      </w:r>
      <w:r>
        <w:rPr>
          <w:b/>
          <w:bCs/>
        </w:rPr>
        <w:t>ويُدوَّر SecurityStamp</w:t>
      </w:r>
      <w:r>
        <w:t xml:space="preserve"> (ما يُبطل أيضًا كل Access Token صادر مسبقًا لذلك المستخدم فورًا)، ويُسجَّل حدث تدقيق (</w:t>
      </w:r>
      <w:r>
        <w:rPr>
          <w:rFonts w:ascii="Consolas" w:eastAsia="Consolas" w:hAnsi="Consolas" w:cs="Consolas"/>
        </w:rPr>
        <w:t>RefreshTokenReuseDetected</w:t>
      </w:r>
      <w:r>
        <w:t>) — استجابة كاملة لسيناريو سرقة رمز، لا مجرد رفض الطلب الحالي.</w:t>
      </w:r>
    </w:p>
    <w:p w14:paraId="14CAEF31" w14:textId="77777777" w:rsidR="00635A14" w:rsidRDefault="00F47C76">
      <w:pPr>
        <w:pStyle w:val="Listenabsatz"/>
        <w:numPr>
          <w:ilvl w:val="0"/>
          <w:numId w:val="1"/>
        </w:numPr>
        <w:bidi/>
        <w:spacing w:after="100"/>
        <w:jc w:val="right"/>
      </w:pPr>
      <w:r>
        <w:t xml:space="preserve">• </w:t>
      </w:r>
      <w:r>
        <w:rPr>
          <w:b/>
          <w:bCs/>
        </w:rPr>
        <w:t>تسجيل دخول اجتماعي:</w:t>
      </w:r>
      <w:r>
        <w:t xml:space="preserve"> Google (ID Token) وApple (Id</w:t>
      </w:r>
      <w:r>
        <w:t xml:space="preserve">entity Token + nonce خام يُتحقَّق منه صراحة — إصلاح موثَّق </w:t>
      </w:r>
      <w:r>
        <w:rPr>
          <w:rFonts w:ascii="Consolas" w:eastAsia="Consolas" w:hAnsi="Consolas" w:cs="Consolas"/>
        </w:rPr>
        <w:t>B-16</w:t>
      </w:r>
      <w:r>
        <w:t xml:space="preserve">)، عبر </w:t>
      </w:r>
      <w:r>
        <w:rPr>
          <w:rFonts w:ascii="Consolas" w:eastAsia="Consolas" w:hAnsi="Consolas" w:cs="Consolas"/>
        </w:rPr>
        <w:t>SocialAuthenticationOrchestrator</w:t>
      </w:r>
      <w:r>
        <w:t xml:space="preserve"> الذي يفصل التحقق من الهوية (</w:t>
      </w:r>
      <w:r>
        <w:rPr>
          <w:rFonts w:ascii="Consolas" w:eastAsia="Consolas" w:hAnsi="Consolas" w:cs="Consolas"/>
        </w:rPr>
        <w:t>SocialIdentityValidator</w:t>
      </w:r>
      <w:r>
        <w:t>) عن حل الحساب (</w:t>
      </w:r>
      <w:r>
        <w:rPr>
          <w:rFonts w:ascii="Consolas" w:eastAsia="Consolas" w:hAnsi="Consolas" w:cs="Consolas"/>
        </w:rPr>
        <w:t>SocialAccountResolver</w:t>
      </w:r>
      <w:r>
        <w:t>) عن تنفيذ التغيير الفعلي (</w:t>
      </w:r>
      <w:r>
        <w:rPr>
          <w:rFonts w:ascii="Consolas" w:eastAsia="Consolas" w:hAnsi="Consolas" w:cs="Consolas"/>
        </w:rPr>
        <w:t>SocialAccountMutationCoordinator</w:t>
      </w:r>
      <w:r>
        <w:t>).</w:t>
      </w:r>
    </w:p>
    <w:p w14:paraId="4846E7A4" w14:textId="77777777" w:rsidR="00635A14" w:rsidRDefault="00F47C76">
      <w:pPr>
        <w:pStyle w:val="Listenabsatz"/>
        <w:numPr>
          <w:ilvl w:val="0"/>
          <w:numId w:val="1"/>
        </w:numPr>
        <w:bidi/>
        <w:spacing w:after="100"/>
        <w:jc w:val="right"/>
      </w:pPr>
      <w:r>
        <w:t xml:space="preserve">• </w:t>
      </w:r>
      <w:r>
        <w:rPr>
          <w:b/>
          <w:bCs/>
        </w:rPr>
        <w:t>م</w:t>
      </w:r>
      <w:r>
        <w:rPr>
          <w:b/>
          <w:bCs/>
        </w:rPr>
        <w:t>صادقة عبر الهاتف (Phone OTP):</w:t>
      </w:r>
      <w:r>
        <w:t xml:space="preserve"> رموز تحقَّق تُرسَل عبر بوابة SMS قابلة للتهيئة، بسياسة تحديد معدّل صارمة (3 إرسالات/15 دقيقة، 5 محاولات تحقق/15 دقيقة).</w:t>
      </w:r>
    </w:p>
    <w:p w14:paraId="63316B4C" w14:textId="77777777" w:rsidR="00635A14" w:rsidRDefault="00F47C76">
      <w:pPr>
        <w:bidi/>
        <w:spacing w:after="160"/>
        <w:jc w:val="right"/>
      </w:pPr>
      <w:r>
        <w:rPr>
          <w:b/>
          <w:bCs/>
        </w:rPr>
        <w:t>التفويض (Authorization):</w:t>
      </w:r>
    </w:p>
    <w:p w14:paraId="79EE31F3" w14:textId="77777777" w:rsidR="00635A14" w:rsidRDefault="00F47C76">
      <w:pPr>
        <w:pStyle w:val="Listenabsatz"/>
        <w:numPr>
          <w:ilvl w:val="0"/>
          <w:numId w:val="1"/>
        </w:numPr>
        <w:bidi/>
        <w:spacing w:after="100"/>
        <w:jc w:val="right"/>
      </w:pPr>
      <w:r>
        <w:t xml:space="preserve">• أدوار ASP.NET Identity: </w:t>
      </w:r>
      <w:r>
        <w:rPr>
          <w:rFonts w:ascii="Consolas" w:eastAsia="Consolas" w:hAnsi="Consolas" w:cs="Consolas"/>
        </w:rPr>
        <w:t>User</w:t>
      </w:r>
      <w:r>
        <w:t xml:space="preserve">, </w:t>
      </w:r>
      <w:r>
        <w:rPr>
          <w:rFonts w:ascii="Consolas" w:eastAsia="Consolas" w:hAnsi="Consolas" w:cs="Consolas"/>
        </w:rPr>
        <w:t>Agent</w:t>
      </w:r>
      <w:r>
        <w:t xml:space="preserve">, </w:t>
      </w:r>
      <w:r>
        <w:rPr>
          <w:rFonts w:ascii="Consolas" w:eastAsia="Consolas" w:hAnsi="Consolas" w:cs="Consolas"/>
        </w:rPr>
        <w:t>Admin</w:t>
      </w:r>
      <w:r>
        <w:t xml:space="preserve">, </w:t>
      </w:r>
      <w:r>
        <w:rPr>
          <w:rFonts w:ascii="Consolas" w:eastAsia="Consolas" w:hAnsi="Consolas" w:cs="Consolas"/>
        </w:rPr>
        <w:t>AgencyOwner</w:t>
      </w:r>
      <w:r>
        <w:t xml:space="preserve">, </w:t>
      </w:r>
      <w:r>
        <w:rPr>
          <w:rFonts w:ascii="Consolas" w:eastAsia="Consolas" w:hAnsi="Consolas" w:cs="Consolas"/>
        </w:rPr>
        <w:t>AgencyAgent</w:t>
      </w:r>
      <w:r>
        <w:t xml:space="preserve">. </w:t>
      </w:r>
      <w:r>
        <w:rPr>
          <w:b/>
          <w:bCs/>
        </w:rPr>
        <w:t>الدور ليس</w:t>
      </w:r>
      <w:r>
        <w:rPr>
          <w:b/>
          <w:bCs/>
        </w:rPr>
        <w:t xml:space="preserve"> كافيًا وحده أبدًا لمكاتب عقارية أو عقارات:</w:t>
      </w:r>
      <w:r>
        <w:t xml:space="preserve"> كل معالج يقارن أيضًا معرّف المستخدم المستدعي بـ </w:t>
      </w:r>
      <w:r>
        <w:rPr>
          <w:rFonts w:ascii="Consolas" w:eastAsia="Consolas" w:hAnsi="Consolas" w:cs="Consolas"/>
        </w:rPr>
        <w:t>OwnerId</w:t>
      </w:r>
      <w:r>
        <w:t>/</w:t>
      </w:r>
      <w:r>
        <w:rPr>
          <w:rFonts w:ascii="Consolas" w:eastAsia="Consolas" w:hAnsi="Consolas" w:cs="Consolas"/>
        </w:rPr>
        <w:t>OwnerUserId</w:t>
      </w:r>
      <w:r>
        <w:t xml:space="preserve"> الفعلي على الكيان المستهدَف (موثَّق صراحة في تعليق رأس </w:t>
      </w:r>
      <w:r>
        <w:rPr>
          <w:rFonts w:ascii="Consolas" w:eastAsia="Consolas" w:hAnsi="Consolas" w:cs="Consolas"/>
        </w:rPr>
        <w:t>AgenciesController</w:t>
      </w:r>
      <w:r>
        <w:t>: "holding the role says a user owns *an* agency, not *this* one").</w:t>
      </w:r>
    </w:p>
    <w:p w14:paraId="41FF3455" w14:textId="77777777" w:rsidR="00635A14" w:rsidRDefault="00F47C76">
      <w:pPr>
        <w:pStyle w:val="Listenabsatz"/>
        <w:numPr>
          <w:ilvl w:val="0"/>
          <w:numId w:val="1"/>
        </w:numPr>
        <w:bidi/>
        <w:spacing w:after="100"/>
        <w:jc w:val="right"/>
      </w:pPr>
      <w:r>
        <w:t>• ع</w:t>
      </w:r>
      <w:r>
        <w:t>زل الملكية على العقارات مركزي عبر خدمة واحدة (</w:t>
      </w:r>
      <w:r>
        <w:rPr>
          <w:rFonts w:ascii="Consolas" w:eastAsia="Consolas" w:hAnsi="Consolas" w:cs="Consolas"/>
        </w:rPr>
        <w:t>IPropertyOwnershipService</w:t>
      </w:r>
      <w:r>
        <w:t>)، لا منطق مكرَّر لكل نقطة نهاية.</w:t>
      </w:r>
    </w:p>
    <w:p w14:paraId="768780DC" w14:textId="77777777" w:rsidR="00635A14" w:rsidRDefault="00F47C76">
      <w:pPr>
        <w:bidi/>
        <w:spacing w:after="160"/>
        <w:jc w:val="right"/>
      </w:pPr>
      <w:r>
        <w:rPr>
          <w:b/>
          <w:bCs/>
        </w:rPr>
        <w:t>حماية CSRF:</w:t>
      </w:r>
      <w:r>
        <w:t xml:space="preserve"> توكن مزدوج التقديم (Double-Submit) مبني على </w:t>
      </w:r>
      <w:r>
        <w:rPr>
          <w:rFonts w:ascii="Consolas" w:eastAsia="Consolas" w:hAnsi="Consolas" w:cs="Consolas"/>
        </w:rPr>
        <w:t>IAntiforgery</w:t>
      </w:r>
      <w:r>
        <w:t xml:space="preserve"> المدمج، مع تعديل جوهري لأن الواجهة الأمامية والخلفية </w:t>
      </w:r>
      <w:r>
        <w:rPr>
          <w:b/>
          <w:bCs/>
        </w:rPr>
        <w:t>لا يشتركان بنفس النطاق المسجَ</w:t>
      </w:r>
      <w:r>
        <w:rPr>
          <w:b/>
          <w:bCs/>
        </w:rPr>
        <w:t>ّل</w:t>
      </w:r>
      <w:r>
        <w:t xml:space="preserve"> في staging/production (</w:t>
      </w:r>
      <w:r>
        <w:rPr>
          <w:rFonts w:ascii="Consolas" w:eastAsia="Consolas" w:hAnsi="Consolas" w:cs="Consolas"/>
        </w:rPr>
        <w:t>realestateworld.world</w:t>
      </w:r>
      <w:r>
        <w:t xml:space="preserve"> أمام </w:t>
      </w:r>
      <w:r>
        <w:rPr>
          <w:rFonts w:ascii="Consolas" w:eastAsia="Consolas" w:hAnsi="Consolas" w:cs="Consolas"/>
        </w:rPr>
        <w:t>onrender.com</w:t>
      </w:r>
      <w:r>
        <w:t xml:space="preserve">): يُعاد توكن الطلب في </w:t>
      </w:r>
      <w:r>
        <w:rPr>
          <w:b/>
          <w:bCs/>
        </w:rPr>
        <w:t>جسم استجابة JSON</w:t>
      </w:r>
      <w:r>
        <w:t xml:space="preserve"> (</w:t>
      </w:r>
      <w:r>
        <w:rPr>
          <w:rFonts w:ascii="Consolas" w:eastAsia="Consolas" w:hAnsi="Consolas" w:cs="Consolas"/>
        </w:rPr>
        <w:t>GET /api/security/csrf-token</w:t>
      </w:r>
      <w:r>
        <w:t>) بالإضافة إلى كوكي قابل للقراءة من جافاسكربت، لأن الاعتماد فقط على قراءة كوكي عبر نطاقات غير مشتركة لا يعمل أصلًا من متصف</w:t>
      </w:r>
      <w:r>
        <w:t>ح — قرار موثَّق ومُختبَر عبر مستودعي الواجهتين (انظر ADR-007 في القسم 5).</w:t>
      </w:r>
    </w:p>
    <w:p w14:paraId="47676BE9" w14:textId="77777777" w:rsidR="00635A14" w:rsidRDefault="00F47C76">
      <w:pPr>
        <w:bidi/>
        <w:spacing w:after="160"/>
        <w:jc w:val="right"/>
      </w:pPr>
      <w:r>
        <w:rPr>
          <w:b/>
          <w:bCs/>
        </w:rPr>
        <w:t>تحديد المعدّل (Rate Limiting):</w:t>
      </w:r>
      <w:r>
        <w:t xml:space="preserve"> مبني على Redis في الإنتاج (نافذة ثابتة/Fixed Window)، بسياسة </w:t>
      </w:r>
      <w:r>
        <w:rPr>
          <w:b/>
          <w:bCs/>
        </w:rPr>
        <w:t>مستقلة لكل نقطة نهاية حساسة</w:t>
      </w:r>
      <w:r>
        <w:t xml:space="preserve"> — جدول كامل في القسم 6.3.</w:t>
      </w:r>
    </w:p>
    <w:p w14:paraId="65A3AA60" w14:textId="77777777" w:rsidR="00635A14" w:rsidRDefault="00F47C76">
      <w:pPr>
        <w:bidi/>
        <w:spacing w:after="160"/>
        <w:jc w:val="right"/>
      </w:pPr>
      <w:r>
        <w:rPr>
          <w:b/>
          <w:bCs/>
        </w:rPr>
        <w:t>رؤوس أمان HTTP وHSTS:</w:t>
      </w:r>
      <w:r>
        <w:t xml:space="preserve"> </w:t>
      </w:r>
      <w:r>
        <w:rPr>
          <w:rFonts w:ascii="Consolas" w:eastAsia="Consolas" w:hAnsi="Consolas" w:cs="Consolas"/>
        </w:rPr>
        <w:t>HSTS</w:t>
      </w:r>
      <w:r>
        <w:t xml:space="preserve"> بمدة سنة كاملة (</w:t>
      </w:r>
      <w:r>
        <w:rPr>
          <w:rFonts w:ascii="Consolas" w:eastAsia="Consolas" w:hAnsi="Consolas" w:cs="Consolas"/>
        </w:rPr>
        <w:t>MaxAge = 365 يومًا</w:t>
      </w:r>
      <w:r>
        <w:t xml:space="preserve">)، </w:t>
      </w:r>
      <w:r>
        <w:rPr>
          <w:rFonts w:ascii="Consolas" w:eastAsia="Consolas" w:hAnsi="Consolas" w:cs="Consolas"/>
        </w:rPr>
        <w:t>IncludeSubDomains</w:t>
      </w:r>
      <w:r>
        <w:t xml:space="preserve">، </w:t>
      </w:r>
      <w:r>
        <w:rPr>
          <w:rFonts w:ascii="Consolas" w:eastAsia="Consolas" w:hAnsi="Consolas" w:cs="Consolas"/>
        </w:rPr>
        <w:t>Preload</w:t>
      </w:r>
      <w:r>
        <w:t xml:space="preserve"> — مفعَّل بصرامة كاملة في الإنتاج فقط (لا يُطبَّق </w:t>
      </w:r>
      <w:r>
        <w:rPr>
          <w:rFonts w:ascii="Consolas" w:eastAsia="Consolas" w:hAnsi="Consolas" w:cs="Consolas"/>
        </w:rPr>
        <w:t>UseHsts</w:t>
      </w:r>
      <w:r>
        <w:t xml:space="preserve"> خارج Production؛ البيئات الأخرى تستخدم </w:t>
      </w:r>
      <w:r>
        <w:rPr>
          <w:rFonts w:ascii="Consolas" w:eastAsia="Consolas" w:hAnsi="Consolas" w:cs="Consolas"/>
        </w:rPr>
        <w:t>UseHttpsRedirection</w:t>
      </w:r>
      <w:r>
        <w:t xml:space="preserve"> العادي).</w:t>
      </w:r>
    </w:p>
    <w:p w14:paraId="52CC11D2" w14:textId="77777777" w:rsidR="00635A14" w:rsidRDefault="00F47C76">
      <w:pPr>
        <w:bidi/>
        <w:spacing w:after="160"/>
        <w:jc w:val="right"/>
      </w:pPr>
      <w:r>
        <w:rPr>
          <w:b/>
          <w:bCs/>
        </w:rPr>
        <w:t>حماية كلمة المرور:</w:t>
      </w:r>
      <w:r>
        <w:t xml:space="preserve"> فحص محلي لقواعد التعقيد + فحص k-anonymity مقابل</w:t>
      </w:r>
      <w:r>
        <w:t xml:space="preserve"> </w:t>
      </w:r>
      <w:r>
        <w:rPr>
          <w:b/>
          <w:bCs/>
        </w:rPr>
        <w:t>Have I Been Pwned API v3</w:t>
      </w:r>
      <w:r>
        <w:t xml:space="preserve"> (بادئة SHA-1 فقط تُرسَل، لا كلمة المرور نفسها) عبر </w:t>
      </w:r>
      <w:r>
        <w:rPr>
          <w:rFonts w:ascii="Consolas" w:eastAsia="Consolas" w:hAnsi="Consolas" w:cs="Consolas"/>
        </w:rPr>
        <w:t>PasswordSecurityService</w:t>
      </w:r>
      <w:r>
        <w:t>، بقاطع دارة (</w:t>
      </w:r>
      <w:r>
        <w:rPr>
          <w:rFonts w:ascii="Consolas" w:eastAsia="Consolas" w:hAnsi="Consolas" w:cs="Consolas"/>
        </w:rPr>
        <w:t>PwnedPasswordsCircuitBreaker</w:t>
      </w:r>
      <w:r>
        <w:t>) يوقف الاستدعاءات الخارجية بعد سلسلة فشل متتالية بدل تعليق كل تسجيل حساب جديد إذا كانت خدمة HIBP نفسها معطَّلة.</w:t>
      </w:r>
    </w:p>
    <w:p w14:paraId="79D4832C" w14:textId="77777777" w:rsidR="00635A14" w:rsidRDefault="00F47C76">
      <w:pPr>
        <w:bidi/>
        <w:spacing w:after="160"/>
        <w:jc w:val="right"/>
      </w:pPr>
      <w:r>
        <w:rPr>
          <w:b/>
          <w:bCs/>
        </w:rPr>
        <w:t>ح</w:t>
      </w:r>
      <w:r>
        <w:rPr>
          <w:b/>
          <w:bCs/>
        </w:rPr>
        <w:t>ماية الملفات المرفوعة:</w:t>
      </w:r>
      <w:r>
        <w:t xml:space="preserve"> لا يُكتفى بامتداد الملف أو </w:t>
      </w:r>
      <w:r>
        <w:rPr>
          <w:rFonts w:ascii="Consolas" w:eastAsia="Consolas" w:hAnsi="Consolas" w:cs="Consolas"/>
        </w:rPr>
        <w:t>Content-Type</w:t>
      </w:r>
      <w:r>
        <w:t xml:space="preserve"> المُعلَن؛ يُتحقَّق من </w:t>
      </w:r>
      <w:r>
        <w:rPr>
          <w:b/>
          <w:bCs/>
        </w:rPr>
        <w:t>التوقيع الثنائي الحقيقي (Magic Bytes)</w:t>
      </w:r>
      <w:r>
        <w:t xml:space="preserve"> لأول 8–12 بايت من الملف قبل قبوله (JPEG/PNG/WebP) — يمنع رفع ملف تنفيذي بامتداد </w:t>
      </w:r>
      <w:r>
        <w:rPr>
          <w:rFonts w:ascii="Consolas" w:eastAsia="Consolas" w:hAnsi="Consolas" w:cs="Consolas"/>
        </w:rPr>
        <w:t>.png</w:t>
      </w:r>
      <w:r>
        <w:t xml:space="preserve"> مزيَّف.</w:t>
      </w:r>
    </w:p>
    <w:p w14:paraId="68B91FAD" w14:textId="77777777" w:rsidR="00635A14" w:rsidRDefault="00F47C76">
      <w:pPr>
        <w:bidi/>
        <w:spacing w:after="160"/>
        <w:jc w:val="right"/>
      </w:pPr>
      <w:r>
        <w:rPr>
          <w:b/>
          <w:bCs/>
        </w:rPr>
        <w:t>القيد الأمني المعروف والمقبول صراحة (ولي</w:t>
      </w:r>
      <w:r>
        <w:rPr>
          <w:b/>
          <w:bCs/>
        </w:rPr>
        <w:t>س عيبًا مخفيًا):</w:t>
      </w:r>
      <w:r>
        <w:t xml:space="preserve"> المكاتب العقارية (Agencies) </w:t>
      </w:r>
      <w:r>
        <w:rPr>
          <w:b/>
          <w:bCs/>
        </w:rPr>
        <w:t>تجميع تنظيمي، لا عزل مستأجرين (Multi-Tenancy) حقيقي</w:t>
      </w:r>
      <w:r>
        <w:t xml:space="preserve"> — لا يوجد Global Query Filter على </w:t>
      </w:r>
      <w:r>
        <w:rPr>
          <w:rFonts w:ascii="Consolas" w:eastAsia="Consolas" w:hAnsi="Consolas" w:cs="Consolas"/>
        </w:rPr>
        <w:t>AgencyId</w:t>
      </w:r>
      <w:r>
        <w:t>، وبيانات أكثر من مكتب تعيش في نفس الجداول مفصولة بمُسندات (Predicates) صريحة فقط. هذا موثَّق حرفيًا في تعليق رأس ملف</w:t>
      </w:r>
      <w:r>
        <w:t xml:space="preserve"> </w:t>
      </w:r>
      <w:r>
        <w:rPr>
          <w:rFonts w:ascii="Consolas" w:eastAsia="Consolas" w:hAnsi="Consolas" w:cs="Consolas"/>
        </w:rPr>
        <w:t>Agency.cs</w:t>
      </w:r>
      <w:r>
        <w:t xml:space="preserve"> كقرار نطاق واعٍ، مع مسار ترقية معروف (Global Query Filter + </w:t>
      </w:r>
      <w:r>
        <w:rPr>
          <w:rFonts w:ascii="Consolas" w:eastAsia="Consolas" w:hAnsi="Consolas" w:cs="Consolas"/>
        </w:rPr>
        <w:t>IAgencyContext</w:t>
      </w:r>
      <w:r>
        <w:t xml:space="preserve"> سياقي) إن استُدعيت الحاجة لعزل صارم مستقبلًا.</w:t>
      </w:r>
    </w:p>
    <w:p w14:paraId="210110E2" w14:textId="77777777" w:rsidR="00635A14" w:rsidRDefault="00635A14">
      <w:pPr>
        <w:pBdr>
          <w:bottom w:val="single" w:sz="6" w:space="0" w:color="999999"/>
        </w:pBdr>
        <w:spacing w:before="200" w:after="200"/>
      </w:pPr>
    </w:p>
    <w:p w14:paraId="40F16A32" w14:textId="77777777" w:rsidR="00635A14" w:rsidRDefault="00F47C76">
      <w:pPr>
        <w:pStyle w:val="berschrift1"/>
        <w:pageBreakBefore/>
        <w:bidi/>
        <w:spacing w:before="240" w:after="160"/>
        <w:jc w:val="right"/>
      </w:pPr>
      <w:bookmarkStart w:id="22" w:name="_Toc240133220"/>
      <w:r>
        <w:lastRenderedPageBreak/>
        <w:t>5. قرارات التصميم المعماري (Architectural Design Decisions)</w:t>
      </w:r>
      <w:bookmarkEnd w:id="22"/>
    </w:p>
    <w:p w14:paraId="0883CD92" w14:textId="77777777" w:rsidR="00635A14" w:rsidRDefault="00F47C76">
      <w:pPr>
        <w:pStyle w:val="berschrift2"/>
        <w:bidi/>
        <w:spacing w:before="240" w:after="160"/>
        <w:jc w:val="right"/>
      </w:pPr>
      <w:bookmarkStart w:id="23" w:name="_Toc240133221"/>
      <w:r>
        <w:t>5.1 أنماط المعمارية المستخدمة</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4327"/>
        <w:gridCol w:w="2636"/>
      </w:tblGrid>
      <w:tr w:rsidR="00635A14" w14:paraId="2D04094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371FF81" w14:textId="77777777" w:rsidR="00635A14" w:rsidRDefault="00F47C76">
            <w:pPr>
              <w:bidi/>
              <w:jc w:val="right"/>
            </w:pPr>
            <w:r>
              <w:rPr>
                <w:b/>
                <w:bCs/>
                <w:color w:val="FFFFFF"/>
                <w:sz w:val="19"/>
                <w:szCs w:val="19"/>
              </w:rPr>
              <w:t>النمط</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0763CAD0" w14:textId="77777777" w:rsidR="00635A14" w:rsidRDefault="00F47C76">
            <w:pPr>
              <w:bidi/>
              <w:jc w:val="right"/>
            </w:pPr>
            <w:r>
              <w:rPr>
                <w:b/>
                <w:bCs/>
                <w:color w:val="FFFFFF"/>
                <w:sz w:val="19"/>
                <w:szCs w:val="19"/>
              </w:rPr>
              <w:t>أين يُطبَّق</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1A6843F7" w14:textId="77777777" w:rsidR="00635A14" w:rsidRDefault="00F47C76">
            <w:pPr>
              <w:bidi/>
              <w:jc w:val="right"/>
            </w:pPr>
            <w:r>
              <w:rPr>
                <w:b/>
                <w:bCs/>
                <w:color w:val="FFFFFF"/>
                <w:sz w:val="19"/>
                <w:szCs w:val="19"/>
              </w:rPr>
              <w:t>لماذا</w:t>
            </w:r>
          </w:p>
        </w:tc>
      </w:tr>
      <w:tr w:rsidR="00635A14" w14:paraId="2603B49E"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E42177" w14:textId="77777777" w:rsidR="00635A14" w:rsidRDefault="00F47C76">
            <w:pPr>
              <w:bidi/>
              <w:jc w:val="right"/>
            </w:pPr>
            <w:r>
              <w:rPr>
                <w:b/>
                <w:bCs/>
                <w:sz w:val="19"/>
                <w:szCs w:val="19"/>
              </w:rPr>
              <w:t>Clean Architecture (طبقات متّجهة الاعتماد)</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E488B4" w14:textId="77777777" w:rsidR="00635A14" w:rsidRDefault="00F47C76">
            <w:pPr>
              <w:bidi/>
              <w:jc w:val="right"/>
            </w:pPr>
            <w:r>
              <w:rPr>
                <w:sz w:val="19"/>
                <w:szCs w:val="19"/>
              </w:rPr>
              <w:t>كامل الحل، 4 مشاريع فيزيائية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5D3D41" w14:textId="77777777" w:rsidR="00635A14" w:rsidRDefault="00F47C76">
            <w:pPr>
              <w:bidi/>
              <w:jc w:val="right"/>
            </w:pPr>
            <w:r>
              <w:rPr>
                <w:sz w:val="19"/>
                <w:szCs w:val="19"/>
              </w:rPr>
              <w:t>يعزل قواعد العمل عن أي تفصيل تقني (قاعدة بيانات، إطار ويب) قابل للاستبدال</w:t>
            </w:r>
          </w:p>
        </w:tc>
      </w:tr>
      <w:tr w:rsidR="00635A14" w14:paraId="3D110CF9"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34C83E" w14:textId="77777777" w:rsidR="00635A14" w:rsidRDefault="00F47C76">
            <w:pPr>
              <w:bidi/>
              <w:jc w:val="right"/>
            </w:pPr>
            <w:r>
              <w:rPr>
                <w:b/>
                <w:bCs/>
                <w:sz w:val="19"/>
                <w:szCs w:val="19"/>
              </w:rPr>
              <w:t>CQRS عبر MediatR</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F2F13A" w14:textId="77777777" w:rsidR="00635A14" w:rsidRDefault="00F47C76">
            <w:pPr>
              <w:bidi/>
              <w:jc w:val="right"/>
            </w:pPr>
            <w:r>
              <w:rPr>
                <w:sz w:val="19"/>
                <w:szCs w:val="19"/>
              </w:rPr>
              <w:t xml:space="preserve">كل وحدة عمل في </w:t>
            </w:r>
            <w:r>
              <w:rPr>
                <w:rFonts w:ascii="Consolas" w:eastAsia="Consolas" w:hAnsi="Consolas" w:cs="Consolas"/>
                <w:sz w:val="19"/>
                <w:szCs w:val="19"/>
              </w:rPr>
              <w:t>PropertyApi.Application</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1D1DE8" w14:textId="77777777" w:rsidR="00635A14" w:rsidRDefault="00F47C76">
            <w:pPr>
              <w:bidi/>
              <w:jc w:val="right"/>
            </w:pPr>
            <w:r>
              <w:rPr>
                <w:sz w:val="19"/>
                <w:szCs w:val="19"/>
              </w:rPr>
              <w:t>يفصل مسار الكتابة (تحقق + تغيير حالة) عن مسار القراءة (تحسين أداء الاستعلام دون قيود الكتابة)؛ نقطة تمديد موحّدة (Pipeline Behaviors)</w:t>
            </w:r>
          </w:p>
        </w:tc>
      </w:tr>
      <w:tr w:rsidR="00635A14" w14:paraId="342D1C3A"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2B6F11" w14:textId="77777777" w:rsidR="00635A14" w:rsidRDefault="00F47C76">
            <w:pPr>
              <w:bidi/>
              <w:jc w:val="right"/>
            </w:pPr>
            <w:r>
              <w:rPr>
                <w:b/>
                <w:bCs/>
                <w:sz w:val="19"/>
                <w:szCs w:val="19"/>
              </w:rPr>
              <w:t>Domain Model غني (Rich Domain Model)، لا Anemic</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50CB5F" w14:textId="77777777" w:rsidR="00635A14" w:rsidRDefault="00F47C76">
            <w:pPr>
              <w:bidi/>
              <w:jc w:val="right"/>
            </w:pPr>
            <w:r>
              <w:rPr>
                <w:sz w:val="19"/>
                <w:szCs w:val="19"/>
              </w:rPr>
              <w:t xml:space="preserve">الكيانات في </w:t>
            </w:r>
            <w:r>
              <w:rPr>
                <w:rFonts w:ascii="Consolas" w:eastAsia="Consolas" w:hAnsi="Consolas" w:cs="Consolas"/>
                <w:sz w:val="19"/>
                <w:szCs w:val="19"/>
              </w:rPr>
              <w:t>PropertyApi.Domain</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96E071" w14:textId="77777777" w:rsidR="00635A14" w:rsidRDefault="00F47C76">
            <w:pPr>
              <w:bidi/>
              <w:jc w:val="right"/>
            </w:pPr>
            <w:r>
              <w:rPr>
                <w:sz w:val="19"/>
                <w:szCs w:val="19"/>
              </w:rPr>
              <w:t>قواعد العمل (مثال: تحقق طول الاسم، صيغة ال</w:t>
            </w:r>
            <w:r>
              <w:rPr>
                <w:sz w:val="19"/>
                <w:szCs w:val="19"/>
              </w:rPr>
              <w:t xml:space="preserve">ـ Slug، حالة الدورة الزمنية للزيارة) تعيش </w:t>
            </w:r>
            <w:r>
              <w:rPr>
                <w:b/>
                <w:bCs/>
                <w:sz w:val="19"/>
                <w:szCs w:val="19"/>
              </w:rPr>
              <w:t>داخل</w:t>
            </w:r>
            <w:r>
              <w:rPr>
                <w:sz w:val="19"/>
                <w:szCs w:val="19"/>
              </w:rPr>
              <w:t xml:space="preserve"> الكيان (</w:t>
            </w:r>
            <w:r>
              <w:rPr>
                <w:rFonts w:ascii="Consolas" w:eastAsia="Consolas" w:hAnsi="Consolas" w:cs="Consolas"/>
                <w:sz w:val="19"/>
                <w:szCs w:val="19"/>
              </w:rPr>
              <w:t>Agency.Create</w:t>
            </w:r>
            <w:r>
              <w:rPr>
                <w:sz w:val="19"/>
                <w:szCs w:val="19"/>
              </w:rPr>
              <w:t xml:space="preserve">, </w:t>
            </w:r>
            <w:r>
              <w:rPr>
                <w:rFonts w:ascii="Consolas" w:eastAsia="Consolas" w:hAnsi="Consolas" w:cs="Consolas"/>
                <w:sz w:val="19"/>
                <w:szCs w:val="19"/>
              </w:rPr>
              <w:t>VisitRequest</w:t>
            </w:r>
            <w:r>
              <w:rPr>
                <w:sz w:val="19"/>
                <w:szCs w:val="19"/>
              </w:rPr>
              <w:t xml:space="preserve"> state machine) لا مبعثرة في المعالجات</w:t>
            </w:r>
          </w:p>
        </w:tc>
      </w:tr>
      <w:tr w:rsidR="00635A14" w14:paraId="72F83F7A"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A0BA5B" w14:textId="77777777" w:rsidR="00635A14" w:rsidRDefault="00F47C76">
            <w:pPr>
              <w:bidi/>
              <w:jc w:val="right"/>
            </w:pPr>
            <w:r>
              <w:rPr>
                <w:b/>
                <w:bCs/>
                <w:sz w:val="19"/>
                <w:szCs w:val="19"/>
              </w:rPr>
              <w:t>Repository + Unit of Work</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1A145E" w14:textId="77777777" w:rsidR="00635A14" w:rsidRDefault="00F47C76">
            <w:pPr>
              <w:bidi/>
              <w:jc w:val="right"/>
            </w:pPr>
            <w:r>
              <w:rPr>
                <w:rFonts w:ascii="Consolas" w:eastAsia="Consolas" w:hAnsi="Consolas" w:cs="Consolas"/>
                <w:sz w:val="19"/>
                <w:szCs w:val="19"/>
              </w:rPr>
              <w:t>PropertyApi.Infrastructure/Repositories</w:t>
            </w:r>
            <w:r>
              <w:rPr>
                <w:sz w:val="19"/>
                <w:szCs w:val="19"/>
              </w:rPr>
              <w:t xml:space="preserve">, </w:t>
            </w:r>
            <w:r>
              <w:rPr>
                <w:rFonts w:ascii="Consolas" w:eastAsia="Consolas" w:hAnsi="Consolas" w:cs="Consolas"/>
                <w:sz w:val="19"/>
                <w:szCs w:val="19"/>
              </w:rPr>
              <w:t>Persistence/UnitOfWork.cs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8C35C9" w14:textId="77777777" w:rsidR="00635A14" w:rsidRDefault="00F47C76">
            <w:pPr>
              <w:bidi/>
              <w:jc w:val="right"/>
            </w:pPr>
            <w:r>
              <w:rPr>
                <w:sz w:val="19"/>
                <w:szCs w:val="19"/>
              </w:rPr>
              <w:t>يجمّع كل تغييرات الطلب الواحد في معاملة ق</w:t>
            </w:r>
            <w:r>
              <w:rPr>
                <w:sz w:val="19"/>
                <w:szCs w:val="19"/>
              </w:rPr>
              <w:t>اعدة بيانات واحدة (</w:t>
            </w:r>
            <w:r>
              <w:rPr>
                <w:rFonts w:ascii="Consolas" w:eastAsia="Consolas" w:hAnsi="Consolas" w:cs="Consolas"/>
                <w:sz w:val="19"/>
                <w:szCs w:val="19"/>
              </w:rPr>
              <w:t>SaveChangesAsync</w:t>
            </w:r>
            <w:r>
              <w:rPr>
                <w:sz w:val="19"/>
                <w:szCs w:val="19"/>
              </w:rPr>
              <w:t xml:space="preserve"> واحد لكل طلب في الغالب)</w:t>
            </w:r>
          </w:p>
        </w:tc>
      </w:tr>
      <w:tr w:rsidR="00635A14" w14:paraId="052891E0"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A814E5" w14:textId="77777777" w:rsidR="00635A14" w:rsidRDefault="00F47C76">
            <w:pPr>
              <w:bidi/>
              <w:jc w:val="right"/>
            </w:pPr>
            <w:r>
              <w:rPr>
                <w:b/>
                <w:bCs/>
                <w:sz w:val="19"/>
                <w:szCs w:val="19"/>
              </w:rPr>
              <w:t>Best-Effort للتبعيات الثانوية (إشعارات، اقتراحات)</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366C7C" w14:textId="77777777" w:rsidR="00635A14" w:rsidRDefault="00F47C76">
            <w:pPr>
              <w:bidi/>
              <w:jc w:val="right"/>
            </w:pPr>
            <w:r>
              <w:rPr>
                <w:sz w:val="19"/>
                <w:szCs w:val="19"/>
              </w:rPr>
              <w:t>متكرر عبر عشرات المعالجات</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EC9BF9" w14:textId="77777777" w:rsidR="00635A14" w:rsidRDefault="00F47C76">
            <w:pPr>
              <w:bidi/>
              <w:jc w:val="right"/>
            </w:pPr>
            <w:r>
              <w:rPr>
                <w:sz w:val="19"/>
                <w:szCs w:val="19"/>
              </w:rPr>
              <w:t>يمنع فشل SignalR أو بريد إلكتروني من إسقاط عملية أساسية محفوظة أصلًا بنجاح</w:t>
            </w:r>
          </w:p>
        </w:tc>
      </w:tr>
      <w:tr w:rsidR="00635A14" w14:paraId="100D367C"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70FFF1" w14:textId="77777777" w:rsidR="00635A14" w:rsidRDefault="00F47C76">
            <w:pPr>
              <w:bidi/>
              <w:jc w:val="right"/>
            </w:pPr>
            <w:r>
              <w:rPr>
                <w:b/>
                <w:bCs/>
                <w:sz w:val="19"/>
                <w:szCs w:val="19"/>
              </w:rPr>
              <w:t>Event-Driven جزئي عبر SignalR</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17718F" w14:textId="77777777" w:rsidR="00635A14" w:rsidRDefault="00F47C76">
            <w:pPr>
              <w:bidi/>
              <w:jc w:val="right"/>
            </w:pPr>
            <w:r>
              <w:rPr>
                <w:rFonts w:ascii="Consolas" w:eastAsia="Consolas" w:hAnsi="Consolas" w:cs="Consolas"/>
                <w:sz w:val="19"/>
                <w:szCs w:val="19"/>
              </w:rPr>
              <w:t>NotificationHub</w:t>
            </w:r>
            <w:r>
              <w:rPr>
                <w:sz w:val="19"/>
                <w:szCs w:val="19"/>
              </w:rPr>
              <w:t xml:space="preserve">، </w:t>
            </w:r>
            <w:r>
              <w:rPr>
                <w:rFonts w:ascii="Consolas" w:eastAsia="Consolas" w:hAnsi="Consolas" w:cs="Consolas"/>
                <w:sz w:val="19"/>
                <w:szCs w:val="19"/>
              </w:rPr>
              <w:t>INotificationService</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6C267C" w14:textId="77777777" w:rsidR="00635A14" w:rsidRDefault="00F47C76">
            <w:pPr>
              <w:bidi/>
              <w:jc w:val="right"/>
            </w:pPr>
            <w:r>
              <w:rPr>
                <w:sz w:val="19"/>
                <w:szCs w:val="19"/>
              </w:rPr>
              <w:t>إشعارات فورية (زيارة جديدة، تقييم جديد) دون Polling من الواجهة الأمامية</w:t>
            </w:r>
          </w:p>
        </w:tc>
      </w:tr>
    </w:tbl>
    <w:p w14:paraId="65EFDD28" w14:textId="77777777" w:rsidR="00635A14" w:rsidRDefault="00635A14">
      <w:pPr>
        <w:bidi/>
        <w:spacing w:after="200"/>
        <w:jc w:val="right"/>
      </w:pPr>
    </w:p>
    <w:p w14:paraId="3E042485" w14:textId="77777777" w:rsidR="00635A14" w:rsidRDefault="00F47C76">
      <w:pPr>
        <w:pStyle w:val="berschrift2"/>
        <w:bidi/>
        <w:spacing w:before="240" w:after="160"/>
        <w:jc w:val="right"/>
      </w:pPr>
      <w:bookmarkStart w:id="24" w:name="_Toc240133222"/>
      <w:r>
        <w:t>5.2 مبادئ التصميم</w:t>
      </w:r>
      <w:bookmarkEnd w:id="24"/>
    </w:p>
    <w:p w14:paraId="3FF9C5C1" w14:textId="77777777" w:rsidR="00635A14" w:rsidRDefault="00F47C76">
      <w:pPr>
        <w:bidi/>
        <w:spacing w:after="160"/>
        <w:jc w:val="right"/>
      </w:pPr>
      <w:r>
        <w:t xml:space="preserve">1. </w:t>
      </w:r>
      <w:r>
        <w:rPr>
          <w:b/>
          <w:bCs/>
        </w:rPr>
        <w:t>لا تثق بأي معرّف حسّاس قادم من العميل</w:t>
      </w:r>
      <w:r>
        <w:t xml:space="preserve"> — </w:t>
      </w:r>
      <w:r>
        <w:rPr>
          <w:rFonts w:ascii="Consolas" w:eastAsia="Consolas" w:hAnsi="Consolas" w:cs="Consolas"/>
        </w:rPr>
        <w:t>OwnerId</w:t>
      </w:r>
      <w:r>
        <w:t>/</w:t>
      </w:r>
      <w:r>
        <w:rPr>
          <w:rFonts w:ascii="Consolas" w:eastAsia="Consolas" w:hAnsi="Consolas" w:cs="Consolas"/>
        </w:rPr>
        <w:t>RequestingUserId</w:t>
      </w:r>
      <w:r>
        <w:t>/</w:t>
      </w:r>
      <w:r>
        <w:rPr>
          <w:rFonts w:ascii="Consolas" w:eastAsia="Consolas" w:hAnsi="Consolas" w:cs="Consolas"/>
        </w:rPr>
        <w:t>ReviewerId</w:t>
      </w:r>
      <w:r>
        <w:t xml:space="preserve"> تُشتَق دائمًا من </w:t>
      </w:r>
      <w:r>
        <w:t>مُطالَبة (Claim) داخل JWT الموقَّع، لا من جسم الطلب.</w:t>
      </w:r>
    </w:p>
    <w:p w14:paraId="6C2442DF" w14:textId="77777777" w:rsidR="00635A14" w:rsidRDefault="00F47C76">
      <w:pPr>
        <w:bidi/>
        <w:spacing w:after="160"/>
        <w:jc w:val="right"/>
      </w:pPr>
      <w:r>
        <w:t xml:space="preserve">2. </w:t>
      </w:r>
      <w:r>
        <w:rPr>
          <w:b/>
          <w:bCs/>
        </w:rPr>
        <w:t>مركزية منطق التفويض</w:t>
      </w:r>
      <w:r>
        <w:t xml:space="preserve"> بدل تكراره — </w:t>
      </w:r>
      <w:r>
        <w:rPr>
          <w:rFonts w:ascii="Consolas" w:eastAsia="Consolas" w:hAnsi="Consolas" w:cs="Consolas"/>
        </w:rPr>
        <w:t>IPropertyOwnershipService</w:t>
      </w:r>
      <w:r>
        <w:t xml:space="preserve"> مثال متكرر الاستشهاد به داخل الكود نفسه كمرجع للنمط الصحيح.</w:t>
      </w:r>
    </w:p>
    <w:p w14:paraId="462642F9" w14:textId="77777777" w:rsidR="00635A14" w:rsidRDefault="00F47C76">
      <w:pPr>
        <w:bidi/>
        <w:spacing w:after="160"/>
        <w:jc w:val="right"/>
      </w:pPr>
      <w:r>
        <w:t xml:space="preserve">3. </w:t>
      </w:r>
      <w:r>
        <w:rPr>
          <w:b/>
          <w:bCs/>
        </w:rPr>
        <w:t>الفشل السريع للتحقق، التسامح للتبعيات الثانوية</w:t>
      </w:r>
      <w:r>
        <w:t xml:space="preserve"> (Fail Fast vs. Best Effort) — م</w:t>
      </w:r>
      <w:r>
        <w:t>بدأ موثَّق صراحة بالاسم في تعليقات عدة معالجات.</w:t>
      </w:r>
    </w:p>
    <w:p w14:paraId="44E41BE7" w14:textId="77777777" w:rsidR="00635A14" w:rsidRDefault="00F47C76">
      <w:pPr>
        <w:bidi/>
        <w:spacing w:after="160"/>
        <w:jc w:val="right"/>
      </w:pPr>
      <w:r>
        <w:t xml:space="preserve">4. </w:t>
      </w:r>
      <w:r>
        <w:rPr>
          <w:b/>
          <w:bCs/>
        </w:rPr>
        <w:t>ترتيب الفحوصات بحسب التكلفة، لا بحسب الأهمية فقط</w:t>
      </w:r>
      <w:r>
        <w:t xml:space="preserve"> — مثال حرفي موثَّق في </w:t>
      </w:r>
      <w:r>
        <w:rPr>
          <w:rFonts w:ascii="Consolas" w:eastAsia="Consolas" w:hAnsi="Consolas" w:cs="Consolas"/>
        </w:rPr>
        <w:t>AddReviewCommandHandler</w:t>
      </w:r>
      <w:r>
        <w:t>: التحقق من وجود العقار (استعلام رخيص) يسبق التحقق من زيارة مكتملة (Join أكبر).</w:t>
      </w:r>
    </w:p>
    <w:p w14:paraId="7E0F57C3" w14:textId="77777777" w:rsidR="00635A14" w:rsidRDefault="00F47C76">
      <w:pPr>
        <w:bidi/>
        <w:spacing w:after="160"/>
        <w:jc w:val="right"/>
      </w:pPr>
      <w:r>
        <w:t xml:space="preserve">5. </w:t>
      </w:r>
      <w:r>
        <w:rPr>
          <w:b/>
          <w:bCs/>
        </w:rPr>
        <w:t>عدم تسريب معلومات عبر فرق في الاستجابة</w:t>
      </w:r>
      <w:r>
        <w:t xml:space="preserve"> — تسجيل الدخول الفاشل، تحديدًا، لا يكشف سبب الفشل.</w:t>
      </w:r>
    </w:p>
    <w:p w14:paraId="2DA6D4CB" w14:textId="77777777" w:rsidR="00635A14" w:rsidRDefault="00F47C76">
      <w:pPr>
        <w:pStyle w:val="berschrift2"/>
        <w:bidi/>
        <w:spacing w:before="240" w:after="160"/>
        <w:jc w:val="right"/>
      </w:pPr>
      <w:bookmarkStart w:id="25" w:name="_Toc240133223"/>
      <w:r>
        <w:t>5.3 قرارات التكنولوجيا (مع التبرير)</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635A14" w14:paraId="594C9292"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43E3A72" w14:textId="77777777" w:rsidR="00635A14" w:rsidRDefault="00F47C76">
            <w:pPr>
              <w:bidi/>
              <w:jc w:val="right"/>
            </w:pPr>
            <w:r>
              <w:rPr>
                <w:b/>
                <w:bCs/>
                <w:color w:val="FFFFFF"/>
                <w:sz w:val="19"/>
                <w:szCs w:val="19"/>
              </w:rPr>
              <w:t>التقنية</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12552B4A" w14:textId="77777777" w:rsidR="00635A14" w:rsidRDefault="00F47C76">
            <w:pPr>
              <w:bidi/>
              <w:jc w:val="right"/>
            </w:pPr>
            <w:r>
              <w:rPr>
                <w:b/>
                <w:bCs/>
                <w:color w:val="FFFFFF"/>
                <w:sz w:val="19"/>
                <w:szCs w:val="19"/>
              </w:rPr>
              <w:t>الدور</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686A83BB" w14:textId="77777777" w:rsidR="00635A14" w:rsidRDefault="00F47C76">
            <w:pPr>
              <w:bidi/>
              <w:jc w:val="right"/>
            </w:pPr>
            <w:r>
              <w:rPr>
                <w:b/>
                <w:bCs/>
                <w:color w:val="FFFFFF"/>
                <w:sz w:val="19"/>
                <w:szCs w:val="19"/>
              </w:rPr>
              <w:t>التبرير المستخلَص من الاستخدام الفعلي</w:t>
            </w:r>
          </w:p>
        </w:tc>
      </w:tr>
      <w:tr w:rsidR="00635A14" w14:paraId="32630E3F"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9FCB9F" w14:textId="77777777" w:rsidR="00635A14" w:rsidRDefault="00F47C76">
            <w:pPr>
              <w:bidi/>
              <w:jc w:val="right"/>
            </w:pPr>
            <w:r>
              <w:rPr>
                <w:b/>
                <w:bCs/>
                <w:sz w:val="19"/>
                <w:szCs w:val="19"/>
              </w:rPr>
              <w:t>.NET 8 / ASP.NET Core</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5371C6" w14:textId="77777777" w:rsidR="00635A14" w:rsidRDefault="00F47C76">
            <w:pPr>
              <w:bidi/>
              <w:jc w:val="right"/>
            </w:pPr>
            <w:r>
              <w:rPr>
                <w:sz w:val="19"/>
                <w:szCs w:val="19"/>
              </w:rPr>
              <w:t>منصّة التنفيذ</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4078B2" w14:textId="77777777" w:rsidR="00635A14" w:rsidRDefault="00F47C76">
            <w:pPr>
              <w:bidi/>
              <w:jc w:val="right"/>
            </w:pPr>
            <w:r>
              <w:rPr>
                <w:sz w:val="19"/>
                <w:szCs w:val="19"/>
              </w:rPr>
              <w:t>دعم طويل الأمد (LTS)، أداء عالٍ، نظام Middleware ناضج لبناء أمان حدودي مخصَّص</w:t>
            </w:r>
          </w:p>
        </w:tc>
      </w:tr>
      <w:tr w:rsidR="00635A14" w14:paraId="2ECF8DF2"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26489A" w14:textId="77777777" w:rsidR="00635A14" w:rsidRDefault="00F47C76">
            <w:pPr>
              <w:bidi/>
              <w:jc w:val="right"/>
            </w:pPr>
            <w:r>
              <w:rPr>
                <w:b/>
                <w:bCs/>
                <w:sz w:val="19"/>
                <w:szCs w:val="19"/>
              </w:rPr>
              <w:t>PostgreSQL + PostGIS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BBFAE2" w14:textId="77777777" w:rsidR="00635A14" w:rsidRDefault="00F47C76">
            <w:pPr>
              <w:bidi/>
              <w:jc w:val="right"/>
            </w:pPr>
            <w:r>
              <w:rPr>
                <w:sz w:val="19"/>
                <w:szCs w:val="19"/>
              </w:rPr>
              <w:t>قاعدة البيانات التشغيلية الوحيدة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4A01F" w14:textId="77777777" w:rsidR="00635A14" w:rsidRDefault="00F47C76">
            <w:pPr>
              <w:bidi/>
              <w:jc w:val="right"/>
            </w:pPr>
            <w:r>
              <w:rPr>
                <w:sz w:val="19"/>
                <w:szCs w:val="19"/>
              </w:rPr>
              <w:t>حاجة فعلية لاستعلامات جغرافية (قرب/نطاق) على العقارات، لا يمكن لقاعدة بيانات علائقية عادية أو NoSQL بسيطة تقديمها بنفس الكفاءة دون محرك بحث منفصل</w:t>
            </w:r>
          </w:p>
        </w:tc>
      </w:tr>
      <w:tr w:rsidR="00635A14" w14:paraId="53380180"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8537BB" w14:textId="77777777" w:rsidR="00635A14" w:rsidRDefault="00F47C76">
            <w:pPr>
              <w:bidi/>
              <w:jc w:val="right"/>
            </w:pPr>
            <w:r>
              <w:rPr>
                <w:b/>
                <w:bCs/>
                <w:sz w:val="19"/>
                <w:szCs w:val="19"/>
              </w:rPr>
              <w:t>EF Core / Npgsql</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B7F153" w14:textId="77777777" w:rsidR="00635A14" w:rsidRDefault="00F47C76">
            <w:pPr>
              <w:bidi/>
              <w:jc w:val="right"/>
            </w:pPr>
            <w:r>
              <w:rPr>
                <w:sz w:val="19"/>
                <w:szCs w:val="19"/>
              </w:rPr>
              <w:t>ORM</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B1E8AC" w14:textId="77777777" w:rsidR="00635A14" w:rsidRDefault="00F47C76">
            <w:pPr>
              <w:bidi/>
              <w:jc w:val="right"/>
            </w:pPr>
            <w:r>
              <w:rPr>
                <w:sz w:val="19"/>
                <w:szCs w:val="19"/>
              </w:rPr>
              <w:t>نضج، دعم Migrations، تكامل جيد مع PostGIS عبر NetTopologySuite</w:t>
            </w:r>
          </w:p>
        </w:tc>
      </w:tr>
      <w:tr w:rsidR="00635A14" w14:paraId="3E6D0B71"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E5E5F" w14:textId="77777777" w:rsidR="00635A14" w:rsidRDefault="00F47C76">
            <w:pPr>
              <w:bidi/>
              <w:jc w:val="right"/>
            </w:pPr>
            <w:r>
              <w:rPr>
                <w:b/>
                <w:bCs/>
                <w:sz w:val="19"/>
                <w:szCs w:val="19"/>
              </w:rPr>
              <w:lastRenderedPageBreak/>
              <w:t>MediatR + FluentValidati</w:t>
            </w:r>
            <w:r>
              <w:rPr>
                <w:b/>
                <w:bCs/>
                <w:sz w:val="19"/>
                <w:szCs w:val="19"/>
              </w:rPr>
              <w:t>on</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97384E" w14:textId="77777777" w:rsidR="00635A14" w:rsidRDefault="00F47C76">
            <w:pPr>
              <w:bidi/>
              <w:jc w:val="right"/>
            </w:pPr>
            <w:r>
              <w:rPr>
                <w:sz w:val="19"/>
                <w:szCs w:val="19"/>
              </w:rPr>
              <w:t>نمط CQRS والتحقق</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57E159" w14:textId="77777777" w:rsidR="00635A14" w:rsidRDefault="00F47C76">
            <w:pPr>
              <w:bidi/>
              <w:jc w:val="right"/>
            </w:pPr>
            <w:r>
              <w:rPr>
                <w:sz w:val="19"/>
                <w:szCs w:val="19"/>
              </w:rPr>
              <w:t>فصل التحقق عن منطق العمل؛ نقطة تمديد موحّدة عبر Pipeline Behaviors</w:t>
            </w:r>
          </w:p>
        </w:tc>
      </w:tr>
      <w:tr w:rsidR="00635A14" w14:paraId="3C056491"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5CCE68" w14:textId="77777777" w:rsidR="00635A14" w:rsidRDefault="00F47C76">
            <w:pPr>
              <w:bidi/>
              <w:jc w:val="right"/>
            </w:pPr>
            <w:r>
              <w:rPr>
                <w:b/>
                <w:bCs/>
                <w:sz w:val="19"/>
                <w:szCs w:val="19"/>
              </w:rPr>
              <w:t>Redis (StackExchange.Redis)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675C40" w14:textId="77777777" w:rsidR="00635A14" w:rsidRDefault="00F47C76">
            <w:pPr>
              <w:bidi/>
              <w:jc w:val="right"/>
            </w:pPr>
            <w:r>
              <w:rPr>
                <w:sz w:val="19"/>
                <w:szCs w:val="19"/>
              </w:rPr>
              <w:t>تحديد المعدّل، التخزين المؤقت، SignalR backplane، تسريع Security Stamp</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4ACF73" w14:textId="77777777" w:rsidR="00635A14" w:rsidRDefault="00F47C76">
            <w:pPr>
              <w:bidi/>
              <w:jc w:val="right"/>
            </w:pPr>
            <w:r>
              <w:rPr>
                <w:sz w:val="19"/>
                <w:szCs w:val="19"/>
              </w:rPr>
              <w:t>حاجة فعلية لحالة مشتركة عبر أكثر من نسخة عملية (Stateless compute)</w:t>
            </w:r>
          </w:p>
        </w:tc>
      </w:tr>
      <w:tr w:rsidR="00635A14" w14:paraId="1BF5F654"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EFD6D5" w14:textId="77777777" w:rsidR="00635A14" w:rsidRDefault="00F47C76">
            <w:pPr>
              <w:bidi/>
              <w:jc w:val="right"/>
            </w:pPr>
            <w:r>
              <w:rPr>
                <w:b/>
                <w:bCs/>
                <w:sz w:val="19"/>
                <w:szCs w:val="19"/>
              </w:rPr>
              <w:t>Cloudinary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118025" w14:textId="77777777" w:rsidR="00635A14" w:rsidRDefault="00F47C76">
            <w:pPr>
              <w:bidi/>
              <w:jc w:val="right"/>
            </w:pPr>
            <w:r>
              <w:rPr>
                <w:sz w:val="19"/>
                <w:szCs w:val="19"/>
              </w:rPr>
              <w:t>تخزين ومعالجة الصور (عقارات، صور رمزية، شعارات مكاتب)</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6DF252" w14:textId="77777777" w:rsidR="00635A14" w:rsidRDefault="00F47C76">
            <w:pPr>
              <w:bidi/>
              <w:jc w:val="right"/>
            </w:pPr>
            <w:r>
              <w:rPr>
                <w:sz w:val="19"/>
                <w:szCs w:val="19"/>
              </w:rPr>
              <w:t>تحويل/تحسين صور جاهز دون بناء خط أنابيب معالجة صور داخلي</w:t>
            </w:r>
          </w:p>
        </w:tc>
      </w:tr>
      <w:tr w:rsidR="00635A14" w14:paraId="02EB926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F7B361" w14:textId="77777777" w:rsidR="00635A14" w:rsidRDefault="00F47C76">
            <w:pPr>
              <w:bidi/>
              <w:jc w:val="right"/>
            </w:pPr>
            <w:r>
              <w:rPr>
                <w:b/>
                <w:bCs/>
                <w:sz w:val="19"/>
                <w:szCs w:val="19"/>
              </w:rPr>
              <w:t>Resend (أساسي) / SMTP (بديل)</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A9794A" w14:textId="77777777" w:rsidR="00635A14" w:rsidRDefault="00F47C76">
            <w:pPr>
              <w:bidi/>
              <w:jc w:val="right"/>
            </w:pPr>
            <w:r>
              <w:rPr>
                <w:sz w:val="19"/>
                <w:szCs w:val="19"/>
              </w:rPr>
              <w:t>بريد إلكتروني معاملاتي</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9ED8AF" w14:textId="77777777" w:rsidR="00635A14" w:rsidRDefault="00F47C76">
            <w:pPr>
              <w:bidi/>
              <w:jc w:val="right"/>
            </w:pPr>
            <w:r>
              <w:rPr>
                <w:sz w:val="19"/>
                <w:szCs w:val="19"/>
              </w:rPr>
              <w:t>Resend مزوّد حديث بواجهة REST بسيطة؛ SMTP يبقى مسارًا احتياطيًا مُهيَّأ صراحة</w:t>
            </w:r>
          </w:p>
        </w:tc>
      </w:tr>
      <w:tr w:rsidR="00635A14" w14:paraId="45D97BDA"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5B8728" w14:textId="77777777" w:rsidR="00635A14" w:rsidRDefault="00F47C76">
            <w:pPr>
              <w:bidi/>
              <w:jc w:val="right"/>
            </w:pPr>
            <w:r>
              <w:rPr>
                <w:b/>
                <w:bCs/>
                <w:sz w:val="19"/>
                <w:szCs w:val="19"/>
              </w:rPr>
              <w:t>Si</w:t>
            </w:r>
            <w:r>
              <w:rPr>
                <w:b/>
                <w:bCs/>
                <w:sz w:val="19"/>
                <w:szCs w:val="19"/>
              </w:rPr>
              <w:t>gnalR</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5CBCF0" w14:textId="77777777" w:rsidR="00635A14" w:rsidRDefault="00F47C76">
            <w:pPr>
              <w:bidi/>
              <w:jc w:val="right"/>
            </w:pPr>
            <w:r>
              <w:rPr>
                <w:sz w:val="19"/>
                <w:szCs w:val="19"/>
              </w:rPr>
              <w:t>إشعارات فورية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C8FE87" w14:textId="77777777" w:rsidR="00635A14" w:rsidRDefault="00F47C76">
            <w:pPr>
              <w:bidi/>
              <w:jc w:val="right"/>
            </w:pPr>
            <w:r>
              <w:rPr>
                <w:sz w:val="19"/>
                <w:szCs w:val="19"/>
              </w:rPr>
              <w:t>يستبدل الحاجة لاستطلاع دوري (Polling) من الواجهة الأمامية لحالة الزيارات/التقييمات/الرسائل</w:t>
            </w:r>
          </w:p>
        </w:tc>
      </w:tr>
      <w:tr w:rsidR="00635A14" w14:paraId="7F56E9C3"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7128F2" w14:textId="77777777" w:rsidR="00635A14" w:rsidRDefault="00F47C76">
            <w:pPr>
              <w:bidi/>
              <w:jc w:val="right"/>
            </w:pPr>
            <w:r>
              <w:rPr>
                <w:b/>
                <w:bCs/>
                <w:sz w:val="19"/>
                <w:szCs w:val="19"/>
              </w:rPr>
              <w:t>OpenTelemetry (OTLP) + Prometheus + Grafana + Tempo</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3CA214" w14:textId="77777777" w:rsidR="00635A14" w:rsidRDefault="00F47C76">
            <w:pPr>
              <w:bidi/>
              <w:jc w:val="right"/>
            </w:pPr>
            <w:r>
              <w:rPr>
                <w:sz w:val="19"/>
                <w:szCs w:val="19"/>
              </w:rPr>
              <w:t>المراقبة الكاملة (Traces/Metrics/Logs)</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2D520" w14:textId="77777777" w:rsidR="00635A14" w:rsidRDefault="00F47C76">
            <w:pPr>
              <w:bidi/>
              <w:jc w:val="right"/>
            </w:pPr>
            <w:r>
              <w:rPr>
                <w:sz w:val="19"/>
                <w:szCs w:val="19"/>
              </w:rPr>
              <w:t>معيار مفتوح، غير مقيَّد بمزوّد سحابي واحد، يسمح باستبدال الخلفية (Backend) لاحقًا دون تغيير كود القياس</w:t>
            </w:r>
          </w:p>
        </w:tc>
      </w:tr>
      <w:tr w:rsidR="00635A14" w14:paraId="4FFEAA6A"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52E66F" w14:textId="77777777" w:rsidR="00635A14" w:rsidRDefault="00F47C76">
            <w:pPr>
              <w:bidi/>
              <w:jc w:val="right"/>
            </w:pPr>
            <w:r>
              <w:rPr>
                <w:b/>
                <w:bCs/>
                <w:sz w:val="19"/>
                <w:szCs w:val="19"/>
              </w:rPr>
              <w:t xml:space="preserve">Docker (صورة </w:t>
            </w:r>
            <w:r>
              <w:rPr>
                <w:rFonts w:ascii="Consolas" w:eastAsia="Consolas" w:hAnsi="Consolas" w:cs="Consolas"/>
                <w:b/>
                <w:bCs/>
                <w:sz w:val="19"/>
                <w:szCs w:val="19"/>
              </w:rPr>
              <w:t>chiseled</w:t>
            </w:r>
            <w:r>
              <w:rPr>
                <w:b/>
                <w:bCs/>
                <w:sz w:val="19"/>
                <w:szCs w:val="19"/>
              </w:rPr>
              <w:t>)</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5F0F42" w14:textId="77777777" w:rsidR="00635A14" w:rsidRDefault="00F47C76">
            <w:pPr>
              <w:bidi/>
              <w:jc w:val="right"/>
            </w:pPr>
            <w:r>
              <w:rPr>
                <w:sz w:val="19"/>
                <w:szCs w:val="19"/>
              </w:rPr>
              <w:t>التغليف والنشر</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D93623" w14:textId="77777777" w:rsidR="00635A14" w:rsidRDefault="00F47C76">
            <w:pPr>
              <w:bidi/>
              <w:jc w:val="right"/>
            </w:pPr>
            <w:r>
              <w:rPr>
                <w:sz w:val="19"/>
                <w:szCs w:val="19"/>
              </w:rPr>
              <w:t>تقليل سطح الهجوم (بلا shell، بلا مدير حزم في صورة التشغيل) قرار أمني صريح لا افتراضي</w:t>
            </w:r>
          </w:p>
        </w:tc>
      </w:tr>
    </w:tbl>
    <w:p w14:paraId="77DC8C35" w14:textId="77777777" w:rsidR="00635A14" w:rsidRDefault="00635A14">
      <w:pPr>
        <w:bidi/>
        <w:spacing w:after="200"/>
        <w:jc w:val="right"/>
      </w:pPr>
    </w:p>
    <w:p w14:paraId="62FBB614" w14:textId="77777777" w:rsidR="00635A14" w:rsidRDefault="00F47C76">
      <w:pPr>
        <w:pStyle w:val="berschrift2"/>
        <w:bidi/>
        <w:spacing w:before="240" w:after="160"/>
        <w:jc w:val="right"/>
      </w:pPr>
      <w:bookmarkStart w:id="26" w:name="_Toc240133224"/>
      <w:r>
        <w:t>5.4 قرارات التكامل</w:t>
      </w:r>
      <w:bookmarkEnd w:id="26"/>
    </w:p>
    <w:p w14:paraId="6D84FB99" w14:textId="77777777" w:rsidR="00635A14" w:rsidRDefault="00F47C76">
      <w:pPr>
        <w:pStyle w:val="Listenabsatz"/>
        <w:numPr>
          <w:ilvl w:val="0"/>
          <w:numId w:val="1"/>
        </w:numPr>
        <w:bidi/>
        <w:spacing w:after="100"/>
        <w:jc w:val="right"/>
      </w:pPr>
      <w:r>
        <w:t xml:space="preserve">• </w:t>
      </w:r>
      <w:r>
        <w:rPr>
          <w:b/>
          <w:bCs/>
        </w:rPr>
        <w:t>تكامل Cloudinary</w:t>
      </w:r>
      <w:r>
        <w:t xml:space="preserve">: عبر </w:t>
      </w:r>
      <w:r>
        <w:rPr>
          <w:rFonts w:ascii="Consolas" w:eastAsia="Consolas" w:hAnsi="Consolas" w:cs="Consolas"/>
        </w:rPr>
        <w:t>IMediaStorageService</w:t>
      </w:r>
      <w:r>
        <w:t xml:space="preserve"> (واجهة في Application) ← </w:t>
      </w:r>
      <w:r>
        <w:rPr>
          <w:rFonts w:ascii="Consolas" w:eastAsia="Consolas" w:hAnsi="Consolas" w:cs="Consolas"/>
        </w:rPr>
        <w:t>CloudinaryMediaStorageService</w:t>
      </w:r>
      <w:r>
        <w:t xml:space="preserve"> (تنفيذ في Infrastructure). كل استدعاء رفع يُرفَق ب</w:t>
      </w:r>
      <w:r>
        <w:t>مجلد منطقي (</w:t>
      </w:r>
      <w:r>
        <w:rPr>
          <w:rFonts w:ascii="Consolas" w:eastAsia="Consolas" w:hAnsi="Consolas" w:cs="Consolas"/>
        </w:rPr>
        <w:t>property-images</w:t>
      </w:r>
      <w:r>
        <w:t>, إلخ)، ويُنظَّف (</w:t>
      </w:r>
      <w:r>
        <w:rPr>
          <w:rFonts w:ascii="Consolas" w:eastAsia="Consolas" w:hAnsi="Consolas" w:cs="Consolas"/>
        </w:rPr>
        <w:t>DeleteImageAsync</w:t>
      </w:r>
      <w:r>
        <w:t>) عند فشل جزئي ضمن نفس الطلب.</w:t>
      </w:r>
    </w:p>
    <w:p w14:paraId="21B510B9" w14:textId="77777777" w:rsidR="00635A14" w:rsidRDefault="00F47C76">
      <w:pPr>
        <w:pStyle w:val="Listenabsatz"/>
        <w:numPr>
          <w:ilvl w:val="0"/>
          <w:numId w:val="1"/>
        </w:numPr>
        <w:bidi/>
        <w:spacing w:after="100"/>
        <w:jc w:val="right"/>
      </w:pPr>
      <w:r>
        <w:t xml:space="preserve">• </w:t>
      </w:r>
      <w:r>
        <w:rPr>
          <w:b/>
          <w:bCs/>
        </w:rPr>
        <w:t>تكامل البريد الإلكتروني</w:t>
      </w:r>
      <w:r>
        <w:t xml:space="preserve">: مزوّد قابل للتبديل عبر </w:t>
      </w:r>
      <w:r>
        <w:rPr>
          <w:rFonts w:ascii="Consolas" w:eastAsia="Consolas" w:hAnsi="Consolas" w:cs="Consolas"/>
        </w:rPr>
        <w:t>Email:Provider</w:t>
      </w:r>
      <w:r>
        <w:t xml:space="preserve"> (Console|Smtp|Resend)؛ </w:t>
      </w:r>
      <w:r>
        <w:rPr>
          <w:rFonts w:ascii="Consolas" w:eastAsia="Consolas" w:hAnsi="Consolas" w:cs="Consolas"/>
        </w:rPr>
        <w:t>Console</w:t>
      </w:r>
      <w:r>
        <w:t xml:space="preserve"> مرفوض صراحة في الإنتاج (يمنع "نسيان" ضبط مزوّد حقيقي قبل النشر).</w:t>
      </w:r>
    </w:p>
    <w:p w14:paraId="3A4F51AA" w14:textId="77777777" w:rsidR="00635A14" w:rsidRDefault="00F47C76">
      <w:pPr>
        <w:pStyle w:val="Listenabsatz"/>
        <w:numPr>
          <w:ilvl w:val="0"/>
          <w:numId w:val="1"/>
        </w:numPr>
        <w:bidi/>
        <w:spacing w:after="100"/>
        <w:jc w:val="right"/>
      </w:pPr>
      <w:r>
        <w:t xml:space="preserve">• </w:t>
      </w:r>
      <w:r>
        <w:rPr>
          <w:b/>
          <w:bCs/>
        </w:rPr>
        <w:t>تك</w:t>
      </w:r>
      <w:r>
        <w:rPr>
          <w:b/>
          <w:bCs/>
        </w:rPr>
        <w:t>امل SMS</w:t>
      </w:r>
      <w:r>
        <w:t>: مزوّد HTTP عام قابل للتهيئة بالكامل (</w:t>
      </w:r>
      <w:r>
        <w:rPr>
          <w:rFonts w:ascii="Consolas" w:eastAsia="Consolas" w:hAnsi="Consolas" w:cs="Consolas"/>
        </w:rPr>
        <w:t>SmsProvider:*</w:t>
      </w:r>
      <w:r>
        <w:t>)، مع تحقق إلزامي في الإنتاج من HTTPS ومفتاح API ورقم المرسل.</w:t>
      </w:r>
    </w:p>
    <w:p w14:paraId="0FFCB30A" w14:textId="77777777" w:rsidR="00635A14" w:rsidRDefault="00F47C76">
      <w:pPr>
        <w:pStyle w:val="Listenabsatz"/>
        <w:numPr>
          <w:ilvl w:val="0"/>
          <w:numId w:val="1"/>
        </w:numPr>
        <w:bidi/>
        <w:spacing w:after="100"/>
        <w:jc w:val="right"/>
      </w:pPr>
      <w:r>
        <w:t xml:space="preserve">• </w:t>
      </w:r>
      <w:r>
        <w:rPr>
          <w:b/>
          <w:bCs/>
        </w:rPr>
        <w:t>تكامل المراقبة</w:t>
      </w:r>
      <w:r>
        <w:t>: تصدير واحد فقط (OTLP/gRPC) إلى مجمّع وسيط، لا تكامل مباشر مع أي SaaS مراقبة تجاري — يبقي الباب مفتوحًا لاستبدال Prome</w:t>
      </w:r>
      <w:r>
        <w:t>theus/Grafana/Tempo بأي بديل يقبل OTLP.</w:t>
      </w:r>
    </w:p>
    <w:p w14:paraId="6C6D36A9" w14:textId="77777777" w:rsidR="00635A14" w:rsidRDefault="00F47C76">
      <w:pPr>
        <w:pStyle w:val="berschrift2"/>
        <w:bidi/>
        <w:spacing w:before="240" w:after="160"/>
        <w:jc w:val="right"/>
      </w:pPr>
      <w:bookmarkStart w:id="27" w:name="_Toc240133225"/>
      <w:r>
        <w:t>5.5 سجلّ قرارات التصميم المعماري (Architecture Decision Records — ADR)</w:t>
      </w:r>
      <w:bookmarkEnd w:id="27"/>
    </w:p>
    <w:p w14:paraId="34D6DBCB" w14:textId="77777777" w:rsidR="00635A14" w:rsidRDefault="00F47C76">
      <w:pPr>
        <w:pBdr>
          <w:right w:val="single" w:sz="12" w:space="8" w:color="1F3864"/>
        </w:pBdr>
        <w:bidi/>
        <w:spacing w:after="160"/>
        <w:jc w:val="right"/>
      </w:pPr>
      <w:r>
        <w:t xml:space="preserve">القرارات التالية مُستخلَصة ومُصاغة رسميًا من قرارات فعلية موثَّقة في الكود وتعليقاته وملفات </w:t>
      </w:r>
      <w:r>
        <w:rPr>
          <w:rFonts w:ascii="Consolas" w:eastAsia="Consolas" w:hAnsi="Consolas" w:cs="Consolas"/>
        </w:rPr>
        <w:t>docs/</w:t>
      </w:r>
      <w:r>
        <w:t xml:space="preserve">، وليست افتراضات. ADR-005 يعيد صياغة قرار موجود مسبقًا بصيغة رسمية في </w:t>
      </w:r>
      <w:r>
        <w:rPr>
          <w:rFonts w:ascii="Consolas" w:eastAsia="Consolas" w:hAnsi="Consolas" w:cs="Consolas"/>
        </w:rPr>
        <w:t>docs/architecture/adr-redis-workload-isolation.md</w:t>
      </w:r>
      <w:r>
        <w:t>.</w:t>
      </w:r>
    </w:p>
    <w:p w14:paraId="31BAD1E4" w14:textId="77777777" w:rsidR="00635A14" w:rsidRDefault="00F47C76">
      <w:pPr>
        <w:pStyle w:val="berschrift3"/>
        <w:bidi/>
        <w:spacing w:before="240" w:after="160"/>
        <w:jc w:val="right"/>
      </w:pPr>
      <w:bookmarkStart w:id="28" w:name="_Toc240133226"/>
      <w:r>
        <w:t>ADR-001 — اعتماد Clean Architecture بأ</w:t>
      </w:r>
      <w:r>
        <w:t>ربع مشاريع فيزيائية مع اختبارات معمارية آلية</w:t>
      </w:r>
      <w:bookmarkEnd w:id="28"/>
    </w:p>
    <w:p w14:paraId="6712D4D1"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 بالكامل.</w:t>
      </w:r>
    </w:p>
    <w:p w14:paraId="587B5095" w14:textId="77777777" w:rsidR="00635A14" w:rsidRDefault="00F47C76">
      <w:pPr>
        <w:pStyle w:val="Listenabsatz"/>
        <w:numPr>
          <w:ilvl w:val="0"/>
          <w:numId w:val="1"/>
        </w:numPr>
        <w:bidi/>
        <w:spacing w:after="100"/>
        <w:jc w:val="right"/>
      </w:pPr>
      <w:r>
        <w:t xml:space="preserve">• </w:t>
      </w:r>
      <w:r>
        <w:rPr>
          <w:b/>
          <w:bCs/>
        </w:rPr>
        <w:t>السياق:</w:t>
      </w:r>
      <w:r>
        <w:t xml:space="preserve"> نظام متعدد الوحدات (عقارات، مكاتب، إقامة قصيرة، خدمات، إدارة) ينمو باستمرار؛ خطر انزلاق منطق العمل إلى طبقة الويب أو تسرّب تفاصيل EF Core إلى طبقة النطاق يزداد مع الفري</w:t>
      </w:r>
      <w:r>
        <w:t>ق والزمن.</w:t>
      </w:r>
    </w:p>
    <w:p w14:paraId="0DCF4B3C" w14:textId="77777777" w:rsidR="00635A14" w:rsidRDefault="00F47C76">
      <w:pPr>
        <w:pStyle w:val="Listenabsatz"/>
        <w:numPr>
          <w:ilvl w:val="0"/>
          <w:numId w:val="1"/>
        </w:numPr>
        <w:bidi/>
        <w:spacing w:after="100"/>
        <w:jc w:val="right"/>
      </w:pPr>
      <w:r>
        <w:t xml:space="preserve">• </w:t>
      </w:r>
      <w:r>
        <w:rPr>
          <w:b/>
          <w:bCs/>
        </w:rPr>
        <w:t>القرار:</w:t>
      </w:r>
      <w:r>
        <w:t xml:space="preserve"> فصل فيزيائي (لا مجرد Namespace) إلى 4 مشاريع .NET، مع مشروع اختبار مخصَّص (</w:t>
      </w:r>
      <w:r>
        <w:rPr>
          <w:rFonts w:ascii="Consolas" w:eastAsia="Consolas" w:hAnsi="Consolas" w:cs="Consolas"/>
        </w:rPr>
        <w:t>PropertyApi.Architecture.Tests</w:t>
      </w:r>
      <w:r>
        <w:t>) يفرض اتجاه الاعتماد وقواعد أخرى (مثل قائمة نقاط النهاية العامة الموافَق عليها) كبوابة CI حقيقية تُفشِل البناء عند الانتهاك.</w:t>
      </w:r>
    </w:p>
    <w:p w14:paraId="6485EDDF"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توثيق نصّي لقواعد المعمارية بلا فرض آلي (رُفض: يتآكل مع الزمن دون إنفاذ)؛ معمارية طبقة واحدة (Monolith بلا فصل) (رُفض: يصعب اختبار منطق العمل بمعزل عن ASP.NET/EF Core).</w:t>
      </w:r>
    </w:p>
    <w:p w14:paraId="0103833E" w14:textId="77777777" w:rsidR="00635A14" w:rsidRDefault="00F47C76">
      <w:pPr>
        <w:pStyle w:val="Listenabsatz"/>
        <w:numPr>
          <w:ilvl w:val="0"/>
          <w:numId w:val="1"/>
        </w:numPr>
        <w:bidi/>
        <w:spacing w:after="100"/>
        <w:jc w:val="right"/>
      </w:pPr>
      <w:r>
        <w:t xml:space="preserve">• </w:t>
      </w:r>
      <w:r>
        <w:rPr>
          <w:b/>
          <w:bCs/>
        </w:rPr>
        <w:t>الأثر:</w:t>
      </w:r>
      <w:r>
        <w:t xml:space="preserve"> كل ميزة جديدة أبطأ قليلًا في الكتابة الأولى (يجب المرور عبر </w:t>
      </w:r>
      <w:r>
        <w:t>3–4 طبقات) مقابل قابلية اختبار وصيانة أعلى بكثير على المدى الطويل.</w:t>
      </w:r>
    </w:p>
    <w:p w14:paraId="7ECEA554" w14:textId="77777777" w:rsidR="00635A14" w:rsidRDefault="00F47C76">
      <w:pPr>
        <w:pStyle w:val="berschrift3"/>
        <w:bidi/>
        <w:spacing w:before="240" w:after="160"/>
        <w:jc w:val="right"/>
      </w:pPr>
      <w:bookmarkStart w:id="29" w:name="_Toc240133227"/>
      <w:r>
        <w:t>ADR-002 — رمز وصول قصير + رمز تحديث دوّار في كوكي HttpOnly مع كشف إعادة الاستخدام</w:t>
      </w:r>
      <w:bookmarkEnd w:id="29"/>
    </w:p>
    <w:p w14:paraId="58A9967B"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w:t>
      </w:r>
    </w:p>
    <w:p w14:paraId="7CFEC193" w14:textId="77777777" w:rsidR="00635A14" w:rsidRDefault="00F47C76">
      <w:pPr>
        <w:pStyle w:val="Listenabsatz"/>
        <w:numPr>
          <w:ilvl w:val="0"/>
          <w:numId w:val="1"/>
        </w:numPr>
        <w:bidi/>
        <w:spacing w:after="100"/>
        <w:jc w:val="right"/>
      </w:pPr>
      <w:r>
        <w:t xml:space="preserve">• </w:t>
      </w:r>
      <w:r>
        <w:rPr>
          <w:b/>
          <w:bCs/>
        </w:rPr>
        <w:t>السياق:</w:t>
      </w:r>
      <w:r>
        <w:t xml:space="preserve"> الحاجة لتقليل نافذة الخطر عند تسرّب رمز وصول (Access Token) مع تجنّب إجب</w:t>
      </w:r>
      <w:r>
        <w:t>ار المستخدم على تسجيل الدخول كل 30 دقيقة.</w:t>
      </w:r>
    </w:p>
    <w:p w14:paraId="54551CE3" w14:textId="77777777" w:rsidR="00635A14" w:rsidRDefault="00F47C76">
      <w:pPr>
        <w:pStyle w:val="Listenabsatz"/>
        <w:numPr>
          <w:ilvl w:val="0"/>
          <w:numId w:val="1"/>
        </w:numPr>
        <w:bidi/>
        <w:spacing w:after="100"/>
        <w:jc w:val="right"/>
      </w:pPr>
      <w:r>
        <w:lastRenderedPageBreak/>
        <w:t xml:space="preserve">• </w:t>
      </w:r>
      <w:r>
        <w:rPr>
          <w:b/>
          <w:bCs/>
        </w:rPr>
        <w:t>القرار:</w:t>
      </w:r>
      <w:r>
        <w:t xml:space="preserve"> Access Token عمره 30 دقيقة يُحمَل في جسم الاستجابة (يُستخدم في رأس </w:t>
      </w:r>
      <w:r>
        <w:rPr>
          <w:rFonts w:ascii="Consolas" w:eastAsia="Consolas" w:hAnsi="Consolas" w:cs="Consolas"/>
        </w:rPr>
        <w:t>Authorization</w:t>
      </w:r>
      <w:r>
        <w:t xml:space="preserve">)؛ Refresh Token عمره 30 يومًا </w:t>
      </w:r>
      <w:r>
        <w:rPr>
          <w:b/>
          <w:bCs/>
        </w:rPr>
        <w:t>لا يصل جسم الاستجابة إطلاقًا</w:t>
      </w:r>
      <w:r>
        <w:t xml:space="preserve"> — يُحمَل حصرًا في كوكي </w:t>
      </w:r>
      <w:r>
        <w:rPr>
          <w:rFonts w:ascii="Consolas" w:eastAsia="Consolas" w:hAnsi="Consolas" w:cs="Consolas"/>
        </w:rPr>
        <w:t>HttpOnly</w:t>
      </w:r>
      <w:r>
        <w:t>. عند إعادة استخدام رمز تحديث مُب</w:t>
      </w:r>
      <w:r>
        <w:t xml:space="preserve">طَل، تُبطَل كل الرموز النشطة لذلك المستخدم فورًا </w:t>
      </w:r>
      <w:r>
        <w:rPr>
          <w:b/>
          <w:bCs/>
        </w:rPr>
        <w:t>ويُدوَّر SecurityStamp</w:t>
      </w:r>
      <w:r>
        <w:t xml:space="preserve"> (يُبطل كل Access Token الحالية أيضًا، لا فقط رموز التحديث).</w:t>
      </w:r>
    </w:p>
    <w:p w14:paraId="60420D4D"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رمز تحديث في جسم الاستجابة/</w:t>
      </w:r>
      <w:r>
        <w:rPr>
          <w:rFonts w:ascii="Consolas" w:eastAsia="Consolas" w:hAnsi="Consolas" w:cs="Consolas"/>
        </w:rPr>
        <w:t>localStorage</w:t>
      </w:r>
      <w:r>
        <w:t xml:space="preserve"> (رُفض: عرضة لسرقة عبر XSS)؛ رمز وصول طويل الأمد بلا تحديث (رُفض:</w:t>
      </w:r>
      <w:r>
        <w:t xml:space="preserve"> نافذة خطر أطول بلا آلية إبطال سريعة).</w:t>
      </w:r>
    </w:p>
    <w:p w14:paraId="61051ED5" w14:textId="77777777" w:rsidR="00635A14" w:rsidRDefault="00F47C76">
      <w:pPr>
        <w:pStyle w:val="Listenabsatz"/>
        <w:numPr>
          <w:ilvl w:val="0"/>
          <w:numId w:val="1"/>
        </w:numPr>
        <w:bidi/>
        <w:spacing w:after="100"/>
        <w:jc w:val="right"/>
      </w:pPr>
      <w:r>
        <w:t xml:space="preserve">• </w:t>
      </w:r>
      <w:r>
        <w:rPr>
          <w:b/>
          <w:bCs/>
        </w:rPr>
        <w:t>الأثر:</w:t>
      </w:r>
      <w:r>
        <w:t xml:space="preserve"> يتطلب تنسيقًا صارمًا مع الواجهة الأمامية حول كوكيز </w:t>
      </w:r>
      <w:r>
        <w:rPr>
          <w:rFonts w:ascii="Consolas" w:eastAsia="Consolas" w:hAnsi="Consolas" w:cs="Consolas"/>
        </w:rPr>
        <w:t>SameSite</w:t>
      </w:r>
      <w:r>
        <w:t>/</w:t>
      </w:r>
      <w:r>
        <w:rPr>
          <w:rFonts w:ascii="Consolas" w:eastAsia="Consolas" w:hAnsi="Consolas" w:cs="Consolas"/>
        </w:rPr>
        <w:t>Secure</w:t>
      </w:r>
      <w:r>
        <w:t xml:space="preserve"> عبر النطاقات المختلفة (انظر ADR-007).</w:t>
      </w:r>
    </w:p>
    <w:p w14:paraId="1C7CC5BF" w14:textId="77777777" w:rsidR="00635A14" w:rsidRDefault="00F47C76">
      <w:pPr>
        <w:pStyle w:val="berschrift3"/>
        <w:bidi/>
        <w:spacing w:before="240" w:after="160"/>
        <w:jc w:val="right"/>
      </w:pPr>
      <w:bookmarkStart w:id="30" w:name="_Toc240133228"/>
      <w:r>
        <w:t>ADR-003 — PostgreSQL مع امتداد PostGIS كقاعدة بيانات تشغيلية وحيدة</w:t>
      </w:r>
      <w:bookmarkEnd w:id="30"/>
    </w:p>
    <w:p w14:paraId="79BAE73B"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w:t>
      </w:r>
    </w:p>
    <w:p w14:paraId="1245C124" w14:textId="77777777" w:rsidR="00635A14" w:rsidRDefault="00F47C76">
      <w:pPr>
        <w:pStyle w:val="Listenabsatz"/>
        <w:numPr>
          <w:ilvl w:val="0"/>
          <w:numId w:val="1"/>
        </w:numPr>
        <w:bidi/>
        <w:spacing w:after="100"/>
        <w:jc w:val="right"/>
      </w:pPr>
      <w:r>
        <w:t xml:space="preserve">• </w:t>
      </w:r>
      <w:r>
        <w:rPr>
          <w:b/>
          <w:bCs/>
        </w:rPr>
        <w:t>السياق:</w:t>
      </w:r>
      <w:r>
        <w:t xml:space="preserve"> ا</w:t>
      </w:r>
      <w:r>
        <w:t>لبحث عن عقارات يتطلب استعلامات جغرافية (القرب من نقطة، ضمن نطاق/حي) بجانب استعلامات علائقية عادية (تصفية بالسعر، النوع، عدد الغرف).</w:t>
      </w:r>
    </w:p>
    <w:p w14:paraId="190F3B8D" w14:textId="77777777" w:rsidR="00635A14" w:rsidRDefault="00F47C76">
      <w:pPr>
        <w:pStyle w:val="Listenabsatz"/>
        <w:numPr>
          <w:ilvl w:val="0"/>
          <w:numId w:val="1"/>
        </w:numPr>
        <w:bidi/>
        <w:spacing w:after="100"/>
        <w:jc w:val="right"/>
      </w:pPr>
      <w:r>
        <w:t xml:space="preserve">• </w:t>
      </w:r>
      <w:r>
        <w:rPr>
          <w:b/>
          <w:bCs/>
        </w:rPr>
        <w:t>القرار:</w:t>
      </w:r>
      <w:r>
        <w:t xml:space="preserve"> استخدام PostgreSQL + PostGIS بدل قاعدة علائقية عادية + خدمة بحث جغرافي منفصلة، أو NoSQL + فهرسة جغرافية خارجية.</w:t>
      </w:r>
    </w:p>
    <w:p w14:paraId="786C4FE9"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محرك بحث منفصل (Elasticsearch/OpenSearch مع طبقة جغرافية) (رُفض حاليًا: يضيف مكوّن بنية تحتية إضافيًا وتعقيد مزامنة بيانات لحجم البيانات الحالي)؛ قاعدة NoSQL بحقول جغرافية (رُفض: يضحّي باتساق ACID المطلوب لبيانات مالية/قانونية مثل الأسعار</w:t>
      </w:r>
      <w:r>
        <w:t xml:space="preserve"> والتراخيص).</w:t>
      </w:r>
    </w:p>
    <w:p w14:paraId="6E42869E" w14:textId="77777777" w:rsidR="00635A14" w:rsidRDefault="00F47C76">
      <w:pPr>
        <w:pStyle w:val="Listenabsatz"/>
        <w:numPr>
          <w:ilvl w:val="0"/>
          <w:numId w:val="1"/>
        </w:numPr>
        <w:bidi/>
        <w:spacing w:after="100"/>
        <w:jc w:val="right"/>
      </w:pPr>
      <w:r>
        <w:t xml:space="preserve">• </w:t>
      </w:r>
      <w:r>
        <w:rPr>
          <w:b/>
          <w:bCs/>
        </w:rPr>
        <w:t>الأثر:</w:t>
      </w:r>
      <w:r>
        <w:t xml:space="preserve"> كل استضافة يجب أن تدعم امتداد PostGIS (وليس أي PostgreSQL عام) — قيد فعلي على اختيار مزوّد الاستضافة (Render يدعمه فعليًا عبر صورة </w:t>
      </w:r>
      <w:r>
        <w:rPr>
          <w:rFonts w:ascii="Consolas" w:eastAsia="Consolas" w:hAnsi="Consolas" w:cs="Consolas"/>
        </w:rPr>
        <w:t>postgis/postgis</w:t>
      </w:r>
      <w:r>
        <w:t>).</w:t>
      </w:r>
    </w:p>
    <w:p w14:paraId="093347AC" w14:textId="77777777" w:rsidR="00635A14" w:rsidRDefault="00F47C76">
      <w:pPr>
        <w:pStyle w:val="berschrift3"/>
        <w:bidi/>
        <w:spacing w:before="240" w:after="160"/>
        <w:jc w:val="right"/>
      </w:pPr>
      <w:bookmarkStart w:id="31" w:name="_Toc240133229"/>
      <w:r>
        <w:t>ADR-004 — Cloudinary كمزوّد وحيد لتخزين ومعالجة الوسائط</w:t>
      </w:r>
      <w:bookmarkEnd w:id="31"/>
    </w:p>
    <w:p w14:paraId="0F515719"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 مع ب</w:t>
      </w:r>
      <w:r>
        <w:t>ديل اختباري فقط لا إنتاجي.</w:t>
      </w:r>
    </w:p>
    <w:p w14:paraId="3E8703BE" w14:textId="77777777" w:rsidR="00635A14" w:rsidRDefault="00F47C76">
      <w:pPr>
        <w:pStyle w:val="Listenabsatz"/>
        <w:numPr>
          <w:ilvl w:val="0"/>
          <w:numId w:val="1"/>
        </w:numPr>
        <w:bidi/>
        <w:spacing w:after="100"/>
        <w:jc w:val="right"/>
      </w:pPr>
      <w:r>
        <w:t xml:space="preserve">• </w:t>
      </w:r>
      <w:r>
        <w:rPr>
          <w:b/>
          <w:bCs/>
        </w:rPr>
        <w:t>السياق:</w:t>
      </w:r>
      <w:r>
        <w:t xml:space="preserve"> الحاجة لرفع/تحويل/حذف صور (عقارات، صور رمزية، شعارات) بأحجام وأنواع متعددة دون بناء خط أنابيب معالجة صور داخلي.</w:t>
      </w:r>
    </w:p>
    <w:p w14:paraId="5CA76990" w14:textId="77777777" w:rsidR="00635A14" w:rsidRDefault="00F47C76">
      <w:pPr>
        <w:pStyle w:val="Listenabsatz"/>
        <w:numPr>
          <w:ilvl w:val="0"/>
          <w:numId w:val="1"/>
        </w:numPr>
        <w:bidi/>
        <w:spacing w:after="100"/>
        <w:jc w:val="right"/>
      </w:pPr>
      <w:r>
        <w:t xml:space="preserve">• </w:t>
      </w:r>
      <w:r>
        <w:rPr>
          <w:b/>
          <w:bCs/>
        </w:rPr>
        <w:t>القرار:</w:t>
      </w:r>
      <w:r>
        <w:t xml:space="preserve"> واجهة </w:t>
      </w:r>
      <w:r>
        <w:rPr>
          <w:rFonts w:ascii="Consolas" w:eastAsia="Consolas" w:hAnsi="Consolas" w:cs="Consolas"/>
        </w:rPr>
        <w:t>IMediaStorageService</w:t>
      </w:r>
      <w:r>
        <w:t xml:space="preserve"> واحدة في Application، بتنفيذ إنتاجي وحيد (</w:t>
      </w:r>
      <w:r>
        <w:rPr>
          <w:rFonts w:ascii="Consolas" w:eastAsia="Consolas" w:hAnsi="Consolas" w:cs="Consolas"/>
        </w:rPr>
        <w:t>CloudinaryMediaStorageServic</w:t>
      </w:r>
      <w:r>
        <w:rPr>
          <w:rFonts w:ascii="Consolas" w:eastAsia="Consolas" w:hAnsi="Consolas" w:cs="Consolas"/>
        </w:rPr>
        <w:t>e</w:t>
      </w:r>
      <w:r>
        <w:t>) وتنفيذ اختباري منفصل (</w:t>
      </w:r>
      <w:r>
        <w:rPr>
          <w:rFonts w:ascii="Consolas" w:eastAsia="Consolas" w:hAnsi="Consolas" w:cs="Consolas"/>
        </w:rPr>
        <w:t>StagingSmokeMediaStorageService</w:t>
      </w:r>
      <w:r>
        <w:t>، للحفاظ على استقلالية اختبارات الدخان عن حصة Cloudinary الحقيقية).</w:t>
      </w:r>
    </w:p>
    <w:p w14:paraId="1D89957A"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تخزين محلي على القرص/S3 مباشرة (رُفض: يتطلب بناء تحويل/تحسين الصور يدويًا).</w:t>
      </w:r>
    </w:p>
    <w:p w14:paraId="42382CD5" w14:textId="77777777" w:rsidR="00635A14" w:rsidRDefault="00F47C76">
      <w:pPr>
        <w:pStyle w:val="Listenabsatz"/>
        <w:numPr>
          <w:ilvl w:val="0"/>
          <w:numId w:val="1"/>
        </w:numPr>
        <w:bidi/>
        <w:spacing w:after="100"/>
        <w:jc w:val="right"/>
      </w:pPr>
      <w:r>
        <w:t xml:space="preserve">• </w:t>
      </w:r>
      <w:r>
        <w:rPr>
          <w:b/>
          <w:bCs/>
        </w:rPr>
        <w:t>الأثر المعروف:</w:t>
      </w:r>
      <w:r>
        <w:t xml:space="preserve"> خطة Cloudinary المجانية تدعم "بيئة منتج" واحدة فقط — عزل Staging عن Production هو عزل بيانات اعتماد (API Key) لا عزل تخزين فعلي؛ صور كلتا البيئتين تهبط في نفس الم</w:t>
      </w:r>
      <w:r>
        <w:t>جلدات المبرمجة صراحة في الكود.</w:t>
      </w:r>
    </w:p>
    <w:p w14:paraId="001CB41C" w14:textId="77777777" w:rsidR="00635A14" w:rsidRDefault="00F47C76">
      <w:pPr>
        <w:pStyle w:val="berschrift3"/>
        <w:bidi/>
        <w:spacing w:before="240" w:after="160"/>
        <w:jc w:val="right"/>
      </w:pPr>
      <w:bookmarkStart w:id="32" w:name="_Toc240133230"/>
      <w:r>
        <w:t xml:space="preserve">ADR-005 — عزل أحمال العمل على Redis (مُعاد صياغته من </w:t>
      </w:r>
      <w:r>
        <w:rPr>
          <w:rFonts w:ascii="Consolas" w:eastAsia="Consolas" w:hAnsi="Consolas" w:cs="Consolas"/>
        </w:rPr>
        <w:t>docs/architecture/adr-redis-workload-isolation.md</w:t>
      </w:r>
      <w:r>
        <w:t>)</w:t>
      </w:r>
      <w:bookmarkEnd w:id="32"/>
    </w:p>
    <w:p w14:paraId="683649A5" w14:textId="77777777" w:rsidR="00635A14" w:rsidRDefault="00F47C76">
      <w:pPr>
        <w:pStyle w:val="Listenabsatz"/>
        <w:numPr>
          <w:ilvl w:val="0"/>
          <w:numId w:val="1"/>
        </w:numPr>
        <w:bidi/>
        <w:spacing w:after="100"/>
        <w:jc w:val="right"/>
      </w:pPr>
      <w:r>
        <w:t xml:space="preserve">• </w:t>
      </w:r>
      <w:r>
        <w:rPr>
          <w:b/>
          <w:bCs/>
        </w:rPr>
        <w:t>الحالة:</w:t>
      </w:r>
      <w:r>
        <w:t xml:space="preserve"> مقترح؛ التنفيذ (مزوّدون منفصلون) لم يكتمل بعد.</w:t>
      </w:r>
    </w:p>
    <w:p w14:paraId="05B436FB" w14:textId="77777777" w:rsidR="00635A14" w:rsidRDefault="00F47C76">
      <w:pPr>
        <w:pStyle w:val="Listenabsatz"/>
        <w:numPr>
          <w:ilvl w:val="0"/>
          <w:numId w:val="1"/>
        </w:numPr>
        <w:bidi/>
        <w:spacing w:after="100"/>
        <w:jc w:val="right"/>
      </w:pPr>
      <w:r>
        <w:t xml:space="preserve">• </w:t>
      </w:r>
      <w:r>
        <w:rPr>
          <w:b/>
          <w:bCs/>
        </w:rPr>
        <w:t>السياق:</w:t>
      </w:r>
      <w:r>
        <w:t xml:space="preserve"> Redis واحد يخدم اليوم أربعة أحمال غير مترابطة: تحديد ا</w:t>
      </w:r>
      <w:r>
        <w:t>لمعدّل، التخزين المؤقت للمخرجات، تسريع Security Stamp/التخزين المؤقت الموزَّع العام، وSignalR backplane الاختياري. انقطاع أو تشبّع Redis واحد يمكن أن يمسّ الأمان (تحديد المعدّل) والتوفر معًا في آن واحد.</w:t>
      </w:r>
    </w:p>
    <w:p w14:paraId="6DADFC98" w14:textId="77777777" w:rsidR="00635A14" w:rsidRDefault="00F47C76">
      <w:pPr>
        <w:pStyle w:val="Listenabsatz"/>
        <w:numPr>
          <w:ilvl w:val="0"/>
          <w:numId w:val="1"/>
        </w:numPr>
        <w:bidi/>
        <w:spacing w:after="100"/>
        <w:jc w:val="right"/>
      </w:pPr>
      <w:r>
        <w:t xml:space="preserve">• </w:t>
      </w:r>
      <w:r>
        <w:rPr>
          <w:b/>
          <w:bCs/>
        </w:rPr>
        <w:t>القرار:</w:t>
      </w:r>
      <w:r>
        <w:t xml:space="preserve"> الهدف طويل الأمد هو مزوّدون منفصلون (أو عزل</w:t>
      </w:r>
      <w:r>
        <w:t xml:space="preserve"> مكافئ) لكل حمل، خصوصًا فصل تحديد المعدّل الحسّاس أمنيًا عن بقية الأحمال. أرقام قواعد بيانات Redis المنطقية (</w:t>
      </w:r>
      <w:r>
        <w:rPr>
          <w:rFonts w:ascii="Consolas" w:eastAsia="Consolas" w:hAnsi="Consolas" w:cs="Consolas"/>
        </w:rPr>
        <w:t>SELECT 0..15</w:t>
      </w:r>
      <w:r>
        <w:t xml:space="preserve">) </w:t>
      </w:r>
      <w:r>
        <w:rPr>
          <w:b/>
          <w:bCs/>
        </w:rPr>
        <w:t>لا تُعتبَر عزلًا كافيًا</w:t>
      </w:r>
      <w:r>
        <w:t xml:space="preserve"> لأنها لا تعزل المعالج أو الذاكرة أو الاتصالات أو التوافر.</w:t>
      </w:r>
    </w:p>
    <w:p w14:paraId="46C04303"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Redis واحد مشترك لكل الأحمال بش</w:t>
      </w:r>
      <w:r>
        <w:t>كل دائم في بيئة إنتاج ناضجة (مقبول مؤقتًا اليوم، مرفوض كهدف نهائي)؛ الاعتماد على أرقام قواعد بيانات منطقية فقط كحدود عزل.</w:t>
      </w:r>
    </w:p>
    <w:p w14:paraId="58D7A43A" w14:textId="77777777" w:rsidR="00635A14" w:rsidRDefault="00F47C76">
      <w:pPr>
        <w:pStyle w:val="Listenabsatz"/>
        <w:numPr>
          <w:ilvl w:val="0"/>
          <w:numId w:val="1"/>
        </w:numPr>
        <w:bidi/>
        <w:spacing w:after="100"/>
        <w:jc w:val="right"/>
      </w:pPr>
      <w:r>
        <w:t xml:space="preserve">• </w:t>
      </w:r>
      <w:r>
        <w:rPr>
          <w:b/>
          <w:bCs/>
        </w:rPr>
        <w:t>خطة الترحيل:</w:t>
      </w:r>
      <w:r>
        <w:t xml:space="preserve"> الإبقاء على الإعداد المشترك في غير الإنتاج → التحقق الإلزامي من أدلة توفّر عالٍ (HA) في الإنتاج → إدخال متغيّرات اتصال </w:t>
      </w:r>
      <w:r>
        <w:t>منفصلة لكل حمل → نقل تحديد المعدّل أولًا إلى Redis عالي الأولوية منفصل.</w:t>
      </w:r>
    </w:p>
    <w:p w14:paraId="63C4329D" w14:textId="77777777" w:rsidR="00635A14" w:rsidRDefault="00F47C76">
      <w:pPr>
        <w:pStyle w:val="berschrift3"/>
        <w:bidi/>
        <w:spacing w:before="240" w:after="160"/>
        <w:jc w:val="right"/>
      </w:pPr>
      <w:bookmarkStart w:id="33" w:name="_Toc240133231"/>
      <w:r>
        <w:t>ADR-006 — المكتب العقاري (Agency) تجميع تنظيمي وليس عزل مستأجرين (Multi-Tenancy)</w:t>
      </w:r>
      <w:bookmarkEnd w:id="33"/>
    </w:p>
    <w:p w14:paraId="78D6A04D"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 بقيد معروف موثَّق صراحة.</w:t>
      </w:r>
    </w:p>
    <w:p w14:paraId="5CD0A00F" w14:textId="77777777" w:rsidR="00635A14" w:rsidRDefault="00F47C76">
      <w:pPr>
        <w:pStyle w:val="Listenabsatz"/>
        <w:numPr>
          <w:ilvl w:val="0"/>
          <w:numId w:val="1"/>
        </w:numPr>
        <w:bidi/>
        <w:spacing w:after="100"/>
        <w:jc w:val="right"/>
      </w:pPr>
      <w:r>
        <w:t xml:space="preserve">• </w:t>
      </w:r>
      <w:r>
        <w:rPr>
          <w:b/>
          <w:bCs/>
        </w:rPr>
        <w:t>السياق:</w:t>
      </w:r>
      <w:r>
        <w:t xml:space="preserve"> الحاجة لتجميع مستخدمين تحت "مكتب عقاري" (اس</w:t>
      </w:r>
      <w:r>
        <w:t>م، شعار، صفحة عامة، عضوية) دون إعادة تصميم نموذج ملكية العقار الحالي (</w:t>
      </w:r>
      <w:r>
        <w:rPr>
          <w:rFonts w:ascii="Consolas" w:eastAsia="Consolas" w:hAnsi="Consolas" w:cs="Consolas"/>
        </w:rPr>
        <w:t>Property.OwnerId</w:t>
      </w:r>
      <w:r>
        <w:t>) القائم منذ بداية المشروع.</w:t>
      </w:r>
    </w:p>
    <w:p w14:paraId="4A99437A" w14:textId="77777777" w:rsidR="00635A14" w:rsidRDefault="00F47C76">
      <w:pPr>
        <w:pStyle w:val="Listenabsatz"/>
        <w:numPr>
          <w:ilvl w:val="0"/>
          <w:numId w:val="1"/>
        </w:numPr>
        <w:bidi/>
        <w:spacing w:after="100"/>
        <w:jc w:val="right"/>
      </w:pPr>
      <w:r>
        <w:lastRenderedPageBreak/>
        <w:t xml:space="preserve">• </w:t>
      </w:r>
      <w:r>
        <w:rPr>
          <w:b/>
          <w:bCs/>
        </w:rPr>
        <w:t>القرار:</w:t>
      </w:r>
      <w:r>
        <w:t xml:space="preserve"> </w:t>
      </w:r>
      <w:r>
        <w:rPr>
          <w:rFonts w:ascii="Consolas" w:eastAsia="Consolas" w:hAnsi="Consolas" w:cs="Consolas"/>
        </w:rPr>
        <w:t>Agency</w:t>
      </w:r>
      <w:r>
        <w:t xml:space="preserve"> كيان تجميعي إضافي فقط: </w:t>
      </w:r>
      <w:r>
        <w:rPr>
          <w:rFonts w:ascii="Consolas" w:eastAsia="Consolas" w:hAnsi="Consolas" w:cs="Consolas"/>
        </w:rPr>
        <w:t>Property.OwnerId</w:t>
      </w:r>
      <w:r>
        <w:t xml:space="preserve"> يبقى كما هو؛ </w:t>
      </w:r>
      <w:r>
        <w:rPr>
          <w:rFonts w:ascii="Consolas" w:eastAsia="Consolas" w:hAnsi="Consolas" w:cs="Consolas"/>
        </w:rPr>
        <w:t>UserAccount.AgencyId</w:t>
      </w:r>
      <w:r>
        <w:t xml:space="preserve"> اختياري يسجّل الانتماء التنظيمي فقط. </w:t>
      </w:r>
      <w:r>
        <w:rPr>
          <w:b/>
          <w:bCs/>
        </w:rPr>
        <w:t>لا يوجد Global</w:t>
      </w:r>
      <w:r>
        <w:rPr>
          <w:b/>
          <w:bCs/>
        </w:rPr>
        <w:t xml:space="preserve"> Query Filter على </w:t>
      </w:r>
      <w:r>
        <w:rPr>
          <w:rFonts w:ascii="Consolas" w:eastAsia="Consolas" w:hAnsi="Consolas" w:cs="Consolas"/>
          <w:b/>
          <w:bCs/>
        </w:rPr>
        <w:t>AgencyId</w:t>
      </w:r>
      <w:r>
        <w:t xml:space="preserve"> ولا عزل صفوف صارم — كل استعلام موجود يستمر بالعمل دون تعديل، وأي فصل بين بيانات مكتبين يتم عبر مُسندات (Predicates) صريحة في نقاط الاستخدام الفعلية فقط.</w:t>
      </w:r>
    </w:p>
    <w:p w14:paraId="74BE8BF7"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عزل مستأجرين كامل من اليوم الأول (Global Query Filter + </w:t>
      </w:r>
      <w:r>
        <w:rPr>
          <w:rFonts w:ascii="Consolas" w:eastAsia="Consolas" w:hAnsi="Consolas" w:cs="Consolas"/>
        </w:rPr>
        <w:t>IAgencyContext</w:t>
      </w:r>
      <w:r>
        <w:t xml:space="preserve"> سياقي) — رُفض بوعي لأنه تغيير أكبر بكثير من نطاق الحاجة الحالية، ويتطلّب "Design Spike" منفصلًا وفق مراجعة المعمارية الداخلية.</w:t>
      </w:r>
    </w:p>
    <w:p w14:paraId="4D0C6B1B" w14:textId="77777777" w:rsidR="00635A14" w:rsidRDefault="00F47C76">
      <w:pPr>
        <w:pStyle w:val="Listenabsatz"/>
        <w:numPr>
          <w:ilvl w:val="0"/>
          <w:numId w:val="1"/>
        </w:numPr>
        <w:bidi/>
        <w:spacing w:after="100"/>
        <w:jc w:val="right"/>
      </w:pPr>
      <w:r>
        <w:t xml:space="preserve">• </w:t>
      </w:r>
      <w:r>
        <w:rPr>
          <w:b/>
          <w:bCs/>
        </w:rPr>
        <w:t>الأثر المعروف والمقبول:</w:t>
      </w:r>
      <w:r>
        <w:t xml:space="preserve"> معالج ينسى إضافة مُسند </w:t>
      </w:r>
      <w:r>
        <w:rPr>
          <w:rFonts w:ascii="Consolas" w:eastAsia="Consolas" w:hAnsi="Consolas" w:cs="Consolas"/>
        </w:rPr>
        <w:t>AgencyId</w:t>
      </w:r>
      <w:r>
        <w:t xml:space="preserve"> صراحة يمكن أن يسرّب بيانات عبر حدود مكتبين — هذا خطر حقي</w:t>
      </w:r>
      <w:r>
        <w:t>قي مقبول اليوم، مع مسار ترقية معروف وواضح إن استُدعيت الحاجة لعزل صارم.</w:t>
      </w:r>
    </w:p>
    <w:p w14:paraId="7075C5B2" w14:textId="77777777" w:rsidR="00635A14" w:rsidRDefault="00F47C76">
      <w:pPr>
        <w:pStyle w:val="berschrift3"/>
        <w:bidi/>
        <w:spacing w:before="240" w:after="160"/>
        <w:jc w:val="right"/>
      </w:pPr>
      <w:bookmarkStart w:id="34" w:name="_Toc240133232"/>
      <w:r>
        <w:t>ADR-007 — توكن CSRF مُعاد في جسم JSON، لا الاعتماد على قراءة كوكي عبر النطاقات فقط</w:t>
      </w:r>
      <w:bookmarkEnd w:id="34"/>
    </w:p>
    <w:p w14:paraId="712E242A"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 عبر مستودعي الواجهتين معًا (تنسيق متعدد المستودعات).</w:t>
      </w:r>
    </w:p>
    <w:p w14:paraId="122E4BAF" w14:textId="77777777" w:rsidR="00635A14" w:rsidRDefault="00F47C76">
      <w:pPr>
        <w:pStyle w:val="Listenabsatz"/>
        <w:numPr>
          <w:ilvl w:val="0"/>
          <w:numId w:val="1"/>
        </w:numPr>
        <w:bidi/>
        <w:spacing w:after="100"/>
        <w:jc w:val="right"/>
      </w:pPr>
      <w:r>
        <w:t xml:space="preserve">• </w:t>
      </w:r>
      <w:r>
        <w:rPr>
          <w:b/>
          <w:bCs/>
        </w:rPr>
        <w:t>السياق:</w:t>
      </w:r>
      <w:r>
        <w:t xml:space="preserve"> الواجهة الأمامية (</w:t>
      </w:r>
      <w:r>
        <w:rPr>
          <w:rFonts w:ascii="Consolas" w:eastAsia="Consolas" w:hAnsi="Consolas" w:cs="Consolas"/>
        </w:rPr>
        <w:t>realestateworld.world</w:t>
      </w:r>
      <w:r>
        <w:t xml:space="preserve"> على Netlify) والخلفية (نطاق </w:t>
      </w:r>
      <w:r>
        <w:rPr>
          <w:rFonts w:ascii="Consolas" w:eastAsia="Consolas" w:hAnsi="Consolas" w:cs="Consolas"/>
        </w:rPr>
        <w:t>onrender.com</w:t>
      </w:r>
      <w:r>
        <w:t xml:space="preserve">) </w:t>
      </w:r>
      <w:r>
        <w:rPr>
          <w:b/>
          <w:bCs/>
        </w:rPr>
        <w:t>لا يشتركان بأي لاحقة نطاق مسجَّلة (Registrable Domain)</w:t>
      </w:r>
      <w:r>
        <w:t xml:space="preserve"> في staging/production. آلية Angular المدمجة (</w:t>
      </w:r>
      <w:r>
        <w:rPr>
          <w:rFonts w:ascii="Consolas" w:eastAsia="Consolas" w:hAnsi="Consolas" w:cs="Consolas"/>
        </w:rPr>
        <w:t>withXsrfConfiguration</w:t>
      </w:r>
      <w:r>
        <w:t xml:space="preserve">) تعتمد على قراءة كوكي غير HttpOnly من </w:t>
      </w:r>
      <w:r>
        <w:rPr>
          <w:rFonts w:ascii="Consolas" w:eastAsia="Consolas" w:hAnsi="Consolas" w:cs="Consolas"/>
        </w:rPr>
        <w:t>document.cook</w:t>
      </w:r>
      <w:r>
        <w:rPr>
          <w:rFonts w:ascii="Consolas" w:eastAsia="Consolas" w:hAnsi="Consolas" w:cs="Consolas"/>
        </w:rPr>
        <w:t>ie</w:t>
      </w:r>
      <w:r>
        <w:t xml:space="preserve"> على أصل (Origin) الواجهة الأمامية — وهذا </w:t>
      </w:r>
      <w:r>
        <w:rPr>
          <w:b/>
          <w:bCs/>
        </w:rPr>
        <w:t>مستحيل تقنيًا</w:t>
      </w:r>
      <w:r>
        <w:t xml:space="preserve"> عبر نطاقات لا تشترك أي جزء، بصرف النظر عن أي إعداد </w:t>
      </w:r>
      <w:r>
        <w:rPr>
          <w:rFonts w:ascii="Consolas" w:eastAsia="Consolas" w:hAnsi="Consolas" w:cs="Consolas"/>
        </w:rPr>
        <w:t>Domain</w:t>
      </w:r>
      <w:r>
        <w:t xml:space="preserve"> على الكوكي. حدث هذا فعليًا كعطل إنتاجي حقيقي: تسجيل خروج قسري لكل مستخدم كل ~30 دقيقة (فشل CSRF على تحديث الرمز) لأن الواجهة لم تكن ترسل رأس</w:t>
      </w:r>
      <w:r>
        <w:t xml:space="preserve"> </w:t>
      </w:r>
      <w:r>
        <w:rPr>
          <w:rFonts w:ascii="Consolas" w:eastAsia="Consolas" w:hAnsi="Consolas" w:cs="Consolas"/>
        </w:rPr>
        <w:t>X-XSRF-TOKEN</w:t>
      </w:r>
      <w:r>
        <w:t xml:space="preserve"> أصلًا.</w:t>
      </w:r>
    </w:p>
    <w:p w14:paraId="151A25C2" w14:textId="77777777" w:rsidR="00635A14" w:rsidRDefault="00F47C76">
      <w:pPr>
        <w:pStyle w:val="Listenabsatz"/>
        <w:numPr>
          <w:ilvl w:val="0"/>
          <w:numId w:val="1"/>
        </w:numPr>
        <w:bidi/>
        <w:spacing w:after="100"/>
        <w:jc w:val="right"/>
      </w:pPr>
      <w:r>
        <w:t xml:space="preserve">• </w:t>
      </w:r>
      <w:r>
        <w:rPr>
          <w:b/>
          <w:bCs/>
        </w:rPr>
        <w:t>القرار:</w:t>
      </w:r>
      <w:r>
        <w:t xml:space="preserve"> </w:t>
      </w:r>
      <w:r>
        <w:rPr>
          <w:rFonts w:ascii="Consolas" w:eastAsia="Consolas" w:hAnsi="Consolas" w:cs="Consolas"/>
        </w:rPr>
        <w:t>GET /api/security/csrf-token</w:t>
      </w:r>
      <w:r>
        <w:t xml:space="preserve"> يُعيد التوكن في </w:t>
      </w:r>
      <w:r>
        <w:rPr>
          <w:b/>
          <w:bCs/>
        </w:rPr>
        <w:t>جسم استجابة JSON</w:t>
      </w:r>
      <w:r>
        <w:t xml:space="preserve"> (</w:t>
      </w:r>
      <w:r>
        <w:rPr>
          <w:rFonts w:ascii="Consolas" w:eastAsia="Consolas" w:hAnsi="Consolas" w:cs="Consolas"/>
        </w:rPr>
        <w:t>{ csrfToken }</w:t>
      </w:r>
      <w:r>
        <w:t xml:space="preserve">) بالإضافة إلى كوكي </w:t>
      </w:r>
      <w:r>
        <w:rPr>
          <w:rFonts w:ascii="Consolas" w:eastAsia="Consolas" w:hAnsi="Consolas" w:cs="Consolas"/>
        </w:rPr>
        <w:t>XSRF-TOKEN</w:t>
      </w:r>
      <w:r>
        <w:t xml:space="preserve"> قابل للقراءة من جافاسكربت (يبقى يعمل محليًا حيث الأصلان يشتركان في </w:t>
      </w:r>
      <w:r>
        <w:rPr>
          <w:rFonts w:ascii="Consolas" w:eastAsia="Consolas" w:hAnsi="Consolas" w:cs="Consolas"/>
        </w:rPr>
        <w:t>localhost</w:t>
      </w:r>
      <w:r>
        <w:t xml:space="preserve">). الواجهة الأمامية تخزّن القيمة من الجسم </w:t>
      </w:r>
      <w:r>
        <w:t>في خدمة داخلية (</w:t>
      </w:r>
      <w:r>
        <w:rPr>
          <w:rFonts w:ascii="Consolas" w:eastAsia="Consolas" w:hAnsi="Consolas" w:cs="Consolas"/>
        </w:rPr>
        <w:t>CsrfTokenService</w:t>
      </w:r>
      <w:r>
        <w:t xml:space="preserve">) وترسلها كرأس </w:t>
      </w:r>
      <w:r>
        <w:rPr>
          <w:rFonts w:ascii="Consolas" w:eastAsia="Consolas" w:hAnsi="Consolas" w:cs="Consolas"/>
        </w:rPr>
        <w:t>X-XSRF-TOKEN</w:t>
      </w:r>
      <w:r>
        <w:t xml:space="preserve"> عبر Interceptor موحّد، بما يشمل نقطتي الاستدعاء اللتين تتجاوزان سلسلة الـ Interceptors عمدًا.</w:t>
      </w:r>
    </w:p>
    <w:p w14:paraId="27274B42"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الاعتماد فقط على آلية Angular المدمجة (</w:t>
      </w:r>
      <w:r>
        <w:rPr>
          <w:rFonts w:ascii="Consolas" w:eastAsia="Consolas" w:hAnsi="Consolas" w:cs="Consolas"/>
        </w:rPr>
        <w:t>withXsrfConfiguration</w:t>
      </w:r>
      <w:r>
        <w:t xml:space="preserve">) — </w:t>
      </w:r>
      <w:r>
        <w:rPr>
          <w:b/>
          <w:bCs/>
        </w:rPr>
        <w:t>مُختبَرة فعليًا وت</w:t>
      </w:r>
      <w:r>
        <w:rPr>
          <w:b/>
          <w:bCs/>
        </w:rPr>
        <w:t>بيّن أنها تعمل محليًا فقط</w:t>
      </w:r>
      <w:r>
        <w:t xml:space="preserve"> وتفشل صامتة في staging/production؛ إسقاط CSRF كليًا (رُفض: يفتح الباب لهجمات تزوير طلب عبر الموقع على نقاط نهاية تعتمد على الكوكي).</w:t>
      </w:r>
    </w:p>
    <w:p w14:paraId="297EFD44" w14:textId="77777777" w:rsidR="00635A14" w:rsidRDefault="00F47C76">
      <w:pPr>
        <w:pStyle w:val="Listenabsatz"/>
        <w:numPr>
          <w:ilvl w:val="0"/>
          <w:numId w:val="1"/>
        </w:numPr>
        <w:bidi/>
        <w:spacing w:after="100"/>
        <w:jc w:val="right"/>
      </w:pPr>
      <w:r>
        <w:t xml:space="preserve">• </w:t>
      </w:r>
      <w:r>
        <w:rPr>
          <w:b/>
          <w:bCs/>
        </w:rPr>
        <w:t>الأثر:</w:t>
      </w:r>
      <w:r>
        <w:t xml:space="preserve"> أي تغيير مستقبلي في نطاقي الاستضافة (توحيدهما تحت نطاق مشترك، مثلًا) يفتح الباب لإعادة تق</w:t>
      </w:r>
      <w:r>
        <w:t>ييم هذا القرار، لكن لا حاجة ملحّة له اليوم.</w:t>
      </w:r>
    </w:p>
    <w:p w14:paraId="07C6EED3" w14:textId="77777777" w:rsidR="00635A14" w:rsidRDefault="00F47C76">
      <w:pPr>
        <w:pStyle w:val="berschrift3"/>
        <w:bidi/>
        <w:spacing w:before="240" w:after="160"/>
        <w:jc w:val="right"/>
      </w:pPr>
      <w:bookmarkStart w:id="35" w:name="_Toc240133233"/>
      <w:r>
        <w:t>ADR-008 — Render.com كمنصّة استضافة، ببيئتي Staging وProduction معزولتين منطقيًا داخل مشروع واحد</w:t>
      </w:r>
      <w:bookmarkEnd w:id="35"/>
    </w:p>
    <w:p w14:paraId="75C4D550"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w:t>
      </w:r>
    </w:p>
    <w:p w14:paraId="1B3854E7" w14:textId="77777777" w:rsidR="00635A14" w:rsidRDefault="00F47C76">
      <w:pPr>
        <w:pStyle w:val="Listenabsatz"/>
        <w:numPr>
          <w:ilvl w:val="0"/>
          <w:numId w:val="1"/>
        </w:numPr>
        <w:bidi/>
        <w:spacing w:after="100"/>
        <w:jc w:val="right"/>
      </w:pPr>
      <w:r>
        <w:t xml:space="preserve">• </w:t>
      </w:r>
      <w:r>
        <w:rPr>
          <w:b/>
          <w:bCs/>
        </w:rPr>
        <w:t>السياق:</w:t>
      </w:r>
      <w:r>
        <w:t xml:space="preserve"> الحاجة لبيئة اختبار قبل-الإنتاج (Staging) تحاكي الإنتاج بأمانة كافية (نفس صورة ا</w:t>
      </w:r>
      <w:r>
        <w:t>لحاوية، نفس مخطط قاعدة البيانات) دون تكلفة تشغيل بنية تحتية منفصلة بالكامل.</w:t>
      </w:r>
    </w:p>
    <w:p w14:paraId="5B1DD8B0" w14:textId="77777777" w:rsidR="00635A14" w:rsidRDefault="00F47C76">
      <w:pPr>
        <w:pStyle w:val="Listenabsatz"/>
        <w:numPr>
          <w:ilvl w:val="0"/>
          <w:numId w:val="1"/>
        </w:numPr>
        <w:bidi/>
        <w:spacing w:after="100"/>
        <w:jc w:val="right"/>
      </w:pPr>
      <w:r>
        <w:t xml:space="preserve">• </w:t>
      </w:r>
      <w:r>
        <w:rPr>
          <w:b/>
          <w:bCs/>
        </w:rPr>
        <w:t>القرار:</w:t>
      </w:r>
      <w:r>
        <w:t xml:space="preserve"> مشروع Render واحد (</w:t>
      </w:r>
      <w:r>
        <w:rPr>
          <w:rFonts w:ascii="Consolas" w:eastAsia="Consolas" w:hAnsi="Consolas" w:cs="Consolas"/>
        </w:rPr>
        <w:t>prj-d5b6uk2li9vc73bhpe20</w:t>
      </w:r>
      <w:r>
        <w:t>) يحتوي بيئتين منفصلتين منطقيًا: قاعدتا بيانات مستقلتان تمامًا، خدمتا ويب منفصلتان، وRedis منفصل لكل بيئة (Upstash للإنتاج، Val</w:t>
      </w:r>
      <w:r>
        <w:t xml:space="preserve">key على Render لـ Staging). النشر إلى Staging عبر Deploy Hook يدوي بعد نجاح بوابة </w:t>
      </w:r>
      <w:r>
        <w:rPr>
          <w:rFonts w:ascii="Consolas" w:eastAsia="Consolas" w:hAnsi="Consolas" w:cs="Consolas"/>
        </w:rPr>
        <w:t>production-gate.yml</w:t>
      </w:r>
      <w:r>
        <w:t xml:space="preserve"> فقط — لا نشر تلقائي عند كل Push.</w:t>
      </w:r>
    </w:p>
    <w:p w14:paraId="230ECFAD"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حساب/مشروع Render منفصل بالكامل لكل بيئة (رُفض: تكلفة إدارية أعلى بلا فائدة عزل إضافية حقيقية بما أن </w:t>
      </w:r>
      <w:r>
        <w:t xml:space="preserve">Render نفسه يعزل موارد كل بيئة على مستوى الخدمة أصلًا)؛ نشر تلقائي مباشر من فرع </w:t>
      </w:r>
      <w:r>
        <w:rPr>
          <w:rFonts w:ascii="Consolas" w:eastAsia="Consolas" w:hAnsi="Consolas" w:cs="Consolas"/>
        </w:rPr>
        <w:t>master</w:t>
      </w:r>
      <w:r>
        <w:t xml:space="preserve"> إلى Staging عند كل Commit (رُفض حاليًا: يفضَّل بوابة تحقق ناجحة أولًا).</w:t>
      </w:r>
    </w:p>
    <w:p w14:paraId="0A41DD5E" w14:textId="77777777" w:rsidR="00635A14" w:rsidRDefault="00F47C76">
      <w:pPr>
        <w:pStyle w:val="Listenabsatz"/>
        <w:numPr>
          <w:ilvl w:val="0"/>
          <w:numId w:val="1"/>
        </w:numPr>
        <w:bidi/>
        <w:spacing w:after="100"/>
        <w:jc w:val="right"/>
      </w:pPr>
      <w:r>
        <w:t xml:space="preserve">• </w:t>
      </w:r>
      <w:r>
        <w:rPr>
          <w:b/>
          <w:bCs/>
        </w:rPr>
        <w:t>الأثر المعروف:</w:t>
      </w:r>
      <w:r>
        <w:t xml:space="preserve"> خطة Render "Free" لموارد Staging تفرض قيودًا حقيقية (بلا نسخ احتياطي لقاعدة البي</w:t>
      </w:r>
      <w:r>
        <w:t>انات، صلاحية ~30 يومًا، بلا Shell access) موثَّقة في القسم 2.3 وتنعكس مباشرة على القدرة على تشخيص مشاكل عنوان IP خلف الوكيل (انظر ADR الأمني في القسم 4.4).</w:t>
      </w:r>
    </w:p>
    <w:p w14:paraId="1BD6177F" w14:textId="77777777" w:rsidR="00635A14" w:rsidRDefault="00F47C76">
      <w:pPr>
        <w:pStyle w:val="berschrift3"/>
        <w:bidi/>
        <w:spacing w:before="240" w:after="160"/>
        <w:jc w:val="right"/>
      </w:pPr>
      <w:bookmarkStart w:id="36" w:name="_Toc240133234"/>
      <w:r>
        <w:t>ADR-009 — إنفاذ SLA للتقييم العقاري عبر Hosted Service بمسح دوري (Sweep)، لا مؤقّتات لكل صف</w:t>
      </w:r>
      <w:bookmarkEnd w:id="36"/>
    </w:p>
    <w:p w14:paraId="7F502D63"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 (v1.1).</w:t>
      </w:r>
    </w:p>
    <w:p w14:paraId="41EA2F64" w14:textId="77777777" w:rsidR="00635A14" w:rsidRDefault="00F47C76">
      <w:pPr>
        <w:pStyle w:val="Listenabsatz"/>
        <w:numPr>
          <w:ilvl w:val="0"/>
          <w:numId w:val="1"/>
        </w:numPr>
        <w:bidi/>
        <w:spacing w:after="100"/>
        <w:jc w:val="right"/>
      </w:pPr>
      <w:r>
        <w:t xml:space="preserve">• </w:t>
      </w:r>
      <w:r>
        <w:rPr>
          <w:b/>
          <w:bCs/>
        </w:rPr>
        <w:t>السياق:</w:t>
      </w:r>
      <w:r>
        <w:t xml:space="preserve"> كل </w:t>
      </w:r>
      <w:r>
        <w:rPr>
          <w:rFonts w:ascii="Consolas" w:eastAsia="Consolas" w:hAnsi="Consolas" w:cs="Consolas"/>
        </w:rPr>
        <w:t>ValuationInquiry</w:t>
      </w:r>
      <w:r>
        <w:t xml:space="preserve"> يجب أن ينتقل تلقائيًا (بلا تدخل مستخدم) عبر: تذكير عند 18 ساعة (</w:t>
      </w:r>
      <w:r>
        <w:rPr>
          <w:rFonts w:ascii="Consolas" w:eastAsia="Consolas" w:hAnsi="Consolas" w:cs="Consolas"/>
        </w:rPr>
        <w:t>ReminderWindow</w:t>
      </w:r>
      <w:r>
        <w:t>) → انتهاء صلاحية عند 24 ساعة (</w:t>
      </w:r>
      <w:r>
        <w:rPr>
          <w:rFonts w:ascii="Consolas" w:eastAsia="Consolas" w:hAnsi="Consolas" w:cs="Consolas"/>
        </w:rPr>
        <w:t>DefaultExpiryWindow</w:t>
      </w:r>
      <w:r>
        <w:t>) إن لم يكتمل، مع إعادة محاولة أي إشعار فشل إرساله سابقًا، ودون تكرار إشعار نجح فعلًا (Idempotency).</w:t>
      </w:r>
    </w:p>
    <w:p w14:paraId="5028F60E" w14:textId="77777777" w:rsidR="00635A14" w:rsidRDefault="00F47C76">
      <w:pPr>
        <w:pStyle w:val="Listenabsatz"/>
        <w:numPr>
          <w:ilvl w:val="0"/>
          <w:numId w:val="1"/>
        </w:numPr>
        <w:bidi/>
        <w:spacing w:after="100"/>
        <w:jc w:val="right"/>
      </w:pPr>
      <w:r>
        <w:t xml:space="preserve">• </w:t>
      </w:r>
      <w:r>
        <w:rPr>
          <w:b/>
          <w:bCs/>
        </w:rPr>
        <w:t>القرار:</w:t>
      </w:r>
      <w:r>
        <w:t xml:space="preserve"> </w:t>
      </w:r>
      <w:r>
        <w:rPr>
          <w:rFonts w:ascii="Consolas" w:eastAsia="Consolas" w:hAnsi="Consolas" w:cs="Consolas"/>
        </w:rPr>
        <w:t>ValuationInquiry</w:t>
      </w:r>
      <w:r>
        <w:rPr>
          <w:rFonts w:ascii="Consolas" w:eastAsia="Consolas" w:hAnsi="Consolas" w:cs="Consolas"/>
        </w:rPr>
        <w:t>ExpiryHostedService</w:t>
      </w:r>
      <w:r>
        <w:t xml:space="preserve"> يُشغِّل </w:t>
      </w:r>
      <w:r>
        <w:rPr>
          <w:rFonts w:ascii="Consolas" w:eastAsia="Consolas" w:hAnsi="Consolas" w:cs="Consolas"/>
        </w:rPr>
        <w:t>ValuationSlaEnforcementService.RunSweepAsync</w:t>
      </w:r>
      <w:r>
        <w:t xml:space="preserve"> دوريًا، يسحب حتى </w:t>
      </w:r>
      <w:r>
        <w:rPr>
          <w:rFonts w:ascii="Consolas" w:eastAsia="Consolas" w:hAnsi="Consolas" w:cs="Consolas"/>
        </w:rPr>
        <w:t>MaxBatchesPerPhasePerTick</w:t>
      </w:r>
      <w:r>
        <w:t xml:space="preserve"> (25) دفعة لكل طور (تذكير/انتهاء/إعادة محاولة إشعار) في كل تشغيل — بدل معالجة كل السجلات المتأخرة دفعة واحدة (قد تستغرق ~12.5 ساعة لتفريغ Bac</w:t>
      </w:r>
      <w:r>
        <w:t>klog كبير) أو استخدام مؤقّت مستقل لكل صف. الإشعار يُعتبَر "نجح" فقط بعد أن يُسجَّل ختم زمني صريح (</w:t>
      </w:r>
      <w:r>
        <w:rPr>
          <w:rFonts w:ascii="Consolas" w:eastAsia="Consolas" w:hAnsi="Consolas" w:cs="Consolas"/>
        </w:rPr>
        <w:t>ExpiryNotifiedAt</w:t>
      </w:r>
      <w:r>
        <w:t>/</w:t>
      </w:r>
      <w:r>
        <w:rPr>
          <w:rFonts w:ascii="Consolas" w:eastAsia="Consolas" w:hAnsi="Consolas" w:cs="Consolas"/>
        </w:rPr>
        <w:t>ResultReadyNotifiedAt</w:t>
      </w:r>
      <w:r>
        <w:t>/</w:t>
      </w:r>
      <w:r>
        <w:rPr>
          <w:rFonts w:ascii="Consolas" w:eastAsia="Consolas" w:hAnsi="Consolas" w:cs="Consolas"/>
        </w:rPr>
        <w:t>ReminderSentAt</w:t>
      </w:r>
      <w:r>
        <w:t>) — لا افتراض نجاح ضمنيًا.</w:t>
      </w:r>
    </w:p>
    <w:p w14:paraId="4E74520C" w14:textId="77777777" w:rsidR="00635A14" w:rsidRDefault="00F47C76">
      <w:pPr>
        <w:pStyle w:val="Listenabsatz"/>
        <w:numPr>
          <w:ilvl w:val="0"/>
          <w:numId w:val="1"/>
        </w:numPr>
        <w:bidi/>
        <w:spacing w:after="100"/>
        <w:jc w:val="right"/>
      </w:pPr>
      <w:r>
        <w:lastRenderedPageBreak/>
        <w:t xml:space="preserve">• </w:t>
      </w:r>
      <w:r>
        <w:rPr>
          <w:b/>
          <w:bCs/>
        </w:rPr>
        <w:t>الأدلة:</w:t>
      </w:r>
      <w:r>
        <w:t xml:space="preserve"> </w:t>
      </w:r>
      <w:r>
        <w:rPr>
          <w:rFonts w:ascii="Consolas" w:eastAsia="Consolas" w:hAnsi="Consolas" w:cs="Consolas"/>
        </w:rPr>
        <w:t>PropertyApi.Infrastructure/Valuation/ValuationInquiryExpiryHostedSer</w:t>
      </w:r>
      <w:r>
        <w:rPr>
          <w:rFonts w:ascii="Consolas" w:eastAsia="Consolas" w:hAnsi="Consolas" w:cs="Consolas"/>
        </w:rPr>
        <w:t>vice.cs</w:t>
      </w:r>
      <w:r>
        <w:t xml:space="preserve">؛ </w:t>
      </w:r>
      <w:r>
        <w:rPr>
          <w:rFonts w:ascii="Consolas" w:eastAsia="Consolas" w:hAnsi="Consolas" w:cs="Consolas"/>
        </w:rPr>
        <w:t>PropertyApi.Application/Valuation/Services/ValuationSlaEnforcementService.cs</w:t>
      </w:r>
      <w:r>
        <w:t xml:space="preserve">؛ رسالة Commit </w:t>
      </w:r>
      <w:r>
        <w:rPr>
          <w:rFonts w:ascii="Consolas" w:eastAsia="Consolas" w:hAnsi="Consolas" w:cs="Consolas"/>
        </w:rPr>
        <w:t>1bffcec</w:t>
      </w:r>
      <w:r>
        <w:t xml:space="preserve"> (بنود M2/M3/M4).</w:t>
      </w:r>
    </w:p>
    <w:p w14:paraId="5F7C83D4"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معالجة الـ Backlog بالكامل في تشغيل واحد (رُفض: قد يحجب الخيط لساعات عند تراكم كبير)؛ Timer مستقل لكل </w:t>
      </w:r>
      <w:r>
        <w:rPr>
          <w:rFonts w:ascii="Consolas" w:eastAsia="Consolas" w:hAnsi="Consolas" w:cs="Consolas"/>
        </w:rPr>
        <w:t>Valuation</w:t>
      </w:r>
      <w:r>
        <w:rPr>
          <w:rFonts w:ascii="Consolas" w:eastAsia="Consolas" w:hAnsi="Consolas" w:cs="Consolas"/>
        </w:rPr>
        <w:t>Inquiry</w:t>
      </w:r>
      <w:r>
        <w:t xml:space="preserve"> (رُفض: يتطلّب بنية جدولة إضافية غير موجودة، ولا يتوسّع جيدًا مع آلاف السجلات المتزامنة).</w:t>
      </w:r>
    </w:p>
    <w:p w14:paraId="46DA4451" w14:textId="77777777" w:rsidR="00635A14" w:rsidRDefault="00F47C76">
      <w:pPr>
        <w:pStyle w:val="Listenabsatz"/>
        <w:numPr>
          <w:ilvl w:val="0"/>
          <w:numId w:val="1"/>
        </w:numPr>
        <w:bidi/>
        <w:spacing w:after="100"/>
        <w:jc w:val="right"/>
      </w:pPr>
      <w:r>
        <w:t xml:space="preserve">• </w:t>
      </w:r>
      <w:r>
        <w:rPr>
          <w:b/>
          <w:bCs/>
        </w:rPr>
        <w:t>الأثر:</w:t>
      </w:r>
      <w:r>
        <w:t xml:space="preserve"> Backlog كبير يتصرّف بشكل تدريجي (يفرغ خلال عدة دورات Sweep، لا فورًا) — مقايضة مقصودة بين استجابة فورية وحماية العملية من الحجب.</w:t>
      </w:r>
    </w:p>
    <w:p w14:paraId="3E7BAB45" w14:textId="77777777" w:rsidR="00635A14" w:rsidRDefault="00F47C76">
      <w:pPr>
        <w:pStyle w:val="berschrift3"/>
        <w:bidi/>
        <w:spacing w:before="240" w:after="160"/>
        <w:jc w:val="right"/>
      </w:pPr>
      <w:bookmarkStart w:id="37" w:name="_Toc240133235"/>
      <w:r>
        <w:t>ADR-010 — تحقق من الت</w:t>
      </w:r>
      <w:r>
        <w:t>زامن (xmin) بدل قفل تفاؤلي مخصَّص، مع تسامح الدفعة عن صفٍّ خاسر سباقًا</w:t>
      </w:r>
      <w:bookmarkEnd w:id="37"/>
    </w:p>
    <w:p w14:paraId="296659B9"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 (v1.1، معالجة تدقيق H1).</w:t>
      </w:r>
    </w:p>
    <w:p w14:paraId="568CD803" w14:textId="77777777" w:rsidR="00635A14" w:rsidRDefault="00F47C76">
      <w:pPr>
        <w:pStyle w:val="Listenabsatz"/>
        <w:numPr>
          <w:ilvl w:val="0"/>
          <w:numId w:val="1"/>
        </w:numPr>
        <w:bidi/>
        <w:spacing w:after="100"/>
        <w:jc w:val="right"/>
      </w:pPr>
      <w:r>
        <w:t xml:space="preserve">• </w:t>
      </w:r>
      <w:r>
        <w:rPr>
          <w:b/>
          <w:bCs/>
        </w:rPr>
        <w:t>السياق:</w:t>
      </w:r>
      <w:r>
        <w:t xml:space="preserve"> طلب تقييم واحد يمكن أن يُحدَّث في آنٍ واحد من مسارين مستقلّين: مستخدم يستدعي </w:t>
      </w:r>
      <w:r>
        <w:rPr>
          <w:rFonts w:ascii="Consolas" w:eastAsia="Consolas" w:hAnsi="Consolas" w:cs="Consolas"/>
        </w:rPr>
        <w:t>SubmitOfficeResponse</w:t>
      </w:r>
      <w:r>
        <w:t xml:space="preserve"> من جهة، وSLA Sweep الدوري (A</w:t>
      </w:r>
      <w:r>
        <w:t>DR-009) من جهة أخرى — سباق حقيقي على نفس الصف.</w:t>
      </w:r>
    </w:p>
    <w:p w14:paraId="7447C1B4" w14:textId="77777777" w:rsidR="00635A14" w:rsidRDefault="00F47C76">
      <w:pPr>
        <w:pStyle w:val="Listenabsatz"/>
        <w:numPr>
          <w:ilvl w:val="0"/>
          <w:numId w:val="1"/>
        </w:numPr>
        <w:bidi/>
        <w:spacing w:after="100"/>
        <w:jc w:val="right"/>
      </w:pPr>
      <w:r>
        <w:t xml:space="preserve">• </w:t>
      </w:r>
      <w:r>
        <w:rPr>
          <w:b/>
          <w:bCs/>
        </w:rPr>
        <w:t>القرار:</w:t>
      </w:r>
      <w:r>
        <w:t xml:space="preserve"> إضافة عمود تزامن </w:t>
      </w:r>
      <w:r>
        <w:rPr>
          <w:rFonts w:ascii="Consolas" w:eastAsia="Consolas" w:hAnsi="Consolas" w:cs="Consolas"/>
        </w:rPr>
        <w:t>xmin</w:t>
      </w:r>
      <w:r>
        <w:t xml:space="preserve"> (عمود نظام PostgreSQL جاهز، لا عمود جديد يُضاف) على </w:t>
      </w:r>
      <w:r>
        <w:rPr>
          <w:rFonts w:ascii="Consolas" w:eastAsia="Consolas" w:hAnsi="Consolas" w:cs="Consolas"/>
        </w:rPr>
        <w:t>ValuationInquiry</w:t>
      </w:r>
      <w:r>
        <w:t xml:space="preserve"> وَ</w:t>
      </w:r>
      <w:r>
        <w:rPr>
          <w:rFonts w:ascii="Consolas" w:eastAsia="Consolas" w:hAnsi="Consolas" w:cs="Consolas"/>
        </w:rPr>
        <w:t>ValuationOfficeInvitation</w:t>
      </w:r>
      <w:r>
        <w:t xml:space="preserve"> — نفس النمط المستخدَم مسبقًا على </w:t>
      </w:r>
      <w:r>
        <w:rPr>
          <w:rFonts w:ascii="Consolas" w:eastAsia="Consolas" w:hAnsi="Consolas" w:cs="Consolas"/>
        </w:rPr>
        <w:t>Property</w:t>
      </w:r>
      <w:r>
        <w:t>/</w:t>
      </w:r>
      <w:r>
        <w:rPr>
          <w:rFonts w:ascii="Consolas" w:eastAsia="Consolas" w:hAnsi="Consolas" w:cs="Consolas"/>
        </w:rPr>
        <w:t>Transaction</w:t>
      </w:r>
      <w:r>
        <w:t>/</w:t>
      </w:r>
      <w:r>
        <w:rPr>
          <w:rFonts w:ascii="Consolas" w:eastAsia="Consolas" w:hAnsi="Consolas" w:cs="Consolas"/>
        </w:rPr>
        <w:t>UserAccount</w:t>
      </w:r>
      <w:r>
        <w:t xml:space="preserve"> في هذا الكود، </w:t>
      </w:r>
      <w:r>
        <w:t>وليس اختراعًا جديدًا. الترحيلتان المرتبطتان (</w:t>
      </w:r>
      <w:r>
        <w:rPr>
          <w:rFonts w:ascii="Consolas" w:eastAsia="Consolas" w:hAnsi="Consolas" w:cs="Consolas"/>
        </w:rPr>
        <w:t>AddValuationInquiryAndInvitationXminConcurrencyToken</w:t>
      </w:r>
      <w:r>
        <w:t xml:space="preserve">) فارغتان فعليًا (لا تغيير مخطط حقيقي). لمسار الطلب الفردي: </w:t>
      </w:r>
      <w:r>
        <w:rPr>
          <w:rFonts w:ascii="Consolas" w:eastAsia="Consolas" w:hAnsi="Consolas" w:cs="Consolas"/>
        </w:rPr>
        <w:t>DbUpdateConcurrencyException</w:t>
      </w:r>
      <w:r>
        <w:t xml:space="preserve"> يُترجَم أصلًا إلى 409 عبر </w:t>
      </w:r>
      <w:r>
        <w:rPr>
          <w:rFonts w:ascii="Consolas" w:eastAsia="Consolas" w:hAnsi="Consolas" w:cs="Consolas"/>
        </w:rPr>
        <w:t>ExceptionHandlingMiddleware</w:t>
      </w:r>
      <w:r>
        <w:t xml:space="preserve"> الموجودة. لمسار </w:t>
      </w:r>
      <w:r>
        <w:t xml:space="preserve">الدفعة (Sweep): أُضيفت </w:t>
      </w:r>
      <w:r>
        <w:rPr>
          <w:rFonts w:ascii="Consolas" w:eastAsia="Consolas" w:hAnsi="Consolas" w:cs="Consolas"/>
        </w:rPr>
        <w:t>IUnitOfWork.SaveChangesDroppingConcurrencyConflictsAsync</w:t>
      </w:r>
      <w:r>
        <w:t xml:space="preserve"> بحيث يخسر صفّ واحد فقط سباقه دون التراجع عن كامل الدفعة.</w:t>
      </w:r>
    </w:p>
    <w:p w14:paraId="7FDF15B1" w14:textId="77777777" w:rsidR="00635A14" w:rsidRDefault="00F47C76">
      <w:pPr>
        <w:pStyle w:val="Listenabsatz"/>
        <w:numPr>
          <w:ilvl w:val="0"/>
          <w:numId w:val="1"/>
        </w:numPr>
        <w:bidi/>
        <w:spacing w:after="100"/>
        <w:jc w:val="right"/>
      </w:pPr>
      <w:r>
        <w:t xml:space="preserve">• </w:t>
      </w:r>
      <w:r>
        <w:rPr>
          <w:b/>
          <w:bCs/>
        </w:rPr>
        <w:t>الأدلة:</w:t>
      </w:r>
      <w:r>
        <w:t xml:space="preserve"> رسالة Commit </w:t>
      </w:r>
      <w:r>
        <w:rPr>
          <w:rFonts w:ascii="Consolas" w:eastAsia="Consolas" w:hAnsi="Consolas" w:cs="Consolas"/>
        </w:rPr>
        <w:t>1bffcec</w:t>
      </w:r>
      <w:r>
        <w:t xml:space="preserve"> (بند H1)؛ ملفات ترحيل </w:t>
      </w:r>
      <w:r>
        <w:rPr>
          <w:rFonts w:ascii="Consolas" w:eastAsia="Consolas" w:hAnsi="Consolas" w:cs="Consolas"/>
        </w:rPr>
        <w:t>20260912124525_AddValuationInquiryAndInvitationXminConcurrencyToken*</w:t>
      </w:r>
      <w:r>
        <w:t xml:space="preserve">؛ </w:t>
      </w:r>
      <w:r>
        <w:rPr>
          <w:rFonts w:ascii="Consolas" w:eastAsia="Consolas" w:hAnsi="Consolas" w:cs="Consolas"/>
        </w:rPr>
        <w:t>ValuationConcurrencyTests.cs</w:t>
      </w:r>
      <w:r>
        <w:t xml:space="preserve"> (سيناريوهات A/B/C/D ضد PostgreSQL حقيقي).</w:t>
      </w:r>
    </w:p>
    <w:p w14:paraId="2C501885"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قفل تشاؤمي (</w:t>
      </w:r>
      <w:r>
        <w:rPr>
          <w:rFonts w:ascii="Consolas" w:eastAsia="Consolas" w:hAnsi="Consolas" w:cs="Consolas"/>
        </w:rPr>
        <w:t>SELECT ... FOR UPDATE</w:t>
      </w:r>
      <w:r>
        <w:t>) صريح (رُفض: يزيد تعقيد إدارة الاتصال والمعاملات دون حاجة فعل</w:t>
      </w:r>
      <w:r>
        <w:t>ية بما أن التعارض نادر)؛ تجاهل التعارض كليًا (رُفض: كان يسبّب فعليًا فقدان صمت لتحديثات — الثغرة H1 الأصلية).</w:t>
      </w:r>
    </w:p>
    <w:p w14:paraId="17C96B7A" w14:textId="77777777" w:rsidR="00635A14" w:rsidRDefault="00F47C76">
      <w:pPr>
        <w:pStyle w:val="Listenabsatz"/>
        <w:numPr>
          <w:ilvl w:val="0"/>
          <w:numId w:val="1"/>
        </w:numPr>
        <w:bidi/>
        <w:spacing w:after="100"/>
        <w:jc w:val="right"/>
      </w:pPr>
      <w:r>
        <w:t xml:space="preserve">• </w:t>
      </w:r>
      <w:r>
        <w:rPr>
          <w:b/>
          <w:bCs/>
        </w:rPr>
        <w:t>الأثر:</w:t>
      </w:r>
      <w:r>
        <w:t xml:space="preserve"> أي معالج جديد يلمس </w:t>
      </w:r>
      <w:r>
        <w:rPr>
          <w:rFonts w:ascii="Consolas" w:eastAsia="Consolas" w:hAnsi="Consolas" w:cs="Consolas"/>
        </w:rPr>
        <w:t>ValuationInquiry</w:t>
      </w:r>
      <w:r>
        <w:t>/</w:t>
      </w:r>
      <w:r>
        <w:rPr>
          <w:rFonts w:ascii="Consolas" w:eastAsia="Consolas" w:hAnsi="Consolas" w:cs="Consolas"/>
        </w:rPr>
        <w:t>ValuationOfficeInvitation</w:t>
      </w:r>
      <w:r>
        <w:t xml:space="preserve"> ضمن عملية دفعية يجب استخدام </w:t>
      </w:r>
      <w:r>
        <w:rPr>
          <w:rFonts w:ascii="Consolas" w:eastAsia="Consolas" w:hAnsi="Consolas" w:cs="Consolas"/>
        </w:rPr>
        <w:t>SaveChangesDroppingConcurrencyConflictsAsync</w:t>
      </w:r>
      <w:r>
        <w:t xml:space="preserve"> صر</w:t>
      </w:r>
      <w:r>
        <w:t xml:space="preserve">احة، لا </w:t>
      </w:r>
      <w:r>
        <w:rPr>
          <w:rFonts w:ascii="Consolas" w:eastAsia="Consolas" w:hAnsi="Consolas" w:cs="Consolas"/>
        </w:rPr>
        <w:t>SaveChangesAsync</w:t>
      </w:r>
      <w:r>
        <w:t xml:space="preserve"> العادية، وإلا فشلت الدفعة بأكملها عند أول تعارض.</w:t>
      </w:r>
    </w:p>
    <w:p w14:paraId="252CF3E6" w14:textId="77777777" w:rsidR="00635A14" w:rsidRDefault="00F47C76">
      <w:pPr>
        <w:pStyle w:val="berschrift3"/>
        <w:bidi/>
        <w:spacing w:before="240" w:after="160"/>
        <w:jc w:val="right"/>
      </w:pPr>
      <w:bookmarkStart w:id="38" w:name="_Toc240133236"/>
      <w:r>
        <w:t>ADR-011 — واجهة توليد محتوى اجتماعي مفصولة عن أي تنفيذ فعلي بذكاء اصطناعي (Ports &amp; Adapters صريح)</w:t>
      </w:r>
      <w:bookmarkEnd w:id="38"/>
    </w:p>
    <w:p w14:paraId="48958A75" w14:textId="77777777" w:rsidR="00635A14" w:rsidRDefault="00F47C76">
      <w:pPr>
        <w:pStyle w:val="Listenabsatz"/>
        <w:numPr>
          <w:ilvl w:val="0"/>
          <w:numId w:val="1"/>
        </w:numPr>
        <w:bidi/>
        <w:spacing w:after="100"/>
        <w:jc w:val="right"/>
      </w:pPr>
      <w:r>
        <w:t xml:space="preserve">• </w:t>
      </w:r>
      <w:r>
        <w:rPr>
          <w:b/>
          <w:bCs/>
        </w:rPr>
        <w:t>الحالة:</w:t>
      </w:r>
      <w:r>
        <w:t xml:space="preserve"> مقبول ومطبَّق (v1.1) — التنفيذ الحالي قالب حتمي فقط، لا استدعاء خارجي.</w:t>
      </w:r>
    </w:p>
    <w:p w14:paraId="2BED846B" w14:textId="77777777" w:rsidR="00635A14" w:rsidRDefault="00F47C76">
      <w:pPr>
        <w:pStyle w:val="Listenabsatz"/>
        <w:numPr>
          <w:ilvl w:val="0"/>
          <w:numId w:val="1"/>
        </w:numPr>
        <w:bidi/>
        <w:spacing w:after="100"/>
        <w:jc w:val="right"/>
      </w:pPr>
      <w:r>
        <w:t xml:space="preserve">• </w:t>
      </w:r>
      <w:r>
        <w:rPr>
          <w:b/>
          <w:bCs/>
        </w:rPr>
        <w:t>ا</w:t>
      </w:r>
      <w:r>
        <w:rPr>
          <w:b/>
          <w:bCs/>
        </w:rPr>
        <w:t>لسياق:</w:t>
      </w:r>
      <w:r>
        <w:t xml:space="preserve"> ميزة "Social Distribution" (اسم مرحلتها في المواصفة يتضمّن "AI") تحتاج توليد نص منشور مخصَّص لكل منصّة من بيانات عقار مُتحقَّق منها، دون توفّر أي مزوّد LLM/مفتاح API فعلي في بيئة التطوير هذه.</w:t>
      </w:r>
    </w:p>
    <w:p w14:paraId="51FDD583" w14:textId="77777777" w:rsidR="00635A14" w:rsidRDefault="00F47C76">
      <w:pPr>
        <w:pStyle w:val="Listenabsatz"/>
        <w:numPr>
          <w:ilvl w:val="0"/>
          <w:numId w:val="1"/>
        </w:numPr>
        <w:bidi/>
        <w:spacing w:after="100"/>
        <w:jc w:val="right"/>
      </w:pPr>
      <w:r>
        <w:t xml:space="preserve">• </w:t>
      </w:r>
      <w:r>
        <w:rPr>
          <w:b/>
          <w:bCs/>
        </w:rPr>
        <w:t>القرار:</w:t>
      </w:r>
      <w:r>
        <w:t xml:space="preserve"> واجهة </w:t>
      </w:r>
      <w:r>
        <w:rPr>
          <w:rFonts w:ascii="Consolas" w:eastAsia="Consolas" w:hAnsi="Consolas" w:cs="Consolas"/>
        </w:rPr>
        <w:t>ISocialContentGenerator</w:t>
      </w:r>
      <w:r>
        <w:t xml:space="preserve"> واحدة في Applicat</w:t>
      </w:r>
      <w:r>
        <w:t>ion، بتنفيذ وحيد اليوم (</w:t>
      </w:r>
      <w:r>
        <w:rPr>
          <w:rFonts w:ascii="Consolas" w:eastAsia="Consolas" w:hAnsi="Consolas" w:cs="Consolas"/>
        </w:rPr>
        <w:t>TemplateSocialContentGenerator</w:t>
      </w:r>
      <w:r>
        <w:t>) حتمي بالكامل (بلا استدعاء شبكي، بلا مفتاح API) — موثَّق صراحة في تعليق رأس الواجهة نفسها بأن كلمة "AI" في اسم المرحلة "طموح لا إلزام"، وأن اختراع استدعاء وهمي لخدمة "ذكاء اصطناعي" كان سيخالف مبدأ المش</w:t>
      </w:r>
      <w:r>
        <w:t xml:space="preserve">روع بعدم اختلاق قدرة يمكن التحقق منها خارجيًا. أي مُخرَج (من أي تنفيذ مستقبلي أيضًا) يمر إلزاميًا عبر </w:t>
      </w:r>
      <w:r>
        <w:rPr>
          <w:rFonts w:ascii="Consolas" w:eastAsia="Consolas" w:hAnsi="Consolas" w:cs="Consolas"/>
        </w:rPr>
        <w:t>SocialContentFactValidator</w:t>
      </w:r>
      <w:r>
        <w:t xml:space="preserve"> قبل أي استخدام لاحق.</w:t>
      </w:r>
    </w:p>
    <w:p w14:paraId="11F4D7DD" w14:textId="77777777" w:rsidR="00635A14" w:rsidRDefault="00F47C76">
      <w:pPr>
        <w:pStyle w:val="Listenabsatz"/>
        <w:numPr>
          <w:ilvl w:val="0"/>
          <w:numId w:val="1"/>
        </w:numPr>
        <w:bidi/>
        <w:spacing w:after="100"/>
        <w:jc w:val="right"/>
      </w:pPr>
      <w:r>
        <w:t xml:space="preserve">• </w:t>
      </w:r>
      <w:r>
        <w:rPr>
          <w:b/>
          <w:bCs/>
        </w:rPr>
        <w:t>الأدلة:</w:t>
      </w:r>
      <w:r>
        <w:t xml:space="preserve"> </w:t>
      </w:r>
      <w:r>
        <w:rPr>
          <w:rFonts w:ascii="Consolas" w:eastAsia="Consolas" w:hAnsi="Consolas" w:cs="Consolas"/>
        </w:rPr>
        <w:t>PropertyApi.Application/SocialDistribution/AiContent/ISocialContentGenerator.cs</w:t>
      </w:r>
      <w:r>
        <w:t xml:space="preserve"> (تعليق التوثيق ا</w:t>
      </w:r>
      <w:r>
        <w:t xml:space="preserve">لداخلي)؛ </w:t>
      </w:r>
      <w:r>
        <w:rPr>
          <w:rFonts w:ascii="Consolas" w:eastAsia="Consolas" w:hAnsi="Consolas" w:cs="Consolas"/>
        </w:rPr>
        <w:t>TemplateSocialContentGenerator.cs</w:t>
      </w:r>
      <w:r>
        <w:t>.</w:t>
      </w:r>
    </w:p>
    <w:p w14:paraId="7909E185" w14:textId="77777777" w:rsidR="00635A14" w:rsidRDefault="00F47C76">
      <w:pPr>
        <w:pStyle w:val="Listenabsatz"/>
        <w:numPr>
          <w:ilvl w:val="0"/>
          <w:numId w:val="1"/>
        </w:numPr>
        <w:bidi/>
        <w:spacing w:after="100"/>
        <w:jc w:val="right"/>
      </w:pPr>
      <w:r>
        <w:t xml:space="preserve">• </w:t>
      </w:r>
      <w:r>
        <w:rPr>
          <w:b/>
          <w:bCs/>
        </w:rPr>
        <w:t>قرار مرتبط ومماثل (نفس الـ ADR):</w:t>
      </w:r>
      <w:r>
        <w:t xml:space="preserve"> ناشرو المنصّات الفعليون (</w:t>
      </w:r>
      <w:r>
        <w:rPr>
          <w:rFonts w:ascii="Consolas" w:eastAsia="Consolas" w:hAnsi="Consolas" w:cs="Consolas"/>
        </w:rPr>
        <w:t>FacebookPublisher</w:t>
      </w:r>
      <w:r>
        <w:t xml:space="preserve">, </w:t>
      </w:r>
      <w:r>
        <w:rPr>
          <w:rFonts w:ascii="Consolas" w:eastAsia="Consolas" w:hAnsi="Consolas" w:cs="Consolas"/>
        </w:rPr>
        <w:t>InstagramPublisher</w:t>
      </w:r>
      <w:r>
        <w:t xml:space="preserve">, </w:t>
      </w:r>
      <w:r>
        <w:rPr>
          <w:rFonts w:ascii="Consolas" w:eastAsia="Consolas" w:hAnsi="Consolas" w:cs="Consolas"/>
        </w:rPr>
        <w:t>TikTokPublisher</w:t>
      </w:r>
      <w:r>
        <w:t xml:space="preserve">, </w:t>
      </w:r>
      <w:r>
        <w:rPr>
          <w:rFonts w:ascii="Consolas" w:eastAsia="Consolas" w:hAnsi="Consolas" w:cs="Consolas"/>
        </w:rPr>
        <w:t>LinkedInPublisher</w:t>
      </w:r>
      <w:r>
        <w:t xml:space="preserve">, </w:t>
      </w:r>
      <w:r>
        <w:rPr>
          <w:rFonts w:ascii="Consolas" w:eastAsia="Consolas" w:hAnsi="Consolas" w:cs="Consolas"/>
        </w:rPr>
        <w:t>TelegramPublisher</w:t>
      </w:r>
      <w:r>
        <w:t xml:space="preserve">, </w:t>
      </w:r>
      <w:r>
        <w:rPr>
          <w:rFonts w:ascii="Consolas" w:eastAsia="Consolas" w:hAnsi="Consolas" w:cs="Consolas"/>
        </w:rPr>
        <w:t>YouTubePublisher</w:t>
      </w:r>
      <w:r>
        <w:t xml:space="preserve">) يرثون جميعًا من </w:t>
      </w:r>
      <w:r>
        <w:rPr>
          <w:rFonts w:ascii="Consolas" w:eastAsia="Consolas" w:hAnsi="Consolas" w:cs="Consolas"/>
        </w:rPr>
        <w:t>PlatformNotConfiguredPub</w:t>
      </w:r>
      <w:r>
        <w:rPr>
          <w:rFonts w:ascii="Consolas" w:eastAsia="Consolas" w:hAnsi="Consolas" w:cs="Consolas"/>
        </w:rPr>
        <w:t>lisherBase</w:t>
      </w:r>
      <w:r>
        <w:t xml:space="preserve"> — يُنفَّذ التحقق من القدرات (</w:t>
      </w:r>
      <w:r>
        <w:rPr>
          <w:rFonts w:ascii="Consolas" w:eastAsia="Consolas" w:hAnsi="Consolas" w:cs="Consolas"/>
        </w:rPr>
        <w:t>GetCapabilities</w:t>
      </w:r>
      <w:r>
        <w:t xml:space="preserve">) فعليًا، لكن </w:t>
      </w:r>
      <w:r>
        <w:rPr>
          <w:b/>
          <w:bCs/>
        </w:rPr>
        <w:t>استدعاء النشر الحقيقي إلى أي منصّة ليس مطبَّقًا بعد</w:t>
      </w:r>
      <w:r>
        <w:t xml:space="preserve"> (توثيق صريح في كل ملف Publisher). </w:t>
      </w:r>
      <w:r>
        <w:rPr>
          <w:rFonts w:ascii="Consolas" w:eastAsia="Consolas" w:hAnsi="Consolas" w:cs="Consolas"/>
        </w:rPr>
        <w:t>SocialPublisherRegistry</w:t>
      </w:r>
      <w:r>
        <w:t xml:space="preserve"> مبني بحيث يستبدل أي تنفيذ حقيقي لاحقًا (</w:t>
      </w:r>
      <w:r>
        <w:rPr>
          <w:rFonts w:ascii="Consolas" w:eastAsia="Consolas" w:hAnsi="Consolas" w:cs="Consolas"/>
        </w:rPr>
        <w:t>FacebookGraphApiSocialPublisher</w:t>
      </w:r>
      <w:r>
        <w:t xml:space="preserve"> مثلًا</w:t>
      </w:r>
      <w:r>
        <w:t>) الـ Placeholder بلا تغيير في أي كود آخر يعتمد على السجل.</w:t>
      </w:r>
    </w:p>
    <w:p w14:paraId="0B1D99EA" w14:textId="77777777" w:rsidR="00635A14" w:rsidRDefault="00F47C76">
      <w:pPr>
        <w:pStyle w:val="Listenabsatz"/>
        <w:numPr>
          <w:ilvl w:val="0"/>
          <w:numId w:val="1"/>
        </w:numPr>
        <w:bidi/>
        <w:spacing w:after="100"/>
        <w:jc w:val="right"/>
      </w:pPr>
      <w:r>
        <w:t xml:space="preserve">• </w:t>
      </w:r>
      <w:r>
        <w:rPr>
          <w:b/>
          <w:bCs/>
        </w:rPr>
        <w:t>البدائل المرفوضة:</w:t>
      </w:r>
      <w:r>
        <w:t xml:space="preserve"> استدعاء وهمي (Mock) لخدمة ذكاء اصطناعي خارجية بمفتاح API غير حقيقي لإيهام الوثيقة/الاختبارات بوجود تكامل (رُفض صراحة كمخالفة لمبدأ عدم اختلاق قدرة غير موجودة).</w:t>
      </w:r>
    </w:p>
    <w:p w14:paraId="09A65D62" w14:textId="77777777" w:rsidR="00635A14" w:rsidRDefault="00F47C76">
      <w:pPr>
        <w:pStyle w:val="Listenabsatz"/>
        <w:numPr>
          <w:ilvl w:val="0"/>
          <w:numId w:val="1"/>
        </w:numPr>
        <w:bidi/>
        <w:spacing w:after="100"/>
        <w:jc w:val="right"/>
      </w:pPr>
      <w:r>
        <w:lastRenderedPageBreak/>
        <w:t xml:space="preserve">• </w:t>
      </w:r>
      <w:r>
        <w:rPr>
          <w:b/>
          <w:bCs/>
        </w:rPr>
        <w:t>الأثر:</w:t>
      </w:r>
      <w:r>
        <w:t xml:space="preserve"> يجب على </w:t>
      </w:r>
      <w:r>
        <w:t>أي قارئ لهذه الوثيقة أو لمواصفة "Social Distribution" عدم افتراض وجود نشر حي فعلي على أي منصّة تواصل اجتماعي، أو توليد محتوى بذكاء اصطناعي حقيقي، حتى تُستبدَل هذه التنفيذات الوهمية بتكامل فعلي.</w:t>
      </w:r>
    </w:p>
    <w:p w14:paraId="4E5934FE" w14:textId="77777777" w:rsidR="00635A14" w:rsidRDefault="00635A14">
      <w:pPr>
        <w:pBdr>
          <w:bottom w:val="single" w:sz="6" w:space="0" w:color="999999"/>
        </w:pBdr>
        <w:spacing w:before="200" w:after="200"/>
      </w:pPr>
    </w:p>
    <w:p w14:paraId="4F52DD8C" w14:textId="77777777" w:rsidR="00635A14" w:rsidRDefault="00F47C76">
      <w:pPr>
        <w:pStyle w:val="berschrift1"/>
        <w:pageBreakBefore/>
        <w:bidi/>
        <w:spacing w:before="240" w:after="160"/>
        <w:jc w:val="right"/>
      </w:pPr>
      <w:bookmarkStart w:id="39" w:name="_Toc240133237"/>
      <w:r>
        <w:lastRenderedPageBreak/>
        <w:t>6. اعتبارات الجودة (Quality Attribute Considerations)</w:t>
      </w:r>
      <w:bookmarkEnd w:id="39"/>
    </w:p>
    <w:p w14:paraId="390A2591" w14:textId="77777777" w:rsidR="00635A14" w:rsidRDefault="00F47C76">
      <w:pPr>
        <w:pStyle w:val="berschrift2"/>
        <w:bidi/>
        <w:spacing w:before="240" w:after="160"/>
        <w:jc w:val="right"/>
      </w:pPr>
      <w:bookmarkStart w:id="40" w:name="_Toc240133238"/>
      <w:r>
        <w:t>6.1 الأداء</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635A14" w14:paraId="5361E8A7"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550001E" w14:textId="77777777" w:rsidR="00635A14" w:rsidRDefault="00F47C76">
            <w:pPr>
              <w:bidi/>
              <w:jc w:val="right"/>
            </w:pPr>
            <w:r>
              <w:rPr>
                <w:b/>
                <w:bCs/>
                <w:color w:val="FFFFFF"/>
                <w:sz w:val="19"/>
                <w:szCs w:val="19"/>
              </w:rPr>
              <w:t>الهدف (SLO)</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92173EF" w14:textId="77777777" w:rsidR="00635A14" w:rsidRDefault="00F47C76">
            <w:pPr>
              <w:bidi/>
              <w:jc w:val="right"/>
            </w:pPr>
            <w:r>
              <w:rPr>
                <w:b/>
                <w:bCs/>
                <w:color w:val="FFFFFF"/>
                <w:sz w:val="19"/>
                <w:szCs w:val="19"/>
              </w:rPr>
              <w:t>المؤشر (SLI)</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13698D64" w14:textId="77777777" w:rsidR="00635A14" w:rsidRDefault="00F47C76">
            <w:pPr>
              <w:bidi/>
              <w:jc w:val="right"/>
            </w:pPr>
            <w:r>
              <w:rPr>
                <w:b/>
                <w:bCs/>
                <w:color w:val="FFFFFF"/>
                <w:sz w:val="19"/>
                <w:szCs w:val="19"/>
              </w:rPr>
              <w:t>نافذة القياس</w:t>
            </w:r>
          </w:p>
        </w:tc>
      </w:tr>
      <w:tr w:rsidR="00635A14" w14:paraId="5B6F7215"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2738C4" w14:textId="77777777" w:rsidR="00635A14" w:rsidRDefault="00F47C76">
            <w:pPr>
              <w:bidi/>
              <w:jc w:val="right"/>
            </w:pPr>
            <w:r>
              <w:rPr>
                <w:sz w:val="19"/>
                <w:szCs w:val="19"/>
              </w:rPr>
              <w:t>التوفر (Availability)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B998D5" w14:textId="77777777" w:rsidR="00635A14" w:rsidRDefault="00F47C76">
            <w:pPr>
              <w:bidi/>
              <w:jc w:val="right"/>
            </w:pPr>
            <w:r>
              <w:rPr>
                <w:sz w:val="19"/>
                <w:szCs w:val="19"/>
              </w:rPr>
              <w:t xml:space="preserve">نسبة الطلبات غير 5xx إلى إجمالي الطلبات ≥ </w:t>
            </w:r>
            <w:r>
              <w:rPr>
                <w:b/>
                <w:bCs/>
                <w:sz w:val="19"/>
                <w:szCs w:val="19"/>
              </w:rPr>
              <w:t>99.5%</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29174A" w14:textId="77777777" w:rsidR="00635A14" w:rsidRDefault="00F47C76">
            <w:pPr>
              <w:bidi/>
              <w:jc w:val="right"/>
            </w:pPr>
            <w:r>
              <w:rPr>
                <w:sz w:val="19"/>
                <w:szCs w:val="19"/>
              </w:rPr>
              <w:t>متحرّكة، 30 يومًا</w:t>
            </w:r>
          </w:p>
        </w:tc>
      </w:tr>
      <w:tr w:rsidR="00635A14" w14:paraId="7E439CEF"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7887BD" w14:textId="77777777" w:rsidR="00635A14" w:rsidRDefault="00F47C76">
            <w:pPr>
              <w:bidi/>
              <w:jc w:val="right"/>
            </w:pPr>
            <w:r>
              <w:rPr>
                <w:sz w:val="19"/>
                <w:szCs w:val="19"/>
              </w:rPr>
              <w:t>الاستجابة (Latency)</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FC3E04" w14:textId="77777777" w:rsidR="00635A14" w:rsidRDefault="00F47C76">
            <w:pPr>
              <w:bidi/>
              <w:jc w:val="right"/>
            </w:pPr>
            <w:r>
              <w:rPr>
                <w:sz w:val="19"/>
                <w:szCs w:val="19"/>
              </w:rPr>
              <w:t xml:space="preserve">نسبة الطلبات المكتملة ضمن </w:t>
            </w:r>
            <w:r>
              <w:rPr>
                <w:b/>
                <w:bCs/>
                <w:sz w:val="19"/>
                <w:szCs w:val="19"/>
              </w:rPr>
              <w:t>500ms</w:t>
            </w:r>
            <w:r>
              <w:rPr>
                <w:sz w:val="19"/>
                <w:szCs w:val="19"/>
              </w:rPr>
              <w:t xml:space="preserve"> ≥ </w:t>
            </w:r>
            <w:r>
              <w:rPr>
                <w:b/>
                <w:bCs/>
                <w:sz w:val="19"/>
                <w:szCs w:val="19"/>
              </w:rPr>
              <w:t>95%</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E40FEC" w14:textId="77777777" w:rsidR="00635A14" w:rsidRDefault="00F47C76">
            <w:pPr>
              <w:bidi/>
              <w:jc w:val="right"/>
            </w:pPr>
            <w:r>
              <w:rPr>
                <w:sz w:val="19"/>
                <w:szCs w:val="19"/>
              </w:rPr>
              <w:t>متحرّكة، 30 يومًا</w:t>
            </w:r>
          </w:p>
        </w:tc>
      </w:tr>
      <w:tr w:rsidR="00635A14" w14:paraId="1CBAAF8F"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E8729E" w14:textId="77777777" w:rsidR="00635A14" w:rsidRDefault="00F47C76">
            <w:pPr>
              <w:bidi/>
              <w:jc w:val="right"/>
            </w:pPr>
            <w:r>
              <w:rPr>
                <w:sz w:val="19"/>
                <w:szCs w:val="19"/>
              </w:rPr>
              <w:t>المصادقة (Authentication)</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81B931" w14:textId="77777777" w:rsidR="00635A14" w:rsidRDefault="00F47C76">
            <w:pPr>
              <w:bidi/>
              <w:jc w:val="right"/>
            </w:pPr>
            <w:r>
              <w:rPr>
                <w:sz w:val="19"/>
                <w:szCs w:val="19"/>
              </w:rPr>
              <w:t xml:space="preserve">نسبة عمليات المصادقة الناجحة إلى محاولات صالحة ≥ </w:t>
            </w:r>
            <w:r>
              <w:rPr>
                <w:b/>
                <w:bCs/>
                <w:sz w:val="19"/>
                <w:szCs w:val="19"/>
              </w:rPr>
              <w:t>99.0%</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AA6392" w14:textId="77777777" w:rsidR="00635A14" w:rsidRDefault="00F47C76">
            <w:pPr>
              <w:bidi/>
              <w:jc w:val="right"/>
            </w:pPr>
            <w:r>
              <w:rPr>
                <w:sz w:val="19"/>
                <w:szCs w:val="19"/>
              </w:rPr>
              <w:t>متحرّكة، 30 يومًا</w:t>
            </w:r>
          </w:p>
        </w:tc>
      </w:tr>
    </w:tbl>
    <w:p w14:paraId="40EDBA6B" w14:textId="77777777" w:rsidR="00635A14" w:rsidRDefault="00635A14">
      <w:pPr>
        <w:bidi/>
        <w:spacing w:after="200"/>
        <w:jc w:val="right"/>
      </w:pPr>
    </w:p>
    <w:p w14:paraId="7B1580EC" w14:textId="77777777" w:rsidR="00635A14" w:rsidRDefault="00F47C76">
      <w:pPr>
        <w:bidi/>
        <w:spacing w:after="160"/>
        <w:jc w:val="right"/>
      </w:pPr>
      <w:r>
        <w:t xml:space="preserve">قواعد تسجيل Prometheus (Recording Rules) تُطبِّق هذه المؤشرات، مع تنبيهات </w:t>
      </w:r>
      <w:r>
        <w:rPr>
          <w:b/>
          <w:bCs/>
        </w:rPr>
        <w:t>Fast-Burn (×14.4)</w:t>
      </w:r>
      <w:r>
        <w:t xml:space="preserve"> وSlow-</w:t>
      </w:r>
      <w:r>
        <w:t xml:space="preserve">Burn (×2) لميزانية خطأ التوفر — وليس متوسطات بسيطة، بل </w:t>
      </w:r>
      <w:r>
        <w:rPr>
          <w:b/>
          <w:bCs/>
        </w:rPr>
        <w:t>مئينات (p95/p99) من هستوغرامات فعلية</w:t>
      </w:r>
      <w:r>
        <w:t>، وهو فارق منهجي متعمَّد (المتوسطات تخفي أذيال التوزيع البطيئة).</w:t>
      </w:r>
    </w:p>
    <w:p w14:paraId="02FFC6B7" w14:textId="77777777" w:rsidR="00635A14" w:rsidRDefault="00F47C76">
      <w:pPr>
        <w:bidi/>
        <w:spacing w:after="160"/>
        <w:jc w:val="right"/>
      </w:pPr>
      <w:r>
        <w:rPr>
          <w:b/>
          <w:bCs/>
        </w:rPr>
        <w:t>استراتيجيات التحقيق الفعلية في الكود:</w:t>
      </w:r>
    </w:p>
    <w:p w14:paraId="2976FA07" w14:textId="77777777" w:rsidR="00635A14" w:rsidRDefault="00F47C76">
      <w:pPr>
        <w:pStyle w:val="Listenabsatz"/>
        <w:numPr>
          <w:ilvl w:val="0"/>
          <w:numId w:val="1"/>
        </w:numPr>
        <w:bidi/>
        <w:spacing w:after="100"/>
        <w:jc w:val="right"/>
      </w:pPr>
      <w:r>
        <w:t>• تخزين مؤقت للمخرجات (Output Cache) عبر Redis لنقاط قراءة عامة عالية التكرار.</w:t>
      </w:r>
    </w:p>
    <w:p w14:paraId="5462A414" w14:textId="77777777" w:rsidR="00635A14" w:rsidRDefault="00F47C76">
      <w:pPr>
        <w:pStyle w:val="Listenabsatz"/>
        <w:numPr>
          <w:ilvl w:val="0"/>
          <w:numId w:val="1"/>
        </w:numPr>
        <w:bidi/>
        <w:spacing w:after="100"/>
        <w:jc w:val="right"/>
      </w:pPr>
      <w:r>
        <w:t>• تسريع فحص Security Stamp عبر تخزين مؤقت مخصَّص (</w:t>
      </w:r>
      <w:r>
        <w:rPr>
          <w:rFonts w:ascii="Consolas" w:eastAsia="Consolas" w:hAnsi="Consolas" w:cs="Consolas"/>
        </w:rPr>
        <w:t>CachedSecurityStampValidator</w:t>
      </w:r>
      <w:r>
        <w:t>) بدل استعلام قاعدة بيانات على كل طلب مُصادَق.</w:t>
      </w:r>
    </w:p>
    <w:p w14:paraId="673D7352" w14:textId="77777777" w:rsidR="00635A14" w:rsidRDefault="00F47C76">
      <w:pPr>
        <w:pStyle w:val="Listenabsatz"/>
        <w:numPr>
          <w:ilvl w:val="0"/>
          <w:numId w:val="1"/>
        </w:numPr>
        <w:bidi/>
        <w:spacing w:after="100"/>
        <w:jc w:val="right"/>
      </w:pPr>
      <w:r>
        <w:t>• فصل عمليات الكتابة الثانوية (إشعارات) عن المسار ال</w:t>
      </w:r>
      <w:r>
        <w:t>حرج للاستجابة (Best-Effort، انظر القسم 4.3).</w:t>
      </w:r>
    </w:p>
    <w:p w14:paraId="3B7E0BBF" w14:textId="77777777" w:rsidR="00635A14" w:rsidRDefault="00F47C76">
      <w:pPr>
        <w:pStyle w:val="berschrift2"/>
        <w:bidi/>
        <w:spacing w:before="240" w:after="160"/>
        <w:jc w:val="right"/>
      </w:pPr>
      <w:bookmarkStart w:id="41" w:name="_Toc240133239"/>
      <w:r>
        <w:t>6.2 قابلية التوسّع</w:t>
      </w:r>
      <w:bookmarkEnd w:id="41"/>
    </w:p>
    <w:p w14:paraId="6D957AFF" w14:textId="77777777" w:rsidR="00635A14" w:rsidRDefault="00F47C76">
      <w:pPr>
        <w:pStyle w:val="Listenabsatz"/>
        <w:numPr>
          <w:ilvl w:val="0"/>
          <w:numId w:val="1"/>
        </w:numPr>
        <w:bidi/>
        <w:spacing w:after="100"/>
        <w:jc w:val="right"/>
      </w:pPr>
      <w:r>
        <w:t xml:space="preserve">• </w:t>
      </w:r>
      <w:r>
        <w:rPr>
          <w:b/>
          <w:bCs/>
        </w:rPr>
        <w:t>بلا حالة على مستوى العملية (Stateless Compute):</w:t>
      </w:r>
      <w:r>
        <w:t xml:space="preserve"> أي نسخة من </w:t>
      </w:r>
      <w:r>
        <w:rPr>
          <w:rFonts w:ascii="Consolas" w:eastAsia="Consolas" w:hAnsi="Consolas" w:cs="Consolas"/>
        </w:rPr>
        <w:t>PropertyApi</w:t>
      </w:r>
      <w:r>
        <w:t xml:space="preserve"> قابلة للاستبدال فورًا دون فقدان جلسات أو حالة — الحالة الوحيدة الحيّة في الذاكرة هي ذاكرة تخزين مؤقت قصيرة العمر قابلة </w:t>
      </w:r>
      <w:r>
        <w:t>لإعادة البناء.</w:t>
      </w:r>
    </w:p>
    <w:p w14:paraId="1A9C75F6" w14:textId="77777777" w:rsidR="00635A14" w:rsidRDefault="00F47C76">
      <w:pPr>
        <w:pStyle w:val="Listenabsatz"/>
        <w:numPr>
          <w:ilvl w:val="0"/>
          <w:numId w:val="1"/>
        </w:numPr>
        <w:bidi/>
        <w:spacing w:after="100"/>
        <w:jc w:val="right"/>
      </w:pPr>
      <w:r>
        <w:t xml:space="preserve">• </w:t>
      </w:r>
      <w:r>
        <w:rPr>
          <w:b/>
          <w:bCs/>
        </w:rPr>
        <w:t>SignalR Backplane عبر Redis:</w:t>
      </w:r>
      <w:r>
        <w:t xml:space="preserve"> يسمح بتشغيل أكثر من نسخة خلفية خلف موازن تحميل مع بقاء الإشعارات الفورية متسقة عبر كل النسخ (</w:t>
      </w:r>
      <w:r>
        <w:rPr>
          <w:rFonts w:ascii="Consolas" w:eastAsia="Consolas" w:hAnsi="Consolas" w:cs="Consolas"/>
        </w:rPr>
        <w:t>SignalR__Provider</w:t>
      </w:r>
      <w:r>
        <w:t xml:space="preserve"> قابل للتفعيل صراحة عند الحاجة).</w:t>
      </w:r>
    </w:p>
    <w:p w14:paraId="7F661270" w14:textId="77777777" w:rsidR="00635A14" w:rsidRDefault="00F47C76">
      <w:pPr>
        <w:pStyle w:val="Listenabsatz"/>
        <w:numPr>
          <w:ilvl w:val="0"/>
          <w:numId w:val="1"/>
        </w:numPr>
        <w:bidi/>
        <w:spacing w:after="100"/>
        <w:jc w:val="right"/>
      </w:pPr>
      <w:r>
        <w:t xml:space="preserve">• </w:t>
      </w:r>
      <w:r>
        <w:rPr>
          <w:b/>
          <w:bCs/>
        </w:rPr>
        <w:t>تحديد المعدّل الموزَّع عبر Redis:</w:t>
      </w:r>
      <w:r>
        <w:t xml:space="preserve"> يمنع تجاوز حصص الحماية عند تشغيل أكثر من نسخة (لو كان تحديد المعدّل محليًا في ذاكرة كل نسخة، لكانت كل نسخة تمنح حصّة كاملة منفصلة — ثغرة توسّع أفقي شائعة يتجنّبها هذا التصميم).</w:t>
      </w:r>
    </w:p>
    <w:p w14:paraId="09DE5C1C" w14:textId="77777777" w:rsidR="00635A14" w:rsidRDefault="00F47C76">
      <w:pPr>
        <w:pStyle w:val="Listenabsatz"/>
        <w:numPr>
          <w:ilvl w:val="0"/>
          <w:numId w:val="1"/>
        </w:numPr>
        <w:bidi/>
        <w:spacing w:after="100"/>
        <w:jc w:val="right"/>
      </w:pPr>
      <w:r>
        <w:t xml:space="preserve">• </w:t>
      </w:r>
      <w:r>
        <w:rPr>
          <w:b/>
          <w:bCs/>
        </w:rPr>
        <w:t>قيد معروف على التوسّع الأفقي لبيئة Staging تحديدًا:</w:t>
      </w:r>
      <w:r>
        <w:t xml:space="preserve"> تعطيل </w:t>
      </w:r>
      <w:r>
        <w:rPr>
          <w:rFonts w:ascii="Consolas" w:eastAsia="Consolas" w:hAnsi="Consolas" w:cs="Consolas"/>
        </w:rPr>
        <w:t>ForwardedHeaders</w:t>
      </w:r>
      <w:r>
        <w:t xml:space="preserve"> ه</w:t>
      </w:r>
      <w:r>
        <w:t>ناك (انظر القسم 4.4) يعني أن تحديد المعدّل حسب IP لا يفرّق فعليًا بين زوّار متعددين خلف نفس حافة Render — قيد بيئة اختبار محدَّد، لا قيد معماري عام.</w:t>
      </w:r>
    </w:p>
    <w:p w14:paraId="328056BE" w14:textId="77777777" w:rsidR="00635A14" w:rsidRDefault="00F47C76">
      <w:pPr>
        <w:pStyle w:val="berschrift2"/>
        <w:bidi/>
        <w:spacing w:before="240" w:after="160"/>
        <w:jc w:val="right"/>
      </w:pPr>
      <w:bookmarkStart w:id="42" w:name="_Toc240133240"/>
      <w:r>
        <w:t>6.3 الأمان</w:t>
      </w:r>
      <w:bookmarkEnd w:id="42"/>
    </w:p>
    <w:p w14:paraId="008C9630" w14:textId="77777777" w:rsidR="00635A14" w:rsidRDefault="00F47C76">
      <w:pPr>
        <w:bidi/>
        <w:spacing w:after="160"/>
        <w:jc w:val="right"/>
      </w:pPr>
      <w:r>
        <w:t>جدول سياسات تحديد المعدّل الفعلية (</w:t>
      </w:r>
      <w:r>
        <w:rPr>
          <w:rFonts w:ascii="Consolas" w:eastAsia="Consolas" w:hAnsi="Consolas" w:cs="Consolas"/>
        </w:rPr>
        <w:t>RateLimitingRegistration.cs</w:t>
      </w:r>
      <w:r>
        <w:t>) — دليل واضح على نهج "حماية متماي</w:t>
      </w:r>
      <w:r>
        <w:t>زة بحسب حساسية العملية"، لا سياسة واحدة للجميع: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635A14" w14:paraId="60AB6A23"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2C6A56C7" w14:textId="77777777" w:rsidR="00635A14" w:rsidRDefault="00F47C76">
            <w:pPr>
              <w:bidi/>
              <w:jc w:val="right"/>
            </w:pPr>
            <w:r>
              <w:rPr>
                <w:b/>
                <w:bCs/>
                <w:color w:val="FFFFFF"/>
                <w:sz w:val="19"/>
                <w:szCs w:val="19"/>
              </w:rPr>
              <w:t>السياسة</w:t>
            </w:r>
          </w:p>
        </w:tc>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068FD1A3" w14:textId="77777777" w:rsidR="00635A14" w:rsidRDefault="00F47C76">
            <w:pPr>
              <w:bidi/>
              <w:jc w:val="right"/>
            </w:pPr>
            <w:r>
              <w:rPr>
                <w:b/>
                <w:bCs/>
                <w:color w:val="FFFFFF"/>
                <w:sz w:val="19"/>
                <w:szCs w:val="19"/>
              </w:rPr>
              <w:t>الحد</w:t>
            </w:r>
          </w:p>
        </w:tc>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66A01D0" w14:textId="77777777" w:rsidR="00635A14" w:rsidRDefault="00F47C76">
            <w:pPr>
              <w:bidi/>
              <w:jc w:val="right"/>
            </w:pPr>
            <w:r>
              <w:rPr>
                <w:b/>
                <w:bCs/>
                <w:color w:val="FFFFFF"/>
                <w:sz w:val="19"/>
                <w:szCs w:val="19"/>
              </w:rPr>
              <w:t>النافذة</w:t>
            </w:r>
          </w:p>
        </w:tc>
        <w:tc>
          <w:tcPr>
            <w:tcW w:w="2337"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3BD47579" w14:textId="77777777" w:rsidR="00635A14" w:rsidRDefault="00F47C76">
            <w:pPr>
              <w:bidi/>
              <w:jc w:val="right"/>
            </w:pPr>
            <w:r>
              <w:rPr>
                <w:b/>
                <w:bCs/>
                <w:color w:val="FFFFFF"/>
                <w:sz w:val="19"/>
                <w:szCs w:val="19"/>
              </w:rPr>
              <w:t>العملية المحمية</w:t>
            </w:r>
          </w:p>
        </w:tc>
      </w:tr>
      <w:tr w:rsidR="00635A14" w14:paraId="7EF53A28"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13AFFC" w14:textId="77777777" w:rsidR="00635A14" w:rsidRDefault="00F47C76">
            <w:pPr>
              <w:bidi/>
              <w:jc w:val="right"/>
            </w:pPr>
            <w:r>
              <w:rPr>
                <w:rFonts w:ascii="Consolas" w:eastAsia="Consolas" w:hAnsi="Consolas" w:cs="Consolas"/>
                <w:sz w:val="19"/>
                <w:szCs w:val="19"/>
              </w:rPr>
              <w:t>send-otp</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532646" w14:textId="77777777" w:rsidR="00635A14" w:rsidRDefault="00F47C76">
            <w:pPr>
              <w:bidi/>
              <w:jc w:val="right"/>
            </w:pPr>
            <w:r>
              <w:rPr>
                <w:sz w:val="19"/>
                <w:szCs w:val="19"/>
              </w:rPr>
              <w:t>3</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F00918" w14:textId="77777777" w:rsidR="00635A14" w:rsidRDefault="00F47C76">
            <w:pPr>
              <w:bidi/>
              <w:jc w:val="right"/>
            </w:pPr>
            <w:r>
              <w:rPr>
                <w:sz w:val="19"/>
                <w:szCs w:val="19"/>
              </w:rPr>
              <w:t>15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99CA5E" w14:textId="77777777" w:rsidR="00635A14" w:rsidRDefault="00F47C76">
            <w:pPr>
              <w:bidi/>
              <w:jc w:val="right"/>
            </w:pPr>
            <w:r>
              <w:rPr>
                <w:sz w:val="19"/>
                <w:szCs w:val="19"/>
              </w:rPr>
              <w:t>إرسال رمز OTP للهاتف</w:t>
            </w:r>
          </w:p>
        </w:tc>
      </w:tr>
      <w:tr w:rsidR="00635A14" w14:paraId="169D8BFB"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C511B6" w14:textId="77777777" w:rsidR="00635A14" w:rsidRDefault="00F47C76">
            <w:pPr>
              <w:bidi/>
              <w:jc w:val="right"/>
            </w:pPr>
            <w:r>
              <w:rPr>
                <w:rFonts w:ascii="Consolas" w:eastAsia="Consolas" w:hAnsi="Consolas" w:cs="Consolas"/>
                <w:sz w:val="19"/>
                <w:szCs w:val="19"/>
              </w:rPr>
              <w:t>verify-otp</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452C4A" w14:textId="77777777" w:rsidR="00635A14" w:rsidRDefault="00F47C76">
            <w:pPr>
              <w:bidi/>
              <w:jc w:val="right"/>
            </w:pPr>
            <w:r>
              <w:rPr>
                <w:sz w:val="19"/>
                <w:szCs w:val="19"/>
              </w:rPr>
              <w:t>5</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C0DD10" w14:textId="77777777" w:rsidR="00635A14" w:rsidRDefault="00F47C76">
            <w:pPr>
              <w:bidi/>
              <w:jc w:val="right"/>
            </w:pPr>
            <w:r>
              <w:rPr>
                <w:sz w:val="19"/>
                <w:szCs w:val="19"/>
              </w:rPr>
              <w:t>15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ED81E9" w14:textId="77777777" w:rsidR="00635A14" w:rsidRDefault="00F47C76">
            <w:pPr>
              <w:bidi/>
              <w:jc w:val="right"/>
            </w:pPr>
            <w:r>
              <w:rPr>
                <w:sz w:val="19"/>
                <w:szCs w:val="19"/>
              </w:rPr>
              <w:t>التحقق من رمز OTP</w:t>
            </w:r>
          </w:p>
        </w:tc>
      </w:tr>
      <w:tr w:rsidR="00635A14" w14:paraId="238482A8"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0FE8D6" w14:textId="77777777" w:rsidR="00635A14" w:rsidRDefault="00F47C76">
            <w:pPr>
              <w:bidi/>
              <w:jc w:val="right"/>
            </w:pPr>
            <w:r>
              <w:rPr>
                <w:rFonts w:ascii="Consolas" w:eastAsia="Consolas" w:hAnsi="Consolas" w:cs="Consolas"/>
                <w:sz w:val="19"/>
                <w:szCs w:val="19"/>
              </w:rPr>
              <w:t>auth-password-reset</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642C9D" w14:textId="77777777" w:rsidR="00635A14" w:rsidRDefault="00F47C76">
            <w:pPr>
              <w:bidi/>
              <w:jc w:val="right"/>
            </w:pPr>
            <w:r>
              <w:rPr>
                <w:sz w:val="19"/>
                <w:szCs w:val="19"/>
              </w:rPr>
              <w:t>3</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1058D5" w14:textId="77777777" w:rsidR="00635A14" w:rsidRDefault="00F47C76">
            <w:pPr>
              <w:bidi/>
              <w:jc w:val="right"/>
            </w:pPr>
            <w:r>
              <w:rPr>
                <w:sz w:val="19"/>
                <w:szCs w:val="19"/>
              </w:rPr>
              <w:t>60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2C9608" w14:textId="77777777" w:rsidR="00635A14" w:rsidRDefault="00F47C76">
            <w:pPr>
              <w:bidi/>
              <w:jc w:val="right"/>
            </w:pPr>
            <w:r>
              <w:rPr>
                <w:sz w:val="19"/>
                <w:szCs w:val="19"/>
              </w:rPr>
              <w:t>طلب/تنفيذ استعادة كلمة المرور</w:t>
            </w:r>
          </w:p>
        </w:tc>
      </w:tr>
      <w:tr w:rsidR="00635A14" w14:paraId="56A27202"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952107" w14:textId="77777777" w:rsidR="00635A14" w:rsidRDefault="00F47C76">
            <w:pPr>
              <w:bidi/>
              <w:jc w:val="right"/>
            </w:pPr>
            <w:r>
              <w:rPr>
                <w:rFonts w:ascii="Consolas" w:eastAsia="Consolas" w:hAnsi="Consolas" w:cs="Consolas"/>
                <w:sz w:val="19"/>
                <w:szCs w:val="19"/>
              </w:rPr>
              <w:t>auth-login</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20D3A6" w14:textId="77777777" w:rsidR="00635A14" w:rsidRDefault="00F47C76">
            <w:pPr>
              <w:bidi/>
              <w:jc w:val="right"/>
            </w:pPr>
            <w:r>
              <w:rPr>
                <w:sz w:val="19"/>
                <w:szCs w:val="19"/>
              </w:rPr>
              <w:t>10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64536E" w14:textId="77777777" w:rsidR="00635A14" w:rsidRDefault="00F47C76">
            <w:pPr>
              <w:bidi/>
              <w:jc w:val="right"/>
            </w:pPr>
            <w:r>
              <w:rPr>
                <w:sz w:val="19"/>
                <w:szCs w:val="19"/>
              </w:rPr>
              <w:t>1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E191C8" w14:textId="77777777" w:rsidR="00635A14" w:rsidRDefault="00F47C76">
            <w:pPr>
              <w:bidi/>
              <w:jc w:val="right"/>
            </w:pPr>
            <w:r>
              <w:rPr>
                <w:sz w:val="19"/>
                <w:szCs w:val="19"/>
              </w:rPr>
              <w:t>تسجيل الدخول بالبريد/كلمة المرور</w:t>
            </w:r>
          </w:p>
        </w:tc>
      </w:tr>
      <w:tr w:rsidR="00635A14" w14:paraId="66D8366B"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FC9417" w14:textId="77777777" w:rsidR="00635A14" w:rsidRDefault="00F47C76">
            <w:pPr>
              <w:bidi/>
              <w:jc w:val="right"/>
            </w:pPr>
            <w:r>
              <w:rPr>
                <w:rFonts w:ascii="Consolas" w:eastAsia="Consolas" w:hAnsi="Consolas" w:cs="Consolas"/>
                <w:sz w:val="19"/>
                <w:szCs w:val="19"/>
              </w:rPr>
              <w:t>auth-register</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C9F644" w14:textId="77777777" w:rsidR="00635A14" w:rsidRDefault="00F47C76">
            <w:pPr>
              <w:bidi/>
              <w:jc w:val="right"/>
            </w:pPr>
            <w:r>
              <w:rPr>
                <w:sz w:val="19"/>
                <w:szCs w:val="19"/>
              </w:rPr>
              <w:t>5</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F98C95" w14:textId="77777777" w:rsidR="00635A14" w:rsidRDefault="00F47C76">
            <w:pPr>
              <w:bidi/>
              <w:jc w:val="right"/>
            </w:pPr>
            <w:r>
              <w:rPr>
                <w:sz w:val="19"/>
                <w:szCs w:val="19"/>
              </w:rPr>
              <w:t>10 دقائق</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930FF7" w14:textId="77777777" w:rsidR="00635A14" w:rsidRDefault="00F47C76">
            <w:pPr>
              <w:bidi/>
              <w:jc w:val="right"/>
            </w:pPr>
            <w:r>
              <w:rPr>
                <w:sz w:val="19"/>
                <w:szCs w:val="19"/>
              </w:rPr>
              <w:t>إنشاء حساب جديد</w:t>
            </w:r>
          </w:p>
        </w:tc>
      </w:tr>
      <w:tr w:rsidR="00635A14" w14:paraId="109C8DD3"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AC8FD9" w14:textId="77777777" w:rsidR="00635A14" w:rsidRDefault="00F47C76">
            <w:pPr>
              <w:bidi/>
              <w:jc w:val="right"/>
            </w:pPr>
            <w:r>
              <w:rPr>
                <w:rFonts w:ascii="Consolas" w:eastAsia="Consolas" w:hAnsi="Consolas" w:cs="Consolas"/>
                <w:sz w:val="19"/>
                <w:szCs w:val="19"/>
              </w:rPr>
              <w:t>auth-refresh</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173DAA" w14:textId="77777777" w:rsidR="00635A14" w:rsidRDefault="00F47C76">
            <w:pPr>
              <w:bidi/>
              <w:jc w:val="right"/>
            </w:pPr>
            <w:r>
              <w:rPr>
                <w:sz w:val="19"/>
                <w:szCs w:val="19"/>
              </w:rPr>
              <w:t>20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A587B0" w14:textId="77777777" w:rsidR="00635A14" w:rsidRDefault="00F47C76">
            <w:pPr>
              <w:bidi/>
              <w:jc w:val="right"/>
            </w:pPr>
            <w:r>
              <w:rPr>
                <w:sz w:val="19"/>
                <w:szCs w:val="19"/>
              </w:rPr>
              <w:t>5 دقائق</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53381E" w14:textId="77777777" w:rsidR="00635A14" w:rsidRDefault="00F47C76">
            <w:pPr>
              <w:bidi/>
              <w:jc w:val="right"/>
            </w:pPr>
            <w:r>
              <w:rPr>
                <w:sz w:val="19"/>
                <w:szCs w:val="19"/>
              </w:rPr>
              <w:t>تحديث رمز الوصول</w:t>
            </w:r>
          </w:p>
        </w:tc>
      </w:tr>
      <w:tr w:rsidR="00635A14" w14:paraId="23869594"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F99099" w14:textId="77777777" w:rsidR="00635A14" w:rsidRDefault="00F47C76">
            <w:pPr>
              <w:bidi/>
              <w:jc w:val="right"/>
            </w:pPr>
            <w:r>
              <w:rPr>
                <w:rFonts w:ascii="Consolas" w:eastAsia="Consolas" w:hAnsi="Consolas" w:cs="Consolas"/>
                <w:sz w:val="19"/>
                <w:szCs w:val="19"/>
              </w:rPr>
              <w:t>auth-logout</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2D1938" w14:textId="77777777" w:rsidR="00635A14" w:rsidRDefault="00F47C76">
            <w:pPr>
              <w:bidi/>
              <w:jc w:val="right"/>
            </w:pPr>
            <w:r>
              <w:rPr>
                <w:sz w:val="19"/>
                <w:szCs w:val="19"/>
              </w:rPr>
              <w:t>20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2D58CE" w14:textId="77777777" w:rsidR="00635A14" w:rsidRDefault="00F47C76">
            <w:pPr>
              <w:bidi/>
              <w:jc w:val="right"/>
            </w:pPr>
            <w:r>
              <w:rPr>
                <w:sz w:val="19"/>
                <w:szCs w:val="19"/>
              </w:rPr>
              <w:t>5 دقائق</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B49A0C" w14:textId="77777777" w:rsidR="00635A14" w:rsidRDefault="00F47C76">
            <w:pPr>
              <w:bidi/>
              <w:jc w:val="right"/>
            </w:pPr>
            <w:r>
              <w:rPr>
                <w:sz w:val="19"/>
                <w:szCs w:val="19"/>
              </w:rPr>
              <w:t>تسجيل الخروج</w:t>
            </w:r>
          </w:p>
        </w:tc>
      </w:tr>
      <w:tr w:rsidR="00635A14" w14:paraId="74F7FE46"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2512B9" w14:textId="77777777" w:rsidR="00635A14" w:rsidRDefault="00F47C76">
            <w:pPr>
              <w:bidi/>
              <w:jc w:val="right"/>
            </w:pPr>
            <w:r>
              <w:rPr>
                <w:rFonts w:ascii="Consolas" w:eastAsia="Consolas" w:hAnsi="Consolas" w:cs="Consolas"/>
                <w:sz w:val="19"/>
                <w:szCs w:val="19"/>
              </w:rPr>
              <w:t>contact</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4C39BF" w14:textId="77777777" w:rsidR="00635A14" w:rsidRDefault="00F47C76">
            <w:pPr>
              <w:bidi/>
              <w:jc w:val="right"/>
            </w:pPr>
            <w:r>
              <w:rPr>
                <w:sz w:val="19"/>
                <w:szCs w:val="19"/>
              </w:rPr>
              <w:t>5</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5015A7" w14:textId="77777777" w:rsidR="00635A14" w:rsidRDefault="00F47C76">
            <w:pPr>
              <w:bidi/>
              <w:jc w:val="right"/>
            </w:pPr>
            <w:r>
              <w:rPr>
                <w:sz w:val="19"/>
                <w:szCs w:val="19"/>
              </w:rPr>
              <w:t>60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5B6329" w14:textId="77777777" w:rsidR="00635A14" w:rsidRDefault="00F47C76">
            <w:pPr>
              <w:bidi/>
              <w:jc w:val="right"/>
            </w:pPr>
            <w:r>
              <w:rPr>
                <w:sz w:val="19"/>
                <w:szCs w:val="19"/>
              </w:rPr>
              <w:t>نموذج التواصل</w:t>
            </w:r>
          </w:p>
        </w:tc>
      </w:tr>
      <w:tr w:rsidR="00635A14" w14:paraId="3EB24F63"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E2B039" w14:textId="77777777" w:rsidR="00635A14" w:rsidRDefault="00F47C76">
            <w:pPr>
              <w:bidi/>
              <w:jc w:val="right"/>
            </w:pPr>
            <w:r>
              <w:rPr>
                <w:rFonts w:ascii="Consolas" w:eastAsia="Consolas" w:hAnsi="Consolas" w:cs="Consolas"/>
                <w:sz w:val="19"/>
                <w:szCs w:val="19"/>
              </w:rPr>
              <w:t>visits</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8F7104" w14:textId="77777777" w:rsidR="00635A14" w:rsidRDefault="00F47C76">
            <w:pPr>
              <w:bidi/>
              <w:jc w:val="right"/>
            </w:pPr>
            <w:r>
              <w:rPr>
                <w:sz w:val="19"/>
                <w:szCs w:val="19"/>
              </w:rPr>
              <w:t>10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EF9F64" w14:textId="77777777" w:rsidR="00635A14" w:rsidRDefault="00F47C76">
            <w:pPr>
              <w:bidi/>
              <w:jc w:val="right"/>
            </w:pPr>
            <w:r>
              <w:rPr>
                <w:sz w:val="19"/>
                <w:szCs w:val="19"/>
              </w:rPr>
              <w:t>60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C27940" w14:textId="77777777" w:rsidR="00635A14" w:rsidRDefault="00F47C76">
            <w:pPr>
              <w:bidi/>
              <w:jc w:val="right"/>
            </w:pPr>
            <w:r>
              <w:rPr>
                <w:sz w:val="19"/>
                <w:szCs w:val="19"/>
              </w:rPr>
              <w:t>طلب زيارة عقار</w:t>
            </w:r>
          </w:p>
        </w:tc>
      </w:tr>
      <w:tr w:rsidR="00635A14" w14:paraId="75162BA5"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9C5936" w14:textId="77777777" w:rsidR="00635A14" w:rsidRDefault="00F47C76">
            <w:pPr>
              <w:bidi/>
              <w:jc w:val="right"/>
            </w:pPr>
            <w:r>
              <w:rPr>
                <w:rFonts w:ascii="Consolas" w:eastAsia="Consolas" w:hAnsi="Consolas" w:cs="Consolas"/>
                <w:sz w:val="19"/>
                <w:szCs w:val="19"/>
              </w:rPr>
              <w:t>reviews</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175B0F" w14:textId="77777777" w:rsidR="00635A14" w:rsidRDefault="00F47C76">
            <w:pPr>
              <w:bidi/>
              <w:jc w:val="right"/>
            </w:pPr>
            <w:r>
              <w:rPr>
                <w:sz w:val="19"/>
                <w:szCs w:val="19"/>
              </w:rPr>
              <w:t>5</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0D449D" w14:textId="77777777" w:rsidR="00635A14" w:rsidRDefault="00F47C76">
            <w:pPr>
              <w:bidi/>
              <w:jc w:val="right"/>
            </w:pPr>
            <w:r>
              <w:rPr>
                <w:sz w:val="19"/>
                <w:szCs w:val="19"/>
              </w:rPr>
              <w:t>24 ساعة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0DFFAC" w14:textId="77777777" w:rsidR="00635A14" w:rsidRDefault="00F47C76">
            <w:pPr>
              <w:bidi/>
              <w:jc w:val="right"/>
            </w:pPr>
            <w:r>
              <w:rPr>
                <w:sz w:val="19"/>
                <w:szCs w:val="19"/>
              </w:rPr>
              <w:t>إضافة تقييم</w:t>
            </w:r>
          </w:p>
        </w:tc>
      </w:tr>
      <w:tr w:rsidR="00635A14" w14:paraId="087A9094"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9541B0" w14:textId="77777777" w:rsidR="00635A14" w:rsidRDefault="00F47C76">
            <w:pPr>
              <w:bidi/>
              <w:jc w:val="right"/>
            </w:pPr>
            <w:r>
              <w:rPr>
                <w:rFonts w:ascii="Consolas" w:eastAsia="Consolas" w:hAnsi="Consolas" w:cs="Consolas"/>
                <w:sz w:val="19"/>
                <w:szCs w:val="19"/>
              </w:rPr>
              <w:t>agencies-public</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05FABD" w14:textId="77777777" w:rsidR="00635A14" w:rsidRDefault="00F47C76">
            <w:pPr>
              <w:bidi/>
              <w:jc w:val="right"/>
            </w:pPr>
            <w:r>
              <w:rPr>
                <w:sz w:val="19"/>
                <w:szCs w:val="19"/>
              </w:rPr>
              <w:t>120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7123F6" w14:textId="77777777" w:rsidR="00635A14" w:rsidRDefault="00F47C76">
            <w:pPr>
              <w:bidi/>
              <w:jc w:val="right"/>
            </w:pPr>
            <w:r>
              <w:rPr>
                <w:sz w:val="19"/>
                <w:szCs w:val="19"/>
              </w:rPr>
              <w:t>1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7D8596" w14:textId="77777777" w:rsidR="00635A14" w:rsidRDefault="00F47C76">
            <w:pPr>
              <w:bidi/>
              <w:jc w:val="right"/>
            </w:pPr>
            <w:r>
              <w:rPr>
                <w:sz w:val="19"/>
                <w:szCs w:val="19"/>
              </w:rPr>
              <w:t>صفحة المكتب العقاري العامة</w:t>
            </w:r>
          </w:p>
        </w:tc>
      </w:tr>
      <w:tr w:rsidR="00635A14" w14:paraId="66710B9C"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09435F" w14:textId="77777777" w:rsidR="00635A14" w:rsidRDefault="00F47C76">
            <w:pPr>
              <w:bidi/>
              <w:jc w:val="right"/>
            </w:pPr>
            <w:r>
              <w:rPr>
                <w:rFonts w:ascii="Consolas" w:eastAsia="Consolas" w:hAnsi="Consolas" w:cs="Consolas"/>
                <w:sz w:val="19"/>
                <w:szCs w:val="19"/>
              </w:rPr>
              <w:lastRenderedPageBreak/>
              <w:t>public-read</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6A89E6" w14:textId="77777777" w:rsidR="00635A14" w:rsidRDefault="00F47C76">
            <w:pPr>
              <w:bidi/>
              <w:jc w:val="right"/>
            </w:pPr>
            <w:r>
              <w:rPr>
                <w:sz w:val="19"/>
                <w:szCs w:val="19"/>
              </w:rPr>
              <w:t>120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391619" w14:textId="77777777" w:rsidR="00635A14" w:rsidRDefault="00F47C76">
            <w:pPr>
              <w:bidi/>
              <w:jc w:val="right"/>
            </w:pPr>
            <w:r>
              <w:rPr>
                <w:sz w:val="19"/>
                <w:szCs w:val="19"/>
              </w:rPr>
              <w:t>1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1172E2" w14:textId="77777777" w:rsidR="00635A14" w:rsidRDefault="00F47C76">
            <w:pPr>
              <w:bidi/>
              <w:jc w:val="right"/>
            </w:pPr>
            <w:r>
              <w:rPr>
                <w:sz w:val="19"/>
                <w:szCs w:val="19"/>
              </w:rPr>
              <w:t>قراءات عامة أخرى (صور العقار، التقييمات)</w:t>
            </w:r>
          </w:p>
        </w:tc>
      </w:tr>
      <w:tr w:rsidR="00635A14" w14:paraId="16D869BF"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D75E43" w14:textId="77777777" w:rsidR="00635A14" w:rsidRDefault="00F47C76">
            <w:pPr>
              <w:bidi/>
              <w:jc w:val="right"/>
            </w:pPr>
            <w:r>
              <w:rPr>
                <w:rFonts w:ascii="Consolas" w:eastAsia="Consolas" w:hAnsi="Consolas" w:cs="Consolas"/>
                <w:sz w:val="19"/>
                <w:szCs w:val="19"/>
              </w:rPr>
              <w:t>public-search</w:t>
            </w:r>
            <w:r>
              <w:rPr>
                <w:sz w:val="19"/>
                <w:szCs w:val="19"/>
              </w:rPr>
              <w:t xml:space="preserve"> / </w:t>
            </w:r>
            <w:r>
              <w:rPr>
                <w:rFonts w:ascii="Consolas" w:eastAsia="Consolas" w:hAnsi="Consolas" w:cs="Consolas"/>
                <w:sz w:val="19"/>
                <w:szCs w:val="19"/>
              </w:rPr>
              <w:t>geo-search</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47EADB" w14:textId="77777777" w:rsidR="00635A14" w:rsidRDefault="00F47C76">
            <w:pPr>
              <w:bidi/>
              <w:jc w:val="right"/>
            </w:pPr>
            <w:r>
              <w:rPr>
                <w:sz w:val="19"/>
                <w:szCs w:val="19"/>
              </w:rPr>
              <w:t>120 / 60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09CE71" w14:textId="77777777" w:rsidR="00635A14" w:rsidRDefault="00F47C76">
            <w:pPr>
              <w:bidi/>
              <w:jc w:val="right"/>
            </w:pPr>
            <w:r>
              <w:rPr>
                <w:sz w:val="19"/>
                <w:szCs w:val="19"/>
              </w:rPr>
              <w:t>1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419AB1" w14:textId="77777777" w:rsidR="00635A14" w:rsidRDefault="00F47C76">
            <w:pPr>
              <w:bidi/>
              <w:jc w:val="right"/>
            </w:pPr>
            <w:r>
              <w:rPr>
                <w:sz w:val="19"/>
                <w:szCs w:val="19"/>
              </w:rPr>
              <w:t>البحث العام / البحث الجغرافي</w:t>
            </w:r>
          </w:p>
        </w:tc>
      </w:tr>
      <w:tr w:rsidR="00635A14" w14:paraId="6E3EC3DC"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5D7804" w14:textId="77777777" w:rsidR="00635A14" w:rsidRDefault="00F47C76">
            <w:pPr>
              <w:bidi/>
              <w:jc w:val="right"/>
            </w:pPr>
            <w:r>
              <w:rPr>
                <w:rFonts w:ascii="Consolas" w:eastAsia="Consolas" w:hAnsi="Consolas" w:cs="Consolas"/>
                <w:sz w:val="19"/>
                <w:szCs w:val="19"/>
              </w:rPr>
              <w:t>shortstay-search</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D1EAB3" w14:textId="77777777" w:rsidR="00635A14" w:rsidRDefault="00F47C76">
            <w:pPr>
              <w:bidi/>
              <w:jc w:val="right"/>
            </w:pPr>
            <w:r>
              <w:rPr>
                <w:sz w:val="19"/>
                <w:szCs w:val="19"/>
              </w:rPr>
              <w:t>120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25A62D" w14:textId="77777777" w:rsidR="00635A14" w:rsidRDefault="00F47C76">
            <w:pPr>
              <w:bidi/>
              <w:jc w:val="right"/>
            </w:pPr>
            <w:r>
              <w:rPr>
                <w:sz w:val="19"/>
                <w:szCs w:val="19"/>
              </w:rPr>
              <w:t>1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64DB53" w14:textId="77777777" w:rsidR="00635A14" w:rsidRDefault="00F47C76">
            <w:pPr>
              <w:bidi/>
              <w:jc w:val="right"/>
            </w:pPr>
            <w:r>
              <w:rPr>
                <w:sz w:val="19"/>
                <w:szCs w:val="19"/>
              </w:rPr>
              <w:t>بحث الإقامة القصيرة</w:t>
            </w:r>
          </w:p>
        </w:tc>
      </w:tr>
      <w:tr w:rsidR="00635A14" w14:paraId="3D2A166E"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ECBE69" w14:textId="77777777" w:rsidR="00635A14" w:rsidRDefault="00F47C76">
            <w:pPr>
              <w:bidi/>
              <w:jc w:val="right"/>
            </w:pPr>
            <w:r>
              <w:rPr>
                <w:rFonts w:ascii="Consolas" w:eastAsia="Consolas" w:hAnsi="Consolas" w:cs="Consolas"/>
                <w:sz w:val="19"/>
                <w:szCs w:val="19"/>
              </w:rPr>
              <w:t>shortstay-booking</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51CD23" w14:textId="77777777" w:rsidR="00635A14" w:rsidRDefault="00F47C76">
            <w:pPr>
              <w:bidi/>
              <w:jc w:val="right"/>
            </w:pPr>
            <w:r>
              <w:rPr>
                <w:sz w:val="19"/>
                <w:szCs w:val="19"/>
              </w:rPr>
              <w:t>10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378F75" w14:textId="77777777" w:rsidR="00635A14" w:rsidRDefault="00F47C76">
            <w:pPr>
              <w:bidi/>
              <w:jc w:val="right"/>
            </w:pPr>
            <w:r>
              <w:rPr>
                <w:sz w:val="19"/>
                <w:szCs w:val="19"/>
              </w:rPr>
              <w:t>60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8749E2" w14:textId="77777777" w:rsidR="00635A14" w:rsidRDefault="00F47C76">
            <w:pPr>
              <w:bidi/>
              <w:jc w:val="right"/>
            </w:pPr>
            <w:r>
              <w:rPr>
                <w:sz w:val="19"/>
                <w:szCs w:val="19"/>
              </w:rPr>
              <w:t>حجز إقامة قصيرة</w:t>
            </w:r>
          </w:p>
        </w:tc>
      </w:tr>
      <w:tr w:rsidR="00635A14" w14:paraId="41B30648"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AB3DB3" w14:textId="77777777" w:rsidR="00635A14" w:rsidRDefault="00F47C76">
            <w:pPr>
              <w:bidi/>
              <w:jc w:val="right"/>
            </w:pPr>
            <w:r>
              <w:rPr>
                <w:rFonts w:ascii="Consolas" w:eastAsia="Consolas" w:hAnsi="Consolas" w:cs="Consolas"/>
                <w:sz w:val="19"/>
                <w:szCs w:val="19"/>
              </w:rPr>
              <w:t>service-requests</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AB74C" w14:textId="77777777" w:rsidR="00635A14" w:rsidRDefault="00F47C76">
            <w:pPr>
              <w:bidi/>
              <w:jc w:val="right"/>
            </w:pPr>
            <w:r>
              <w:rPr>
                <w:sz w:val="19"/>
                <w:szCs w:val="19"/>
              </w:rPr>
              <w:t>10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06AC15" w14:textId="77777777" w:rsidR="00635A14" w:rsidRDefault="00F47C76">
            <w:pPr>
              <w:bidi/>
              <w:jc w:val="right"/>
            </w:pPr>
            <w:r>
              <w:rPr>
                <w:sz w:val="19"/>
                <w:szCs w:val="19"/>
              </w:rPr>
              <w:t>60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049AC9" w14:textId="77777777" w:rsidR="00635A14" w:rsidRDefault="00F47C76">
            <w:pPr>
              <w:bidi/>
              <w:jc w:val="right"/>
            </w:pPr>
            <w:r>
              <w:rPr>
                <w:sz w:val="19"/>
                <w:szCs w:val="19"/>
              </w:rPr>
              <w:t>طلب خدمة</w:t>
            </w:r>
          </w:p>
        </w:tc>
      </w:tr>
      <w:tr w:rsidR="00635A14" w14:paraId="1AD571F5" w14:textId="77777777">
        <w:tblPrEx>
          <w:tblCellMar>
            <w:top w:w="0" w:type="dxa"/>
            <w:bottom w:w="0" w:type="dxa"/>
          </w:tblCellMar>
        </w:tblPrEx>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04DC57" w14:textId="77777777" w:rsidR="00635A14" w:rsidRDefault="00F47C76">
            <w:pPr>
              <w:bidi/>
              <w:jc w:val="right"/>
            </w:pPr>
            <w:r>
              <w:rPr>
                <w:rFonts w:ascii="Consolas" w:eastAsia="Consolas" w:hAnsi="Consolas" w:cs="Consolas"/>
                <w:sz w:val="19"/>
                <w:szCs w:val="19"/>
              </w:rPr>
              <w:t>service-request-documents</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85A376" w14:textId="77777777" w:rsidR="00635A14" w:rsidRDefault="00F47C76">
            <w:pPr>
              <w:bidi/>
              <w:jc w:val="right"/>
            </w:pPr>
            <w:r>
              <w:rPr>
                <w:sz w:val="19"/>
                <w:szCs w:val="19"/>
              </w:rPr>
              <w:t>20</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DCC5FF" w14:textId="77777777" w:rsidR="00635A14" w:rsidRDefault="00F47C76">
            <w:pPr>
              <w:bidi/>
              <w:jc w:val="right"/>
            </w:pPr>
            <w:r>
              <w:rPr>
                <w:sz w:val="19"/>
                <w:szCs w:val="19"/>
              </w:rPr>
              <w:t>60 دقيقة</w:t>
            </w:r>
          </w:p>
        </w:tc>
        <w:tc>
          <w:tcPr>
            <w:tcW w:w="2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A4C990" w14:textId="77777777" w:rsidR="00635A14" w:rsidRDefault="00F47C76">
            <w:pPr>
              <w:bidi/>
              <w:jc w:val="right"/>
            </w:pPr>
            <w:r>
              <w:rPr>
                <w:sz w:val="19"/>
                <w:szCs w:val="19"/>
              </w:rPr>
              <w:t>رفع مستندات طلب خدمة</w:t>
            </w:r>
          </w:p>
        </w:tc>
      </w:tr>
    </w:tbl>
    <w:p w14:paraId="098172EA" w14:textId="77777777" w:rsidR="00635A14" w:rsidRDefault="00635A14">
      <w:pPr>
        <w:bidi/>
        <w:spacing w:after="200"/>
        <w:jc w:val="right"/>
      </w:pPr>
    </w:p>
    <w:p w14:paraId="4622233F" w14:textId="77777777" w:rsidR="00635A14" w:rsidRDefault="00F47C76">
      <w:pPr>
        <w:bidi/>
        <w:spacing w:after="160"/>
        <w:jc w:val="right"/>
      </w:pPr>
      <w:r>
        <w:t>راجع القسم 4.5 لتفاصيل المصادقة، التفويض، CSRF، ورؤوس الأمان.</w:t>
      </w:r>
    </w:p>
    <w:p w14:paraId="26AEF01F" w14:textId="77777777" w:rsidR="00635A14" w:rsidRDefault="00F47C76">
      <w:pPr>
        <w:pStyle w:val="berschrift2"/>
        <w:bidi/>
        <w:spacing w:before="240" w:after="160"/>
        <w:jc w:val="right"/>
      </w:pPr>
      <w:bookmarkStart w:id="43" w:name="_Toc240133241"/>
      <w:r>
        <w:t>6.4 قابلية الصيانة</w:t>
      </w:r>
      <w:bookmarkEnd w:id="43"/>
    </w:p>
    <w:p w14:paraId="203E8CA3" w14:textId="77777777" w:rsidR="00635A14" w:rsidRDefault="00F47C76">
      <w:pPr>
        <w:pStyle w:val="Listenabsatz"/>
        <w:numPr>
          <w:ilvl w:val="0"/>
          <w:numId w:val="1"/>
        </w:numPr>
        <w:bidi/>
        <w:spacing w:after="100"/>
        <w:jc w:val="right"/>
      </w:pPr>
      <w:r>
        <w:t xml:space="preserve">• </w:t>
      </w:r>
      <w:r>
        <w:rPr>
          <w:b/>
          <w:bCs/>
        </w:rPr>
        <w:t>اختبارات معمارية آلية</w:t>
      </w:r>
      <w:r>
        <w:t xml:space="preserve"> (</w:t>
      </w:r>
      <w:r>
        <w:rPr>
          <w:rFonts w:ascii="Consolas" w:eastAsia="Consolas" w:hAnsi="Consolas" w:cs="Consolas"/>
        </w:rPr>
        <w:t>PropertyApi.Architecture.Tests</w:t>
      </w:r>
      <w:r>
        <w:t xml:space="preserve">) تحوّل قواعد التصميم (اتجاه الاعتماد، قائمة نقاط النهاية العامة الموافَق عليها) من اتفاقيات موثَّقة فقط إلى </w:t>
      </w:r>
      <w:r>
        <w:rPr>
          <w:b/>
          <w:bCs/>
        </w:rPr>
        <w:t>بوابات CI ف</w:t>
      </w:r>
      <w:r>
        <w:rPr>
          <w:b/>
          <w:bCs/>
        </w:rPr>
        <w:t>علية تُفشِل البناء</w:t>
      </w:r>
      <w:r>
        <w:t>.</w:t>
      </w:r>
    </w:p>
    <w:p w14:paraId="1AA6059C" w14:textId="77777777" w:rsidR="00635A14" w:rsidRDefault="00F47C76">
      <w:pPr>
        <w:pStyle w:val="Listenabsatz"/>
        <w:numPr>
          <w:ilvl w:val="0"/>
          <w:numId w:val="1"/>
        </w:numPr>
        <w:bidi/>
        <w:spacing w:after="100"/>
        <w:jc w:val="right"/>
      </w:pPr>
      <w:r>
        <w:t xml:space="preserve">• </w:t>
      </w:r>
      <w:r>
        <w:rPr>
          <w:b/>
          <w:bCs/>
        </w:rPr>
        <w:t>نمط CQRS موحّد بلا استثناء تقريبًا</w:t>
      </w:r>
      <w:r>
        <w:t xml:space="preserve"> يعني أن أي مطوّر جديد يتعلّم نمطًا واحدًا (Controller → Command/Query → Handler) وينطبق على كل الوحدات الثلاثين.</w:t>
      </w:r>
    </w:p>
    <w:p w14:paraId="6E31F495" w14:textId="77777777" w:rsidR="00635A14" w:rsidRDefault="00F47C76">
      <w:pPr>
        <w:pStyle w:val="Listenabsatz"/>
        <w:numPr>
          <w:ilvl w:val="0"/>
          <w:numId w:val="1"/>
        </w:numPr>
        <w:bidi/>
        <w:spacing w:after="100"/>
        <w:jc w:val="right"/>
      </w:pPr>
      <w:r>
        <w:t xml:space="preserve">• </w:t>
      </w:r>
      <w:r>
        <w:rPr>
          <w:b/>
          <w:bCs/>
        </w:rPr>
        <w:t>تعليقات الكود توثّق "لماذا" لا "ماذا" فقط</w:t>
      </w:r>
      <w:r>
        <w:t xml:space="preserve"> — ملاحظة جديرة بالذكر: نسبة كبيرة من التعل</w:t>
      </w:r>
      <w:r>
        <w:t>يقات في هذا الكود تشرح قرارًا أمنيًا أو إصلاح عطل حقيقي (</w:t>
      </w:r>
      <w:r>
        <w:rPr>
          <w:rFonts w:ascii="Consolas" w:eastAsia="Consolas" w:hAnsi="Consolas" w:cs="Consolas"/>
        </w:rPr>
        <w:t>RELEASE-BLOCKERS-AR.md B-##</w:t>
      </w:r>
      <w:r>
        <w:t>) بدل وصف الكود حرفيًا، ما يقلّل من "تآكل التوثيق" بمرور الوقت لأن التعليق يبقى صحيحًا حتى لو تغيّر التفصيل التقني حوله.</w:t>
      </w:r>
    </w:p>
    <w:p w14:paraId="0D80D9D7" w14:textId="77777777" w:rsidR="00635A14" w:rsidRDefault="00F47C76">
      <w:pPr>
        <w:pStyle w:val="berschrift2"/>
        <w:bidi/>
        <w:spacing w:before="240" w:after="160"/>
        <w:jc w:val="right"/>
      </w:pPr>
      <w:bookmarkStart w:id="44" w:name="_Toc240133242"/>
      <w:r>
        <w:t>6.5 قابلية النشر والتعافي من الكوارث</w:t>
      </w:r>
      <w:bookmarkEnd w:id="4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635A14" w14:paraId="2DF2D7EA"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2331BB30" w14:textId="77777777" w:rsidR="00635A14" w:rsidRDefault="00F47C76">
            <w:pPr>
              <w:bidi/>
              <w:jc w:val="right"/>
            </w:pPr>
            <w:r>
              <w:rPr>
                <w:b/>
                <w:bCs/>
                <w:color w:val="FFFFFF"/>
                <w:sz w:val="19"/>
                <w:szCs w:val="19"/>
              </w:rPr>
              <w:t>الهدف</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5E6EF1D" w14:textId="77777777" w:rsidR="00635A14" w:rsidRDefault="00F47C76">
            <w:pPr>
              <w:bidi/>
              <w:jc w:val="right"/>
            </w:pPr>
            <w:r>
              <w:rPr>
                <w:b/>
                <w:bCs/>
                <w:color w:val="FFFFFF"/>
                <w:sz w:val="19"/>
                <w:szCs w:val="19"/>
              </w:rPr>
              <w:t>القيمة ا</w:t>
            </w:r>
            <w:r>
              <w:rPr>
                <w:b/>
                <w:bCs/>
                <w:color w:val="FFFFFF"/>
                <w:sz w:val="19"/>
                <w:szCs w:val="19"/>
              </w:rPr>
              <w:t>لمعتمدة</w:t>
            </w:r>
          </w:p>
        </w:tc>
        <w:tc>
          <w:tcPr>
            <w:tcW w:w="3116"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476FFABC" w14:textId="77777777" w:rsidR="00635A14" w:rsidRDefault="00F47C76">
            <w:pPr>
              <w:bidi/>
              <w:jc w:val="right"/>
            </w:pPr>
            <w:r>
              <w:rPr>
                <w:b/>
                <w:bCs/>
                <w:color w:val="FFFFFF"/>
                <w:sz w:val="19"/>
                <w:szCs w:val="19"/>
              </w:rPr>
              <w:t>آلية القياس</w:t>
            </w:r>
          </w:p>
        </w:tc>
      </w:tr>
      <w:tr w:rsidR="00635A14" w14:paraId="228A522B"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51E8C6" w14:textId="77777777" w:rsidR="00635A14" w:rsidRDefault="00F47C76">
            <w:pPr>
              <w:bidi/>
              <w:jc w:val="right"/>
            </w:pPr>
            <w:r>
              <w:rPr>
                <w:b/>
                <w:bCs/>
                <w:sz w:val="19"/>
                <w:szCs w:val="19"/>
              </w:rPr>
              <w:t>RPO</w:t>
            </w:r>
            <w:r>
              <w:rPr>
                <w:sz w:val="19"/>
                <w:szCs w:val="19"/>
              </w:rPr>
              <w:t xml:space="preserve"> (أقصى فقدان بيانات)</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5BD9AE" w14:textId="77777777" w:rsidR="00635A14" w:rsidRDefault="00F47C76">
            <w:pPr>
              <w:bidi/>
              <w:jc w:val="right"/>
            </w:pPr>
            <w:r>
              <w:rPr>
                <w:sz w:val="19"/>
                <w:szCs w:val="19"/>
              </w:rPr>
              <w:t xml:space="preserve">≤ </w:t>
            </w:r>
            <w:r>
              <w:rPr>
                <w:b/>
                <w:bCs/>
                <w:sz w:val="19"/>
                <w:szCs w:val="19"/>
              </w:rPr>
              <w:t>60 دقيقة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BADBAD" w14:textId="77777777" w:rsidR="00635A14" w:rsidRDefault="00F47C76">
            <w:pPr>
              <w:bidi/>
              <w:jc w:val="right"/>
            </w:pPr>
            <w:r>
              <w:rPr>
                <w:sz w:val="19"/>
                <w:szCs w:val="19"/>
              </w:rPr>
              <w:t>نسخ احتياطي بالساعة (الدقيقة 17 من كل ساعة)؛ نسخة غير مرفوعة/مُتحقَّق منها/بلا Manifest صالح لا تُحتسَب كنقطة تعافٍ صالحة</w:t>
            </w:r>
          </w:p>
        </w:tc>
      </w:tr>
      <w:tr w:rsidR="00635A14" w14:paraId="5236890B"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7EF8B0" w14:textId="77777777" w:rsidR="00635A14" w:rsidRDefault="00F47C76">
            <w:pPr>
              <w:bidi/>
              <w:jc w:val="right"/>
            </w:pPr>
            <w:r>
              <w:rPr>
                <w:b/>
                <w:bCs/>
                <w:sz w:val="19"/>
                <w:szCs w:val="19"/>
              </w:rPr>
              <w:t>RTO</w:t>
            </w:r>
            <w:r>
              <w:rPr>
                <w:sz w:val="19"/>
                <w:szCs w:val="19"/>
              </w:rPr>
              <w:t xml:space="preserve"> (أقصى زمن تعافٍ)</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175333" w14:textId="77777777" w:rsidR="00635A14" w:rsidRDefault="00F47C76">
            <w:pPr>
              <w:bidi/>
              <w:jc w:val="right"/>
            </w:pPr>
            <w:r>
              <w:rPr>
                <w:sz w:val="19"/>
                <w:szCs w:val="19"/>
              </w:rPr>
              <w:t xml:space="preserve">≤ </w:t>
            </w:r>
            <w:r>
              <w:rPr>
                <w:b/>
                <w:bCs/>
                <w:sz w:val="19"/>
                <w:szCs w:val="19"/>
              </w:rPr>
              <w:t>120 دقيقة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DFAE82" w14:textId="77777777" w:rsidR="00635A14" w:rsidRDefault="00F47C76">
            <w:pPr>
              <w:bidi/>
              <w:jc w:val="right"/>
            </w:pPr>
            <w:r>
              <w:rPr>
                <w:sz w:val="19"/>
                <w:szCs w:val="19"/>
              </w:rPr>
              <w:t>من إعلان الحادثة حتى خدمة تشغيلية مُتحقَّق منها وإعادة توجيه مروري متحكَّم بها؛ مُقاسة فعليًا بسير ع</w:t>
            </w:r>
            <w:r>
              <w:rPr>
                <w:sz w:val="19"/>
                <w:szCs w:val="19"/>
              </w:rPr>
              <w:t xml:space="preserve">مل تعافٍ آلي يُخرج </w:t>
            </w:r>
            <w:r>
              <w:rPr>
                <w:rFonts w:ascii="Consolas" w:eastAsia="Consolas" w:hAnsi="Consolas" w:cs="Consolas"/>
                <w:sz w:val="19"/>
                <w:szCs w:val="19"/>
              </w:rPr>
              <w:t>restore-drill-evidence.json</w:t>
            </w:r>
          </w:p>
        </w:tc>
      </w:tr>
      <w:tr w:rsidR="00635A14" w14:paraId="0078F79E"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344058" w14:textId="77777777" w:rsidR="00635A14" w:rsidRDefault="00F47C76">
            <w:pPr>
              <w:bidi/>
              <w:jc w:val="right"/>
            </w:pPr>
            <w:r>
              <w:rPr>
                <w:b/>
                <w:bCs/>
                <w:sz w:val="19"/>
                <w:szCs w:val="19"/>
              </w:rPr>
              <w:t>بوابة إصدار للإنتاج</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951F2D" w14:textId="77777777" w:rsidR="00635A14" w:rsidRDefault="00F47C76">
            <w:pPr>
              <w:bidi/>
              <w:jc w:val="right"/>
            </w:pPr>
            <w:r>
              <w:rPr>
                <w:sz w:val="19"/>
                <w:szCs w:val="19"/>
              </w:rPr>
              <w:t>إلزامية</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D9C576" w14:textId="77777777" w:rsidR="00635A14" w:rsidRDefault="00F47C76">
            <w:pPr>
              <w:bidi/>
              <w:jc w:val="right"/>
            </w:pPr>
            <w:r>
              <w:rPr>
                <w:rFonts w:ascii="Consolas" w:eastAsia="Consolas" w:hAnsi="Consolas" w:cs="Consolas"/>
                <w:sz w:val="19"/>
                <w:szCs w:val="19"/>
              </w:rPr>
              <w:t>production-gate.yml</w:t>
            </w:r>
            <w:r>
              <w:rPr>
                <w:sz w:val="19"/>
                <w:szCs w:val="19"/>
              </w:rPr>
              <w:t xml:space="preserve"> يجب أن ينجح (بما فيه اختبارات Redis Sentinel HA) قبل اعتبار أي نشر مؤهَّلًا</w:t>
            </w:r>
          </w:p>
        </w:tc>
      </w:tr>
      <w:tr w:rsidR="00635A14" w14:paraId="7F8321C9" w14:textId="77777777">
        <w:tblPrEx>
          <w:tblCellMar>
            <w:top w:w="0" w:type="dxa"/>
            <w:bottom w:w="0" w:type="dxa"/>
          </w:tblCellMar>
        </w:tblPrEx>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C02145" w14:textId="77777777" w:rsidR="00635A14" w:rsidRDefault="00F47C76">
            <w:pPr>
              <w:bidi/>
              <w:jc w:val="right"/>
            </w:pPr>
            <w:r>
              <w:rPr>
                <w:b/>
                <w:bCs/>
                <w:sz w:val="19"/>
                <w:szCs w:val="19"/>
              </w:rPr>
              <w:t>صورة حاوية مخفَّضة السطح</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C928BC" w14:textId="77777777" w:rsidR="00635A14" w:rsidRDefault="00F47C76">
            <w:pPr>
              <w:bidi/>
              <w:jc w:val="right"/>
            </w:pPr>
            <w:r>
              <w:rPr>
                <w:rFonts w:ascii="Consolas" w:eastAsia="Consolas" w:hAnsi="Consolas" w:cs="Consolas"/>
                <w:sz w:val="19"/>
                <w:szCs w:val="19"/>
              </w:rPr>
              <w:t>chiseled</w:t>
            </w:r>
          </w:p>
        </w:tc>
        <w:tc>
          <w:tcPr>
            <w:tcW w:w="311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2CA357" w14:textId="77777777" w:rsidR="00635A14" w:rsidRDefault="00F47C76">
            <w:pPr>
              <w:bidi/>
              <w:jc w:val="right"/>
            </w:pPr>
            <w:r>
              <w:rPr>
                <w:sz w:val="19"/>
                <w:szCs w:val="19"/>
              </w:rPr>
              <w:t>بلا shell/مدير حزم في صورة التشغيل، مستخدم غير جذري</w:t>
            </w:r>
          </w:p>
        </w:tc>
      </w:tr>
    </w:tbl>
    <w:p w14:paraId="64B40C69" w14:textId="77777777" w:rsidR="00635A14" w:rsidRDefault="00635A14">
      <w:pPr>
        <w:bidi/>
        <w:spacing w:after="200"/>
        <w:jc w:val="right"/>
      </w:pPr>
    </w:p>
    <w:p w14:paraId="6A4D03AA" w14:textId="77777777" w:rsidR="00635A14" w:rsidRDefault="00F47C76">
      <w:pPr>
        <w:bidi/>
        <w:spacing w:after="160"/>
        <w:jc w:val="right"/>
      </w:pPr>
      <w:r>
        <w:rPr>
          <w:b/>
          <w:bCs/>
        </w:rPr>
        <w:t>استراتيجية النشر الفعلية:</w:t>
      </w:r>
      <w:r>
        <w:t xml:space="preserve"> بناء صورة واحدة عبر </w:t>
      </w:r>
      <w:r>
        <w:rPr>
          <w:rFonts w:ascii="Consolas" w:eastAsia="Consolas" w:hAnsi="Consolas" w:cs="Consolas"/>
        </w:rPr>
        <w:t>Dockerfile</w:t>
      </w:r>
      <w:r>
        <w:t xml:space="preserve"> متعدد المراحل → اجتياز بوابة </w:t>
      </w:r>
      <w:r>
        <w:rPr>
          <w:rFonts w:ascii="Consolas" w:eastAsia="Consolas" w:hAnsi="Consolas" w:cs="Consolas"/>
        </w:rPr>
        <w:t>production-gate</w:t>
      </w:r>
      <w:r>
        <w:t xml:space="preserve"> (اختبارات + طبولوجيا Redis HA) → نشر يدوي عبر Deploy Hook إلى Staging → (خارج نطاق الأتمتة الموثَّقة هنا) ترقية إلى Production. </w:t>
      </w:r>
      <w:r>
        <w:rPr>
          <w:b/>
          <w:bCs/>
        </w:rPr>
        <w:t>ترحيلات قاعدة البيانات ليست جزءًا من إقلاع التطبيق في أي بيئة</w:t>
      </w:r>
      <w:r>
        <w:t xml:space="preserve"> — خطوة منفصلة صريحة عبر </w:t>
      </w:r>
      <w:r>
        <w:rPr>
          <w:rFonts w:ascii="Consolas" w:eastAsia="Consolas" w:hAnsi="Consolas" w:cs="Consolas"/>
        </w:rPr>
        <w:t>tools/PropertyApi.Migrator</w:t>
      </w:r>
      <w:r>
        <w:t>، ما يمنع سباقً</w:t>
      </w:r>
      <w:r>
        <w:t>ا (Race) بين عدة نسخ تطبيق تحاول ترحيل نفس قاعدة البيانات في آن واحد عند التوسّع الأفقي.</w:t>
      </w:r>
    </w:p>
    <w:p w14:paraId="279283B3" w14:textId="77777777" w:rsidR="00635A14" w:rsidRDefault="00635A14">
      <w:pPr>
        <w:pBdr>
          <w:bottom w:val="single" w:sz="6" w:space="0" w:color="999999"/>
        </w:pBdr>
        <w:spacing w:before="200" w:after="200"/>
      </w:pPr>
    </w:p>
    <w:p w14:paraId="3AD335EE" w14:textId="77777777" w:rsidR="00635A14" w:rsidRDefault="00F47C76">
      <w:pPr>
        <w:pStyle w:val="berschrift1"/>
        <w:pageBreakBefore/>
        <w:bidi/>
        <w:spacing w:before="240" w:after="160"/>
        <w:jc w:val="right"/>
      </w:pPr>
      <w:bookmarkStart w:id="45" w:name="_Toc240133243"/>
      <w:r>
        <w:lastRenderedPageBreak/>
        <w:t>7. المخاطر المعمارية (Architectural Risks)</w:t>
      </w:r>
      <w:bookmarkEnd w:id="4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9"/>
        <w:gridCol w:w="3720"/>
        <w:gridCol w:w="725"/>
        <w:gridCol w:w="1136"/>
        <w:gridCol w:w="3238"/>
      </w:tblGrid>
      <w:tr w:rsidR="00635A14" w14:paraId="4EDE4C11"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3C8C560" w14:textId="77777777" w:rsidR="00635A14" w:rsidRDefault="00F47C76">
            <w:pPr>
              <w:bidi/>
              <w:jc w:val="right"/>
            </w:pPr>
            <w:r>
              <w:rPr>
                <w:b/>
                <w:bCs/>
                <w:color w:val="FFFFFF"/>
                <w:sz w:val="19"/>
                <w:szCs w:val="19"/>
              </w:rPr>
              <w:t>#</w:t>
            </w:r>
          </w:p>
        </w:tc>
        <w:tc>
          <w:tcPr>
            <w:tcW w:w="187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848CC84" w14:textId="77777777" w:rsidR="00635A14" w:rsidRDefault="00F47C76">
            <w:pPr>
              <w:bidi/>
              <w:jc w:val="right"/>
            </w:pPr>
            <w:r>
              <w:rPr>
                <w:b/>
                <w:bCs/>
                <w:color w:val="FFFFFF"/>
                <w:sz w:val="19"/>
                <w:szCs w:val="19"/>
              </w:rPr>
              <w:t>الخطر</w:t>
            </w:r>
          </w:p>
        </w:tc>
        <w:tc>
          <w:tcPr>
            <w:tcW w:w="187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BDAB938" w14:textId="77777777" w:rsidR="00635A14" w:rsidRDefault="00F47C76">
            <w:pPr>
              <w:bidi/>
              <w:jc w:val="right"/>
            </w:pPr>
            <w:r>
              <w:rPr>
                <w:b/>
                <w:bCs/>
                <w:color w:val="FFFFFF"/>
                <w:sz w:val="19"/>
                <w:szCs w:val="19"/>
              </w:rPr>
              <w:t>الاحتمال</w:t>
            </w:r>
          </w:p>
        </w:tc>
        <w:tc>
          <w:tcPr>
            <w:tcW w:w="187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11008E4F" w14:textId="77777777" w:rsidR="00635A14" w:rsidRDefault="00F47C76">
            <w:pPr>
              <w:bidi/>
              <w:jc w:val="right"/>
            </w:pPr>
            <w:r>
              <w:rPr>
                <w:b/>
                <w:bCs/>
                <w:color w:val="FFFFFF"/>
                <w:sz w:val="19"/>
                <w:szCs w:val="19"/>
              </w:rPr>
              <w:t>الأثر</w:t>
            </w:r>
          </w:p>
        </w:tc>
        <w:tc>
          <w:tcPr>
            <w:tcW w:w="187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5D603501" w14:textId="77777777" w:rsidR="00635A14" w:rsidRDefault="00F47C76">
            <w:pPr>
              <w:bidi/>
              <w:jc w:val="right"/>
            </w:pPr>
            <w:r>
              <w:rPr>
                <w:b/>
                <w:bCs/>
                <w:color w:val="FFFFFF"/>
                <w:sz w:val="19"/>
                <w:szCs w:val="19"/>
              </w:rPr>
              <w:t>التخفيف الحالي / الموصى به</w:t>
            </w:r>
          </w:p>
        </w:tc>
      </w:tr>
      <w:tr w:rsidR="00635A14" w14:paraId="698CE69C"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1906CF" w14:textId="77777777" w:rsidR="00635A14" w:rsidRDefault="00F47C76">
            <w:pPr>
              <w:bidi/>
              <w:jc w:val="right"/>
            </w:pPr>
            <w:r>
              <w:rPr>
                <w:sz w:val="19"/>
                <w:szCs w:val="19"/>
              </w:rPr>
              <w:t>R1</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271CD8" w14:textId="77777777" w:rsidR="00635A14" w:rsidRDefault="00F47C76">
            <w:pPr>
              <w:bidi/>
              <w:jc w:val="right"/>
            </w:pPr>
            <w:r>
              <w:rPr>
                <w:sz w:val="19"/>
                <w:szCs w:val="19"/>
              </w:rPr>
              <w:t>Redis واحد يخدم 4 أحمال غير مترابطة (تحديد معدّل، تخزين مؤقت، Security Stamp، SignalR) — تشبّع أو انقطاع واحد يمسّ الأمان والتوفر معًا</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8A8F05" w14:textId="77777777" w:rsidR="00635A14" w:rsidRDefault="00F47C76">
            <w:pPr>
              <w:bidi/>
              <w:jc w:val="right"/>
            </w:pPr>
            <w:r>
              <w:rPr>
                <w:sz w:val="19"/>
                <w:szCs w:val="19"/>
              </w:rPr>
              <w:t>متوسط</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9D72BB" w14:textId="77777777" w:rsidR="00635A14" w:rsidRDefault="00F47C76">
            <w:pPr>
              <w:bidi/>
              <w:jc w:val="right"/>
            </w:pPr>
            <w:r>
              <w:rPr>
                <w:sz w:val="19"/>
                <w:szCs w:val="19"/>
              </w:rPr>
              <w:t>عالٍ</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474774" w14:textId="77777777" w:rsidR="00635A14" w:rsidRDefault="00F47C76">
            <w:pPr>
              <w:bidi/>
              <w:jc w:val="right"/>
            </w:pPr>
            <w:r>
              <w:rPr>
                <w:sz w:val="19"/>
                <w:szCs w:val="19"/>
              </w:rPr>
              <w:t>ADR-005: خطة ترحيل نحو عزل الأحمال موثَّقة؛ لم تُنفَّذ بالكامل بعد</w:t>
            </w:r>
          </w:p>
        </w:tc>
      </w:tr>
      <w:tr w:rsidR="00635A14" w14:paraId="01A76409"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77D4B9" w14:textId="77777777" w:rsidR="00635A14" w:rsidRDefault="00F47C76">
            <w:pPr>
              <w:bidi/>
              <w:jc w:val="right"/>
            </w:pPr>
            <w:r>
              <w:rPr>
                <w:sz w:val="19"/>
                <w:szCs w:val="19"/>
              </w:rPr>
              <w:t>R2</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28A62E" w14:textId="77777777" w:rsidR="00635A14" w:rsidRDefault="00F47C76">
            <w:pPr>
              <w:bidi/>
              <w:jc w:val="right"/>
            </w:pPr>
            <w:r>
              <w:rPr>
                <w:sz w:val="19"/>
                <w:szCs w:val="19"/>
              </w:rPr>
              <w:t>لا عزل صفوف صارم بين المكاتب العقارية (Agencies) — معالج جديد قد ينسى مُسندًا صريحًا فيسرّب بيانات عبر حدود مكتبين</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7C1EE9" w14:textId="77777777" w:rsidR="00635A14" w:rsidRDefault="00F47C76">
            <w:pPr>
              <w:bidi/>
              <w:jc w:val="right"/>
            </w:pPr>
            <w:r>
              <w:rPr>
                <w:sz w:val="19"/>
                <w:szCs w:val="19"/>
              </w:rPr>
              <w:t>منخفض حاليًا (حجم الميزة محدود)، يرتفع مع نمو الميزة</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BA8F36" w14:textId="77777777" w:rsidR="00635A14" w:rsidRDefault="00F47C76">
            <w:pPr>
              <w:bidi/>
              <w:jc w:val="right"/>
            </w:pPr>
            <w:r>
              <w:rPr>
                <w:sz w:val="19"/>
                <w:szCs w:val="19"/>
              </w:rPr>
              <w:t>عالٍ إن تحقّق</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14D7CA" w14:textId="77777777" w:rsidR="00635A14" w:rsidRDefault="00F47C76">
            <w:pPr>
              <w:bidi/>
              <w:jc w:val="right"/>
            </w:pPr>
            <w:r>
              <w:rPr>
                <w:sz w:val="19"/>
                <w:szCs w:val="19"/>
              </w:rPr>
              <w:t xml:space="preserve">ADR-006: قيد موثَّق بوعي؛ مسار ترقية معروف (Global Query Filter + </w:t>
            </w:r>
            <w:r>
              <w:rPr>
                <w:rFonts w:ascii="Consolas" w:eastAsia="Consolas" w:hAnsi="Consolas" w:cs="Consolas"/>
                <w:sz w:val="19"/>
                <w:szCs w:val="19"/>
              </w:rPr>
              <w:t>IAgencyC</w:t>
            </w:r>
            <w:r>
              <w:rPr>
                <w:rFonts w:ascii="Consolas" w:eastAsia="Consolas" w:hAnsi="Consolas" w:cs="Consolas"/>
                <w:sz w:val="19"/>
                <w:szCs w:val="19"/>
              </w:rPr>
              <w:t>ontext</w:t>
            </w:r>
            <w:r>
              <w:rPr>
                <w:sz w:val="19"/>
                <w:szCs w:val="19"/>
              </w:rPr>
              <w:t>) غير منفَّذ</w:t>
            </w:r>
          </w:p>
        </w:tc>
      </w:tr>
      <w:tr w:rsidR="00635A14" w14:paraId="2D674078"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B5664B" w14:textId="77777777" w:rsidR="00635A14" w:rsidRDefault="00F47C76">
            <w:pPr>
              <w:bidi/>
              <w:jc w:val="right"/>
            </w:pPr>
            <w:r>
              <w:rPr>
                <w:sz w:val="19"/>
                <w:szCs w:val="19"/>
              </w:rPr>
              <w:t>R3</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22077E" w14:textId="77777777" w:rsidR="00635A14" w:rsidRDefault="00F47C76">
            <w:pPr>
              <w:bidi/>
              <w:jc w:val="right"/>
            </w:pPr>
            <w:r>
              <w:rPr>
                <w:sz w:val="19"/>
                <w:szCs w:val="19"/>
              </w:rPr>
              <w:t>تحديد المعدّل حسب IP على Staging غير فعّال فعليًا (IP الحافة الموحّد لـ Render)</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862D40" w14:textId="77777777" w:rsidR="00635A14" w:rsidRDefault="00F47C76">
            <w:pPr>
              <w:bidi/>
              <w:jc w:val="right"/>
            </w:pPr>
            <w:r>
              <w:rPr>
                <w:sz w:val="19"/>
                <w:szCs w:val="19"/>
              </w:rPr>
              <w:t>مؤكَّد الحدوث (خطر معروف)</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82C27C" w14:textId="77777777" w:rsidR="00635A14" w:rsidRDefault="00F47C76">
            <w:pPr>
              <w:bidi/>
              <w:jc w:val="right"/>
            </w:pPr>
            <w:r>
              <w:rPr>
                <w:sz w:val="19"/>
                <w:szCs w:val="19"/>
              </w:rPr>
              <w:t>منخفض (Staging فقط، ليس Production)</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6BFA1F" w14:textId="77777777" w:rsidR="00635A14" w:rsidRDefault="00F47C76">
            <w:pPr>
              <w:bidi/>
              <w:jc w:val="right"/>
            </w:pPr>
            <w:r>
              <w:rPr>
                <w:sz w:val="19"/>
                <w:szCs w:val="19"/>
              </w:rPr>
              <w:t>مقبول صراحة كقرار مؤرَّخ؛ يُعاد النظر عند ترقية خطة Render أو الحاجة لاختبار متزامن حقيقي</w:t>
            </w:r>
          </w:p>
        </w:tc>
      </w:tr>
      <w:tr w:rsidR="00635A14" w14:paraId="2E9EC1B3"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2100D3" w14:textId="77777777" w:rsidR="00635A14" w:rsidRDefault="00F47C76">
            <w:pPr>
              <w:bidi/>
              <w:jc w:val="right"/>
            </w:pPr>
            <w:r>
              <w:rPr>
                <w:sz w:val="19"/>
                <w:szCs w:val="19"/>
              </w:rPr>
              <w:t>R4</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299890" w14:textId="77777777" w:rsidR="00635A14" w:rsidRDefault="00F47C76">
            <w:pPr>
              <w:bidi/>
              <w:jc w:val="right"/>
            </w:pPr>
            <w:r>
              <w:rPr>
                <w:sz w:val="19"/>
                <w:szCs w:val="19"/>
              </w:rPr>
              <w:t>عزل Cloudinary/Staging-Production بيانات اعتماد فقط لا تخزين — صور الاختبار وصور الإنتاج تتشارك نفس المجلدات المنطقية</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CE942C" w14:textId="77777777" w:rsidR="00635A14" w:rsidRDefault="00F47C76">
            <w:pPr>
              <w:bidi/>
              <w:jc w:val="right"/>
            </w:pPr>
            <w:r>
              <w:rPr>
                <w:sz w:val="19"/>
                <w:szCs w:val="19"/>
              </w:rPr>
              <w:t>منخفض</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1716E1" w14:textId="77777777" w:rsidR="00635A14" w:rsidRDefault="00F47C76">
            <w:pPr>
              <w:bidi/>
              <w:jc w:val="right"/>
            </w:pPr>
            <w:r>
              <w:rPr>
                <w:sz w:val="19"/>
                <w:szCs w:val="19"/>
              </w:rPr>
              <w:t>متوسط (احتمال تلوّث بيانات وسائط بين ب</w:t>
            </w:r>
            <w:r>
              <w:rPr>
                <w:sz w:val="19"/>
                <w:szCs w:val="19"/>
              </w:rPr>
              <w:t>يئتين، لا تسريب أمني مباشر)</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D586BD" w14:textId="77777777" w:rsidR="00635A14" w:rsidRDefault="00F47C76">
            <w:pPr>
              <w:bidi/>
              <w:jc w:val="right"/>
            </w:pPr>
            <w:r>
              <w:rPr>
                <w:sz w:val="19"/>
                <w:szCs w:val="19"/>
              </w:rPr>
              <w:t>لا تخفيف مطبَّق حاليًا؛ خيار مستقبلي: مجلد مبنيّ على اسم البيئة بدل ثابت</w:t>
            </w:r>
          </w:p>
        </w:tc>
      </w:tr>
      <w:tr w:rsidR="00635A14" w14:paraId="2B89EB9F"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79BCFB" w14:textId="77777777" w:rsidR="00635A14" w:rsidRDefault="00F47C76">
            <w:pPr>
              <w:bidi/>
              <w:jc w:val="right"/>
            </w:pPr>
            <w:r>
              <w:rPr>
                <w:sz w:val="19"/>
                <w:szCs w:val="19"/>
              </w:rPr>
              <w:t>R5</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53B191" w14:textId="77777777" w:rsidR="00635A14" w:rsidRDefault="00F47C76">
            <w:pPr>
              <w:bidi/>
              <w:jc w:val="right"/>
            </w:pPr>
            <w:r>
              <w:rPr>
                <w:sz w:val="19"/>
                <w:szCs w:val="19"/>
              </w:rPr>
              <w:t>مستودعا الواجهتين منفصلان تمامًا بلا فحص نوع (Type-Checking) مشترك لعقد HTTP</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CFCCFC" w14:textId="77777777" w:rsidR="00635A14" w:rsidRDefault="00F47C76">
            <w:pPr>
              <w:bidi/>
              <w:jc w:val="right"/>
            </w:pPr>
            <w:r>
              <w:rPr>
                <w:sz w:val="19"/>
                <w:szCs w:val="19"/>
              </w:rPr>
              <w:t>متوسط (يتطلب تنسيقًا يدويًا مستمرًا)</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F7BA10" w14:textId="77777777" w:rsidR="00635A14" w:rsidRDefault="00F47C76">
            <w:pPr>
              <w:bidi/>
              <w:jc w:val="right"/>
            </w:pPr>
            <w:r>
              <w:rPr>
                <w:sz w:val="19"/>
                <w:szCs w:val="19"/>
              </w:rPr>
              <w:t>متوسط–عالٍ (عطل CSRF التاريخي مثال فعلي وقع)</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A9BB7A" w14:textId="77777777" w:rsidR="00635A14" w:rsidRDefault="00F47C76">
            <w:pPr>
              <w:bidi/>
              <w:jc w:val="right"/>
            </w:pPr>
            <w:r>
              <w:rPr>
                <w:sz w:val="19"/>
                <w:szCs w:val="19"/>
              </w:rPr>
              <w:t>لا أداة آلية؛ الاعتماد على اختبارات دخان Staging (</w:t>
            </w:r>
            <w:r>
              <w:rPr>
                <w:rFonts w:ascii="Consolas" w:eastAsia="Consolas" w:hAnsi="Consolas" w:cs="Consolas"/>
                <w:sz w:val="19"/>
                <w:szCs w:val="19"/>
              </w:rPr>
              <w:t>PropertyApi.StagingSmokeTests</w:t>
            </w:r>
            <w:r>
              <w:rPr>
                <w:sz w:val="19"/>
                <w:szCs w:val="19"/>
              </w:rPr>
              <w:t>) للكشف بعد النشر</w:t>
            </w:r>
          </w:p>
        </w:tc>
      </w:tr>
      <w:tr w:rsidR="00635A14" w14:paraId="50F0F7DE"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21045B" w14:textId="77777777" w:rsidR="00635A14" w:rsidRDefault="00F47C76">
            <w:pPr>
              <w:bidi/>
              <w:jc w:val="right"/>
            </w:pPr>
            <w:r>
              <w:rPr>
                <w:sz w:val="19"/>
                <w:szCs w:val="19"/>
              </w:rPr>
              <w:t>R6</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B10FD8" w14:textId="77777777" w:rsidR="00635A14" w:rsidRDefault="00F47C76">
            <w:pPr>
              <w:bidi/>
              <w:jc w:val="right"/>
            </w:pPr>
            <w:r>
              <w:rPr>
                <w:sz w:val="19"/>
                <w:szCs w:val="19"/>
              </w:rPr>
              <w:t>خطة Render "Free" لـ Staging: بلا نسخ احتياطي، صلاحية قاعدة بيانات ~30 يومًا، بلا Shell access للتشخيص</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B9A3D1" w14:textId="77777777" w:rsidR="00635A14" w:rsidRDefault="00F47C76">
            <w:pPr>
              <w:bidi/>
              <w:jc w:val="right"/>
            </w:pPr>
            <w:r>
              <w:rPr>
                <w:sz w:val="19"/>
                <w:szCs w:val="19"/>
              </w:rPr>
              <w:t>مؤكَّد (قيد بنية تحتية حالي)</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CE544E" w14:textId="77777777" w:rsidR="00635A14" w:rsidRDefault="00F47C76">
            <w:pPr>
              <w:bidi/>
              <w:jc w:val="right"/>
            </w:pPr>
            <w:r>
              <w:rPr>
                <w:sz w:val="19"/>
                <w:szCs w:val="19"/>
              </w:rPr>
              <w:t>منخفض–متوسط (Staging فقط)</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8503D5" w14:textId="77777777" w:rsidR="00635A14" w:rsidRDefault="00F47C76">
            <w:pPr>
              <w:bidi/>
              <w:jc w:val="right"/>
            </w:pPr>
            <w:r>
              <w:rPr>
                <w:sz w:val="19"/>
                <w:szCs w:val="19"/>
              </w:rPr>
              <w:t>مقبول كتوازن تكلفة/فائدة لبيئة اختبار؛ لا ينطبق على Production</w:t>
            </w:r>
          </w:p>
        </w:tc>
      </w:tr>
      <w:tr w:rsidR="00635A14" w14:paraId="384702B6"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61D24B" w14:textId="77777777" w:rsidR="00635A14" w:rsidRDefault="00F47C76">
            <w:pPr>
              <w:bidi/>
              <w:jc w:val="right"/>
            </w:pPr>
            <w:r>
              <w:rPr>
                <w:sz w:val="19"/>
                <w:szCs w:val="19"/>
              </w:rPr>
              <w:t>R7</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CD6E80" w14:textId="77777777" w:rsidR="00635A14" w:rsidRDefault="00F47C76">
            <w:pPr>
              <w:bidi/>
              <w:jc w:val="right"/>
            </w:pPr>
            <w:r>
              <w:rPr>
                <w:sz w:val="19"/>
                <w:szCs w:val="19"/>
              </w:rPr>
              <w:t>ترحيلات قاعدة البيانات يدوي</w:t>
            </w:r>
            <w:r>
              <w:rPr>
                <w:sz w:val="19"/>
                <w:szCs w:val="19"/>
              </w:rPr>
              <w:t>ة بالكامل عبر أداة منفصلة، لا جزء من الإقلاع الآلي</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14E383" w14:textId="77777777" w:rsidR="00635A14" w:rsidRDefault="00F47C76">
            <w:pPr>
              <w:bidi/>
              <w:jc w:val="right"/>
            </w:pPr>
            <w:r>
              <w:rPr>
                <w:sz w:val="19"/>
                <w:szCs w:val="19"/>
              </w:rPr>
              <w:t>منخفض (بتصميم متعمَّد)</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690F94" w14:textId="77777777" w:rsidR="00635A14" w:rsidRDefault="00F47C76">
            <w:pPr>
              <w:bidi/>
              <w:jc w:val="right"/>
            </w:pPr>
            <w:r>
              <w:rPr>
                <w:sz w:val="19"/>
                <w:szCs w:val="19"/>
              </w:rPr>
              <w:t>متوسط إن نُسيت الخطوة قبل نشر يعتمد على مخطط جديد</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876553" w14:textId="77777777" w:rsidR="00635A14" w:rsidRDefault="00F47C76">
            <w:pPr>
              <w:bidi/>
              <w:jc w:val="right"/>
            </w:pPr>
            <w:r>
              <w:rPr>
                <w:sz w:val="19"/>
                <w:szCs w:val="19"/>
              </w:rPr>
              <w:t>إجراء تشغيلي موثَّق (Runbook)؛ يعتمد على انضباط عملية النشر اليدوية</w:t>
            </w:r>
          </w:p>
        </w:tc>
      </w:tr>
      <w:tr w:rsidR="00635A14" w14:paraId="3ACBC0C6"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3FC6C7" w14:textId="77777777" w:rsidR="00635A14" w:rsidRDefault="00F47C76">
            <w:pPr>
              <w:bidi/>
              <w:jc w:val="right"/>
            </w:pPr>
            <w:r>
              <w:rPr>
                <w:sz w:val="19"/>
                <w:szCs w:val="19"/>
              </w:rPr>
              <w:t>R8</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B97ECA" w14:textId="77777777" w:rsidR="00635A14" w:rsidRDefault="00F47C76">
            <w:pPr>
              <w:bidi/>
              <w:jc w:val="right"/>
            </w:pPr>
            <w:r>
              <w:rPr>
                <w:sz w:val="19"/>
                <w:szCs w:val="19"/>
              </w:rPr>
              <w:t>لا مسار Webhook وارد موثَّق من أي مزوّد خارجي (Cloudinary/Resend/SMS) — أي تغيّر حالة خارجي (فشل بريد لاحق، إلخ) لا يُعاد للنظام تلقائيًا</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41AB3A" w14:textId="77777777" w:rsidR="00635A14" w:rsidRDefault="00F47C76">
            <w:pPr>
              <w:bidi/>
              <w:jc w:val="right"/>
            </w:pPr>
            <w:r>
              <w:rPr>
                <w:sz w:val="19"/>
                <w:szCs w:val="19"/>
              </w:rPr>
              <w:t>غير مؤكَّد (خارج نطاق هذا التحليل)</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52B17B" w14:textId="77777777" w:rsidR="00635A14" w:rsidRDefault="00F47C76">
            <w:pPr>
              <w:bidi/>
              <w:jc w:val="right"/>
            </w:pPr>
            <w:r>
              <w:rPr>
                <w:sz w:val="19"/>
                <w:szCs w:val="19"/>
              </w:rPr>
              <w:t>منخفض–متوسط</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F7441" w14:textId="77777777" w:rsidR="00635A14" w:rsidRDefault="00F47C76">
            <w:pPr>
              <w:bidi/>
              <w:jc w:val="right"/>
            </w:pPr>
            <w:r>
              <w:rPr>
                <w:sz w:val="19"/>
                <w:szCs w:val="19"/>
              </w:rPr>
              <w:t>يستحق تحققًا منفصلًا خارج نطاق هذه الوثيقة</w:t>
            </w:r>
          </w:p>
        </w:tc>
      </w:tr>
      <w:tr w:rsidR="00635A14" w14:paraId="2D29DE60"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AF4518" w14:textId="77777777" w:rsidR="00635A14" w:rsidRDefault="00F47C76">
            <w:pPr>
              <w:bidi/>
              <w:jc w:val="right"/>
            </w:pPr>
            <w:r>
              <w:rPr>
                <w:sz w:val="19"/>
                <w:szCs w:val="19"/>
              </w:rPr>
              <w:t>R9 *(v1.1)*</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FA8968" w14:textId="77777777" w:rsidR="00635A14" w:rsidRDefault="00F47C76">
            <w:pPr>
              <w:bidi/>
              <w:jc w:val="right"/>
            </w:pPr>
            <w:r>
              <w:rPr>
                <w:sz w:val="19"/>
                <w:szCs w:val="19"/>
              </w:rPr>
              <w:t>ناشرو Social Distribution لكل منصّة (Facebook/Instagram/TikTok/...) Placeholder فعليًا — لا نشر حي حقيقي بعد؛ خطر أن يفترض أصحاب المنتج/الفريق أن الميزة "تعمل" من اسمها أو من واجهتها الإدارية فقط</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760C88" w14:textId="77777777" w:rsidR="00635A14" w:rsidRDefault="00F47C76">
            <w:pPr>
              <w:bidi/>
              <w:jc w:val="right"/>
            </w:pPr>
            <w:r>
              <w:rPr>
                <w:sz w:val="19"/>
                <w:szCs w:val="19"/>
              </w:rPr>
              <w:t>مؤك</w:t>
            </w:r>
            <w:r>
              <w:rPr>
                <w:sz w:val="19"/>
                <w:szCs w:val="19"/>
              </w:rPr>
              <w:t>َّد (حالة معروفة موثَّقة في الكود نفسه)</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CBAE9F" w14:textId="77777777" w:rsidR="00635A14" w:rsidRDefault="00F47C76">
            <w:pPr>
              <w:bidi/>
              <w:jc w:val="right"/>
            </w:pPr>
            <w:r>
              <w:rPr>
                <w:sz w:val="19"/>
                <w:szCs w:val="19"/>
              </w:rPr>
              <w:t>متوسط (توقّعات عمل غير مطابقة للواقع التقني إن لم تُبلَّغ بوضوح)</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F6F535" w14:textId="77777777" w:rsidR="00635A14" w:rsidRDefault="00F47C76">
            <w:pPr>
              <w:bidi/>
              <w:jc w:val="right"/>
            </w:pPr>
            <w:r>
              <w:rPr>
                <w:sz w:val="19"/>
                <w:szCs w:val="19"/>
              </w:rPr>
              <w:t>موثَّق صراحة في كل ملف Publisher وفي ADR-011؛ يتطلّب تنفيذ تكامل حقيقي لكل منصّة قبل الاعتماد التسويقي على الميزة</w:t>
            </w:r>
          </w:p>
        </w:tc>
      </w:tr>
      <w:tr w:rsidR="00635A14" w14:paraId="0522839A"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44E6D6" w14:textId="77777777" w:rsidR="00635A14" w:rsidRDefault="00F47C76">
            <w:pPr>
              <w:bidi/>
              <w:jc w:val="right"/>
            </w:pPr>
            <w:r>
              <w:rPr>
                <w:sz w:val="19"/>
                <w:szCs w:val="19"/>
              </w:rPr>
              <w:t>R10 *(v1.1)*</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58710B" w14:textId="77777777" w:rsidR="00635A14" w:rsidRDefault="00F47C76">
            <w:pPr>
              <w:bidi/>
              <w:jc w:val="right"/>
            </w:pPr>
            <w:r>
              <w:rPr>
                <w:sz w:val="19"/>
                <w:szCs w:val="19"/>
              </w:rPr>
              <w:t>مولّد محتوى Social Dist</w:t>
            </w:r>
            <w:r>
              <w:rPr>
                <w:sz w:val="19"/>
                <w:szCs w:val="19"/>
              </w:rPr>
              <w:t>ribution قالب حتمي فقط رغم أن اسم المرحلة يتضمّن "AI" — خطر تسمية مُضلِّلة في تواصل غير تقني (عروض تسويقية، وثائق منتج)</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F5698B" w14:textId="77777777" w:rsidR="00635A14" w:rsidRDefault="00F47C76">
            <w:pPr>
              <w:bidi/>
              <w:jc w:val="right"/>
            </w:pPr>
            <w:r>
              <w:rPr>
                <w:sz w:val="19"/>
                <w:szCs w:val="19"/>
              </w:rPr>
              <w:t>مؤكَّد</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DEDC53" w14:textId="77777777" w:rsidR="00635A14" w:rsidRDefault="00F47C76">
            <w:pPr>
              <w:bidi/>
              <w:jc w:val="right"/>
            </w:pPr>
            <w:r>
              <w:rPr>
                <w:sz w:val="19"/>
                <w:szCs w:val="19"/>
              </w:rPr>
              <w:t>منخفض (لا يوجد استدعاء API فعلي لتصحيحه لاحقًا، فقط توقّعات)</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B75AC8" w14:textId="77777777" w:rsidR="00635A14" w:rsidRDefault="00F47C76">
            <w:pPr>
              <w:bidi/>
              <w:jc w:val="right"/>
            </w:pPr>
            <w:r>
              <w:rPr>
                <w:sz w:val="19"/>
                <w:szCs w:val="19"/>
              </w:rPr>
              <w:t>موثَّق صراحة في ADR-011؛ يوصى بمراجعة أي مادة تسويقية تستخدم مصطلح "AI" لهذه الميزة تحديدًا</w:t>
            </w:r>
          </w:p>
        </w:tc>
      </w:tr>
      <w:tr w:rsidR="00635A14" w14:paraId="7CDB26CB" w14:textId="77777777">
        <w:tblPrEx>
          <w:tblCellMar>
            <w:top w:w="0" w:type="dxa"/>
            <w:bottom w:w="0" w:type="dxa"/>
          </w:tblCellMar>
        </w:tblPrEx>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1F4F5D" w14:textId="77777777" w:rsidR="00635A14" w:rsidRDefault="00F47C76">
            <w:pPr>
              <w:bidi/>
              <w:jc w:val="right"/>
            </w:pPr>
            <w:r>
              <w:rPr>
                <w:sz w:val="19"/>
                <w:szCs w:val="19"/>
              </w:rPr>
              <w:lastRenderedPageBreak/>
              <w:t>R11 *(v1.1)*</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3460E8" w14:textId="77777777" w:rsidR="00635A14" w:rsidRDefault="00F47C76">
            <w:pPr>
              <w:bidi/>
              <w:jc w:val="right"/>
            </w:pPr>
            <w:r>
              <w:rPr>
                <w:sz w:val="19"/>
                <w:szCs w:val="19"/>
              </w:rPr>
              <w:t xml:space="preserve">وحدة Valuation تعتمد على </w:t>
            </w:r>
            <w:r>
              <w:rPr>
                <w:rFonts w:ascii="Consolas" w:eastAsia="Consolas" w:hAnsi="Consolas" w:cs="Consolas"/>
                <w:sz w:val="19"/>
                <w:szCs w:val="19"/>
              </w:rPr>
              <w:t>ValuationInquiryExpiryHostedService</w:t>
            </w:r>
            <w:r>
              <w:rPr>
                <w:sz w:val="19"/>
                <w:szCs w:val="19"/>
              </w:rPr>
              <w:t xml:space="preserve"> (نسخة واحدة تعمل داخل عملية الـ API) لإنفاذ SLA — لا آلية موثَّقة توزّع هذه المهمة أو تمنع تشغيلها أكثر من مرة عند التوسّع الأفقي (Horizontal Scaling) لأكثر من نسخة API</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7647A5" w14:textId="77777777" w:rsidR="00635A14" w:rsidRDefault="00F47C76">
            <w:pPr>
              <w:bidi/>
              <w:jc w:val="right"/>
            </w:pPr>
            <w:r>
              <w:rPr>
                <w:sz w:val="19"/>
                <w:szCs w:val="19"/>
              </w:rPr>
              <w:t>غير مؤكَّد (لم يُفحَص قفل توزيعي مخصَّص لهذه الخدمة تحديدًا في هذا التحديث)</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77AF5" w14:textId="77777777" w:rsidR="00635A14" w:rsidRDefault="00F47C76">
            <w:pPr>
              <w:bidi/>
              <w:jc w:val="right"/>
            </w:pPr>
            <w:r>
              <w:rPr>
                <w:sz w:val="19"/>
                <w:szCs w:val="19"/>
              </w:rPr>
              <w:t>متوسط إن ت</w:t>
            </w:r>
            <w:r>
              <w:rPr>
                <w:sz w:val="19"/>
                <w:szCs w:val="19"/>
              </w:rPr>
              <w:t>عدّدت نسخ الإنتاج مستقبلًا (تكرار إشعارات أو تنافس على نفس الصفوف، رغم أن ADR-010 يحدّ من تلف البيانات)</w:t>
            </w:r>
          </w:p>
        </w:tc>
        <w:tc>
          <w:tcPr>
            <w:tcW w:w="187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24BFB3" w14:textId="77777777" w:rsidR="00635A14" w:rsidRDefault="00F47C76">
            <w:pPr>
              <w:bidi/>
              <w:jc w:val="right"/>
            </w:pPr>
            <w:r>
              <w:rPr>
                <w:sz w:val="19"/>
                <w:szCs w:val="19"/>
              </w:rPr>
              <w:t xml:space="preserve">يستحق تحققًا منفصلًا: هل تعتمد على </w:t>
            </w:r>
            <w:r>
              <w:rPr>
                <w:rFonts w:ascii="Consolas" w:eastAsia="Consolas" w:hAnsi="Consolas" w:cs="Consolas"/>
                <w:sz w:val="19"/>
                <w:szCs w:val="19"/>
              </w:rPr>
              <w:t>BackgroundJobLock</w:t>
            </w:r>
            <w:r>
              <w:rPr>
                <w:sz w:val="19"/>
                <w:szCs w:val="19"/>
              </w:rPr>
              <w:t xml:space="preserve"> (مذكورة في رسالة Commit كنمط مشابه مستخدَم في </w:t>
            </w:r>
            <w:r>
              <w:rPr>
                <w:rFonts w:ascii="Consolas" w:eastAsia="Consolas" w:hAnsi="Consolas" w:cs="Consolas"/>
                <w:sz w:val="19"/>
                <w:szCs w:val="19"/>
              </w:rPr>
              <w:t>ListingExpiryHostedService</w:t>
            </w:r>
            <w:r>
              <w:rPr>
                <w:sz w:val="19"/>
                <w:szCs w:val="19"/>
              </w:rPr>
              <w:t>) فعليًا لهذه الخدمة بالذات</w:t>
            </w:r>
            <w:r>
              <w:rPr>
                <w:sz w:val="19"/>
                <w:szCs w:val="19"/>
              </w:rPr>
              <w:t>؟</w:t>
            </w:r>
          </w:p>
        </w:tc>
      </w:tr>
    </w:tbl>
    <w:p w14:paraId="7E6C21BE" w14:textId="77777777" w:rsidR="00635A14" w:rsidRDefault="00635A14">
      <w:pPr>
        <w:bidi/>
        <w:spacing w:after="200"/>
        <w:jc w:val="right"/>
      </w:pPr>
    </w:p>
    <w:p w14:paraId="15577AB9" w14:textId="77777777" w:rsidR="00635A14" w:rsidRDefault="00635A14">
      <w:pPr>
        <w:pBdr>
          <w:bottom w:val="single" w:sz="6" w:space="0" w:color="999999"/>
        </w:pBdr>
        <w:spacing w:before="200" w:after="200"/>
      </w:pPr>
    </w:p>
    <w:p w14:paraId="580BD90E" w14:textId="77777777" w:rsidR="00635A14" w:rsidRDefault="00F47C76">
      <w:pPr>
        <w:pStyle w:val="berschrift1"/>
        <w:pageBreakBefore/>
        <w:bidi/>
        <w:spacing w:before="240" w:after="160"/>
        <w:jc w:val="right"/>
      </w:pPr>
      <w:bookmarkStart w:id="46" w:name="_Toc240133244"/>
      <w:r>
        <w:lastRenderedPageBreak/>
        <w:t>8. الخاتمة</w:t>
      </w:r>
      <w:bookmarkEnd w:id="46"/>
    </w:p>
    <w:p w14:paraId="5992E3B9" w14:textId="77777777" w:rsidR="00635A14" w:rsidRDefault="00F47C76">
      <w:pPr>
        <w:pStyle w:val="berschrift2"/>
        <w:bidi/>
        <w:spacing w:before="240" w:after="160"/>
        <w:jc w:val="right"/>
      </w:pPr>
      <w:bookmarkStart w:id="47" w:name="_Toc240133245"/>
      <w:r>
        <w:t>8.1 الملخص</w:t>
      </w:r>
      <w:bookmarkEnd w:id="47"/>
    </w:p>
    <w:p w14:paraId="733710C9" w14:textId="77777777" w:rsidR="00635A14" w:rsidRDefault="00F47C76">
      <w:pPr>
        <w:bidi/>
        <w:spacing w:after="160"/>
        <w:jc w:val="right"/>
      </w:pPr>
      <w:r>
        <w:rPr>
          <w:b/>
          <w:bCs/>
        </w:rPr>
        <w:t>PropertyApi</w:t>
      </w:r>
      <w:r>
        <w:t xml:space="preserve"> نظام واجهة خلفية ناضج نسبيًا، مبني بانضباط معماري ملحوظ: فصل طبقات مفروض آليًا (لا اتفاقًا فقط)، نمط CQRS موحّد بلا استثناء تقريبًا عبر إحدى وأربعين وحدة تحكم، ومركزية متكرّرة لمنطق التفويض والتحقق الحسّاس. الأمان ليس طبقة مضافة لاحقًا بل قرارات متكرّرة و</w:t>
      </w:r>
      <w:r>
        <w:t>مقصودة في كل معالج (عدم تسريب معلومات، عدم الثقة بمدخلات العميل الحسّاسة، فحص فعلي لمحتوى الملفات لا امتدادها فقط). أبرز نقاط القوة: بوابات CI آلية حقيقية (معمارية، Redis HA، اختبارات دخان)، مراقبة مدمجة منذ الإقلاع، وتوثيق داخلي غني بـ"لماذا" وراء كل قرار</w:t>
      </w:r>
      <w:r>
        <w:t xml:space="preserve"> — وهذا الانضباط يمتد إلى وحدة </w:t>
      </w:r>
      <w:r>
        <w:rPr>
          <w:b/>
          <w:bCs/>
        </w:rPr>
        <w:t>Valuation</w:t>
      </w:r>
      <w:r>
        <w:t xml:space="preserve"> المُضافة حديثًا (v1.1): تعامل صريح مع سباقات التزامن (ADR-010)، إنفاذ SLA متدرّج بلا حجب (ADR-009)، ورفض واعٍ لاختلاق تكامل ذكاء اصطناعي غير موجود بدل التظاهر به (ADR-011).</w:t>
      </w:r>
    </w:p>
    <w:p w14:paraId="228BF465" w14:textId="77777777" w:rsidR="00635A14" w:rsidRDefault="00F47C76">
      <w:pPr>
        <w:bidi/>
        <w:spacing w:after="160"/>
        <w:jc w:val="right"/>
      </w:pPr>
      <w:r>
        <w:t>أبرز القيود المعروفة والمقبولة بوعي (لا عي</w:t>
      </w:r>
      <w:r>
        <w:t>وب مخفية): عدم اكتمال عزل أحمال Redis (ADR-005)، عدم وجود عزل صفوف صارم بين المكاتب العقارية (ADR-006)، اعتماد كامل على تنسيق يدوي بين مستودعي الواجهتين المنفصلين لأي تغيير في عقد HTTP، وأن ميزة Social Distribution (v1.1) جاهزة بنيويًا (قواعد، طابور، محتوى</w:t>
      </w:r>
      <w:r>
        <w:t xml:space="preserve">) لكن </w:t>
      </w:r>
      <w:r>
        <w:rPr>
          <w:b/>
          <w:bCs/>
        </w:rPr>
        <w:t>بلا نشر حي فعلي على أي منصّة تواصل اجتماعي بعد</w:t>
      </w:r>
      <w:r>
        <w:t xml:space="preserve"> (R9/R10).</w:t>
      </w:r>
    </w:p>
    <w:p w14:paraId="6E2B8674" w14:textId="77777777" w:rsidR="00635A14" w:rsidRDefault="00F47C76">
      <w:pPr>
        <w:bidi/>
        <w:spacing w:after="160"/>
        <w:jc w:val="right"/>
      </w:pPr>
      <w:r>
        <w:rPr>
          <w:b/>
          <w:bCs/>
        </w:rPr>
        <w:t>فجوة توثيق صريحة لهذا الإصدار (v1.1):</w:t>
      </w:r>
      <w:r>
        <w:t xml:space="preserve"> أربع وحدات مُضافة بين v1.0 وv1.1 (Investments، Social Distribution، Marketing، حذف الحساب/GDPR) وُثِّقت على مستوى نظرة عامة فقط، لا بنفس عمق التحليل المطبَ</w:t>
      </w:r>
      <w:r>
        <w:t>ّق على الوحدات الخمس الأصلية أو على Valuation. لا تُعتبَر هذه الوثيقة مطابقة بنسبة 100% لتلك الوحدات الأربع تحديدًا؛ مطابقتها الكاملة تتطلّب مراجعة مخصَّصة لاحقة (مخططات + ADR + تحليل أمني لكل وحدة) خارج نطاق هذا التحديث.</w:t>
      </w:r>
    </w:p>
    <w:p w14:paraId="16D20016" w14:textId="77777777" w:rsidR="00635A14" w:rsidRDefault="00F47C76">
      <w:pPr>
        <w:pStyle w:val="berschrift2"/>
        <w:bidi/>
        <w:spacing w:before="240" w:after="160"/>
        <w:jc w:val="right"/>
      </w:pPr>
      <w:bookmarkStart w:id="48" w:name="_Toc240133246"/>
      <w:r>
        <w:t>8.2 المراجعات المستقبلية</w:t>
      </w:r>
      <w:bookmarkEnd w:id="48"/>
    </w:p>
    <w:p w14:paraId="115A0DDB" w14:textId="77777777" w:rsidR="00635A14" w:rsidRDefault="00F47C76">
      <w:pPr>
        <w:bidi/>
        <w:spacing w:after="160"/>
        <w:jc w:val="right"/>
      </w:pPr>
      <w:r>
        <w:t>يجب مراجع</w:t>
      </w:r>
      <w:r>
        <w:t>ة هذه الوثيقة عند وقوع أي من التالي:</w:t>
      </w:r>
    </w:p>
    <w:p w14:paraId="46D2576F" w14:textId="77777777" w:rsidR="00635A14" w:rsidRDefault="00F47C76">
      <w:pPr>
        <w:pStyle w:val="Listenabsatz"/>
        <w:numPr>
          <w:ilvl w:val="0"/>
          <w:numId w:val="1"/>
        </w:numPr>
        <w:bidi/>
        <w:spacing w:after="100"/>
        <w:jc w:val="right"/>
      </w:pPr>
      <w:r>
        <w:t>• تنفيذ فعلي لخطة عزل أحمال Redis (ADR-005) أو تغيير مزوّد Redis.</w:t>
      </w:r>
    </w:p>
    <w:p w14:paraId="0E71251A" w14:textId="77777777" w:rsidR="00635A14" w:rsidRDefault="00F47C76">
      <w:pPr>
        <w:pStyle w:val="Listenabsatz"/>
        <w:numPr>
          <w:ilvl w:val="0"/>
          <w:numId w:val="1"/>
        </w:numPr>
        <w:bidi/>
        <w:spacing w:after="100"/>
        <w:jc w:val="right"/>
      </w:pPr>
      <w:r>
        <w:t>• أي قرار بترقية عزل المكاتب العقارية إلى عزل صفوف صارم (ADR-006).</w:t>
      </w:r>
    </w:p>
    <w:p w14:paraId="25A91FE1" w14:textId="77777777" w:rsidR="00635A14" w:rsidRDefault="00F47C76">
      <w:pPr>
        <w:pStyle w:val="Listenabsatz"/>
        <w:numPr>
          <w:ilvl w:val="0"/>
          <w:numId w:val="1"/>
        </w:numPr>
        <w:bidi/>
        <w:spacing w:after="100"/>
        <w:jc w:val="right"/>
      </w:pPr>
      <w:r>
        <w:t>• تغيير منصّة الاستضافة (خروج من Render) أو توحيد نطاقي الواجهتين الأمامية والخلفية.</w:t>
      </w:r>
    </w:p>
    <w:p w14:paraId="6438AE83" w14:textId="77777777" w:rsidR="00635A14" w:rsidRDefault="00F47C76">
      <w:pPr>
        <w:pStyle w:val="Listenabsatz"/>
        <w:numPr>
          <w:ilvl w:val="0"/>
          <w:numId w:val="1"/>
        </w:numPr>
        <w:bidi/>
        <w:spacing w:after="100"/>
        <w:jc w:val="right"/>
      </w:pPr>
      <w:r>
        <w:t>•</w:t>
      </w:r>
      <w:r>
        <w:t xml:space="preserve"> إضافة وحدة عمل جديدة كبيرة (سوق جديد، نوع مستخدم جديد) تُدخل نمط تفويض مختلفًا عن النمط الموحّد الحالي.</w:t>
      </w:r>
    </w:p>
    <w:p w14:paraId="6D8BC522" w14:textId="77777777" w:rsidR="00635A14" w:rsidRDefault="00F47C76">
      <w:pPr>
        <w:pStyle w:val="Listenabsatz"/>
        <w:numPr>
          <w:ilvl w:val="0"/>
          <w:numId w:val="1"/>
        </w:numPr>
        <w:bidi/>
        <w:spacing w:after="100"/>
        <w:jc w:val="right"/>
      </w:pPr>
      <w:r>
        <w:t>• أي تغيير في أهداف SLO/RPO/RTO المعتمدة حاليًا.</w:t>
      </w:r>
    </w:p>
    <w:p w14:paraId="2616989F" w14:textId="77777777" w:rsidR="00635A14" w:rsidRDefault="00F47C76">
      <w:pPr>
        <w:pStyle w:val="Listenabsatz"/>
        <w:numPr>
          <w:ilvl w:val="0"/>
          <w:numId w:val="1"/>
        </w:numPr>
        <w:bidi/>
        <w:spacing w:after="100"/>
        <w:jc w:val="right"/>
      </w:pPr>
      <w:r>
        <w:t xml:space="preserve">• </w:t>
      </w:r>
      <w:r>
        <w:rPr>
          <w:b/>
          <w:bCs/>
        </w:rPr>
        <w:t>(v1.1)</w:t>
      </w:r>
      <w:r>
        <w:t xml:space="preserve"> تنفيذ فعلي لأي ناشر Social Distribution حقيقي (استبدال </w:t>
      </w:r>
      <w:r>
        <w:rPr>
          <w:rFonts w:ascii="Consolas" w:eastAsia="Consolas" w:hAnsi="Consolas" w:cs="Consolas"/>
        </w:rPr>
        <w:t>PlatformNotConfiguredPublisherBase</w:t>
      </w:r>
      <w:r>
        <w:t>) أو</w:t>
      </w:r>
      <w:r>
        <w:t xml:space="preserve"> ربط </w:t>
      </w:r>
      <w:r>
        <w:rPr>
          <w:rFonts w:ascii="Consolas" w:eastAsia="Consolas" w:hAnsi="Consolas" w:cs="Consolas"/>
        </w:rPr>
        <w:t>ISocialContentGenerator</w:t>
      </w:r>
      <w:r>
        <w:t xml:space="preserve"> بمزوّد LLM حقيقي — يستوجب مراجعة ADR-011 وتحديث قسم "الأنظمة الخارجية" في مخطط سياق النظام (القسم 3.2) بإضافة منصّات التواصل كتبعية صادرة فعلية.</w:t>
      </w:r>
    </w:p>
    <w:p w14:paraId="4BE9DB8F" w14:textId="77777777" w:rsidR="00635A14" w:rsidRDefault="00F47C76">
      <w:pPr>
        <w:pStyle w:val="Listenabsatz"/>
        <w:numPr>
          <w:ilvl w:val="0"/>
          <w:numId w:val="1"/>
        </w:numPr>
        <w:bidi/>
        <w:spacing w:after="100"/>
        <w:jc w:val="right"/>
      </w:pPr>
      <w:r>
        <w:t xml:space="preserve">• </w:t>
      </w:r>
      <w:r>
        <w:rPr>
          <w:b/>
          <w:bCs/>
        </w:rPr>
        <w:t>(v1.1)</w:t>
      </w:r>
      <w:r>
        <w:t xml:space="preserve"> إجراء تحليل معماري كامل (مخططات + ADR) لوحدات Investments/Social Distribu</w:t>
      </w:r>
      <w:r>
        <w:t>tion/Marketing/حذف الحساب لإغلاق فجوة التوثيق المذكورة في القسم 8.1.</w:t>
      </w:r>
    </w:p>
    <w:p w14:paraId="6598E7F2" w14:textId="77777777" w:rsidR="00635A14" w:rsidRDefault="00F47C76">
      <w:pPr>
        <w:bidi/>
        <w:spacing w:after="160"/>
        <w:jc w:val="right"/>
      </w:pPr>
      <w:r>
        <w:t>يُوصى بمراجعة دورية لا تقل عن مرة كل ربع سنة، بالتوازي مع أي تدقيق أمني أو تدريب تعافٍ من كوارث (Recovery Drill).</w:t>
      </w:r>
    </w:p>
    <w:p w14:paraId="36071771" w14:textId="77777777" w:rsidR="00635A14" w:rsidRDefault="00635A14">
      <w:pPr>
        <w:pBdr>
          <w:bottom w:val="single" w:sz="6" w:space="0" w:color="999999"/>
        </w:pBdr>
        <w:spacing w:before="200" w:after="200"/>
      </w:pPr>
    </w:p>
    <w:p w14:paraId="491B0C70" w14:textId="77777777" w:rsidR="00635A14" w:rsidRDefault="00F47C76">
      <w:pPr>
        <w:pStyle w:val="berschrift1"/>
        <w:pageBreakBefore/>
        <w:bidi/>
        <w:spacing w:before="240" w:after="160"/>
        <w:jc w:val="right"/>
      </w:pPr>
      <w:bookmarkStart w:id="49" w:name="_Toc240133247"/>
      <w:r>
        <w:lastRenderedPageBreak/>
        <w:t>9. الملحق — المخططات التسلسلية للعمليات الجوهرية</w:t>
      </w:r>
      <w:bookmarkEnd w:id="49"/>
    </w:p>
    <w:p w14:paraId="2DB8FBFB" w14:textId="77777777" w:rsidR="00635A14" w:rsidRDefault="00F47C76">
      <w:pPr>
        <w:pStyle w:val="berschrift2"/>
        <w:bidi/>
        <w:spacing w:before="240" w:after="160"/>
        <w:jc w:val="right"/>
      </w:pPr>
      <w:bookmarkStart w:id="50" w:name="_Toc240133248"/>
      <w:r>
        <w:t>9.1 المصادقة (Authentic</w:t>
      </w:r>
      <w:r>
        <w:t>ation)</w:t>
      </w:r>
      <w:bookmarkEnd w:id="50"/>
    </w:p>
    <w:p w14:paraId="2CA7971D" w14:textId="77777777" w:rsidR="00635A14" w:rsidRDefault="00F47C76">
      <w:pPr>
        <w:spacing w:before="120" w:after="160"/>
        <w:jc w:val="center"/>
      </w:pPr>
      <w:r>
        <w:rPr>
          <w:noProof/>
        </w:rPr>
        <w:drawing>
          <wp:inline distT="0" distB="0" distL="0" distR="0" wp14:anchorId="6415B7B3" wp14:editId="303534E8">
            <wp:extent cx="5905500" cy="72580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7258050"/>
                    </a:xfrm>
                    <a:prstGeom prst="rect">
                      <a:avLst/>
                    </a:prstGeom>
                  </pic:spPr>
                </pic:pic>
              </a:graphicData>
            </a:graphic>
          </wp:inline>
        </w:drawing>
      </w:r>
    </w:p>
    <w:p w14:paraId="345CFF97" w14:textId="77777777" w:rsidR="00635A14" w:rsidRDefault="00F47C76">
      <w:pPr>
        <w:pStyle w:val="berschrift2"/>
        <w:bidi/>
        <w:spacing w:before="240" w:after="160"/>
        <w:jc w:val="right"/>
      </w:pPr>
      <w:bookmarkStart w:id="51" w:name="_Toc240133249"/>
      <w:r>
        <w:t>9.2 إدارة العقارات (Property Management)</w:t>
      </w:r>
      <w:bookmarkEnd w:id="51"/>
    </w:p>
    <w:p w14:paraId="6EC60557" w14:textId="77777777" w:rsidR="00635A14" w:rsidRDefault="00F47C76">
      <w:pPr>
        <w:spacing w:before="120" w:after="160"/>
        <w:jc w:val="center"/>
      </w:pPr>
      <w:r>
        <w:rPr>
          <w:noProof/>
        </w:rPr>
        <w:lastRenderedPageBreak/>
        <w:drawing>
          <wp:inline distT="0" distB="0" distL="0" distR="0" wp14:anchorId="043B6AD2" wp14:editId="767DB927">
            <wp:extent cx="5905500" cy="553402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534025"/>
                    </a:xfrm>
                    <a:prstGeom prst="rect">
                      <a:avLst/>
                    </a:prstGeom>
                  </pic:spPr>
                </pic:pic>
              </a:graphicData>
            </a:graphic>
          </wp:inline>
        </w:drawing>
      </w:r>
    </w:p>
    <w:p w14:paraId="3DC7D15E" w14:textId="77777777" w:rsidR="00635A14" w:rsidRDefault="00F47C76">
      <w:pPr>
        <w:pStyle w:val="berschrift2"/>
        <w:bidi/>
        <w:spacing w:before="240" w:after="160"/>
        <w:jc w:val="right"/>
      </w:pPr>
      <w:bookmarkStart w:id="52" w:name="_Toc240133250"/>
      <w:r>
        <w:t>9.3 رفع الصور (Image Upload)</w:t>
      </w:r>
      <w:bookmarkEnd w:id="52"/>
    </w:p>
    <w:p w14:paraId="35B7D93E" w14:textId="77777777" w:rsidR="00635A14" w:rsidRDefault="00F47C76">
      <w:pPr>
        <w:spacing w:before="120" w:after="160"/>
        <w:jc w:val="center"/>
      </w:pPr>
      <w:r>
        <w:rPr>
          <w:noProof/>
        </w:rPr>
        <w:lastRenderedPageBreak/>
        <w:drawing>
          <wp:inline distT="0" distB="0" distL="0" distR="0" wp14:anchorId="5034F637" wp14:editId="1AD68F4C">
            <wp:extent cx="5905500" cy="61341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6134100"/>
                    </a:xfrm>
                    <a:prstGeom prst="rect">
                      <a:avLst/>
                    </a:prstGeom>
                  </pic:spPr>
                </pic:pic>
              </a:graphicData>
            </a:graphic>
          </wp:inline>
        </w:drawing>
      </w:r>
    </w:p>
    <w:p w14:paraId="6915EE0C" w14:textId="77777777" w:rsidR="00635A14" w:rsidRDefault="00F47C76">
      <w:pPr>
        <w:pStyle w:val="berschrift2"/>
        <w:bidi/>
        <w:spacing w:before="240" w:after="160"/>
        <w:jc w:val="right"/>
      </w:pPr>
      <w:bookmarkStart w:id="53" w:name="_Toc240133251"/>
      <w:r>
        <w:t>9.4 التقييمات (Reviews)</w:t>
      </w:r>
      <w:bookmarkEnd w:id="53"/>
    </w:p>
    <w:p w14:paraId="095A29FD" w14:textId="77777777" w:rsidR="00635A14" w:rsidRDefault="00F47C76">
      <w:pPr>
        <w:spacing w:before="120" w:after="160"/>
        <w:jc w:val="center"/>
      </w:pPr>
      <w:r>
        <w:rPr>
          <w:noProof/>
        </w:rPr>
        <w:lastRenderedPageBreak/>
        <w:drawing>
          <wp:inline distT="0" distB="0" distL="0" distR="0" wp14:anchorId="34441EFE" wp14:editId="3465BB95">
            <wp:extent cx="5905500" cy="606742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6067425"/>
                    </a:xfrm>
                    <a:prstGeom prst="rect">
                      <a:avLst/>
                    </a:prstGeom>
                  </pic:spPr>
                </pic:pic>
              </a:graphicData>
            </a:graphic>
          </wp:inline>
        </w:drawing>
      </w:r>
    </w:p>
    <w:p w14:paraId="63098A67" w14:textId="77777777" w:rsidR="00635A14" w:rsidRDefault="00F47C76">
      <w:pPr>
        <w:pStyle w:val="berschrift2"/>
        <w:bidi/>
        <w:spacing w:before="240" w:after="160"/>
        <w:jc w:val="right"/>
      </w:pPr>
      <w:bookmarkStart w:id="54" w:name="_Toc240133252"/>
      <w:r>
        <w:t>9.5 الزيارات (Visits)</w:t>
      </w:r>
      <w:bookmarkEnd w:id="54"/>
    </w:p>
    <w:p w14:paraId="000F73CE" w14:textId="77777777" w:rsidR="00635A14" w:rsidRDefault="00F47C76">
      <w:pPr>
        <w:spacing w:before="120" w:after="160"/>
        <w:jc w:val="center"/>
      </w:pPr>
      <w:r>
        <w:rPr>
          <w:noProof/>
        </w:rPr>
        <w:lastRenderedPageBreak/>
        <w:drawing>
          <wp:inline distT="0" distB="0" distL="0" distR="0" wp14:anchorId="3DDA1DA5" wp14:editId="73B00699">
            <wp:extent cx="5905500" cy="639127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6391275"/>
                    </a:xfrm>
                    <a:prstGeom prst="rect">
                      <a:avLst/>
                    </a:prstGeom>
                  </pic:spPr>
                </pic:pic>
              </a:graphicData>
            </a:graphic>
          </wp:inline>
        </w:drawing>
      </w:r>
    </w:p>
    <w:p w14:paraId="6BDA45E7" w14:textId="77777777" w:rsidR="00635A14" w:rsidRDefault="00F47C76">
      <w:pPr>
        <w:pStyle w:val="berschrift2"/>
        <w:bidi/>
        <w:spacing w:before="240" w:after="160"/>
        <w:jc w:val="right"/>
      </w:pPr>
      <w:bookmarkStart w:id="55" w:name="_Toc240133253"/>
      <w:r>
        <w:t>9.6 التقييم العقاري (Valuation) ⟵ *أُضيف v1.1*</w:t>
      </w:r>
      <w:bookmarkEnd w:id="55"/>
    </w:p>
    <w:p w14:paraId="2FB8A53C" w14:textId="77777777" w:rsidR="00635A14" w:rsidRDefault="00F47C76">
      <w:pPr>
        <w:spacing w:before="120" w:after="160"/>
        <w:jc w:val="center"/>
      </w:pPr>
      <w:r>
        <w:rPr>
          <w:noProof/>
        </w:rPr>
        <w:lastRenderedPageBreak/>
        <w:drawing>
          <wp:inline distT="0" distB="0" distL="0" distR="0" wp14:anchorId="42FA1C9C" wp14:editId="10285E6C">
            <wp:extent cx="5905500" cy="46482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648200"/>
                    </a:xfrm>
                    <a:prstGeom prst="rect">
                      <a:avLst/>
                    </a:prstGeom>
                  </pic:spPr>
                </pic:pic>
              </a:graphicData>
            </a:graphic>
          </wp:inline>
        </w:drawing>
      </w:r>
    </w:p>
    <w:p w14:paraId="59A7A8B7" w14:textId="77777777" w:rsidR="00635A14" w:rsidRDefault="00F47C76">
      <w:pPr>
        <w:bidi/>
        <w:spacing w:after="200"/>
        <w:jc w:val="center"/>
      </w:pPr>
      <w:r>
        <w:rPr>
          <w:rFonts w:ascii="Consolas" w:eastAsia="Consolas" w:hAnsi="Consolas" w:cs="Consolas"/>
          <w:i/>
          <w:iCs/>
          <w:sz w:val="18"/>
          <w:szCs w:val="18"/>
        </w:rPr>
        <w:t>المصدر القابل للتعديل: `diagrams/09-sequence-valuation.puml`</w:t>
      </w:r>
    </w:p>
    <w:p w14:paraId="10005DFC" w14:textId="77777777" w:rsidR="00635A14" w:rsidRDefault="00635A14">
      <w:pPr>
        <w:pBdr>
          <w:bottom w:val="single" w:sz="6" w:space="0" w:color="999999"/>
        </w:pBdr>
        <w:spacing w:before="200" w:after="200"/>
      </w:pPr>
    </w:p>
    <w:p w14:paraId="7922366E" w14:textId="77777777" w:rsidR="00635A14" w:rsidRDefault="00F47C76">
      <w:pPr>
        <w:bidi/>
        <w:spacing w:after="160"/>
        <w:jc w:val="right"/>
      </w:pPr>
      <w:r>
        <w:t xml:space="preserve">*نهاية الوثيقة. جميع المخططات متوفرة بصيغة PlantUML قابلة للتعديل في </w:t>
      </w:r>
      <w:r>
        <w:rPr>
          <w:rFonts w:ascii="Consolas" w:eastAsia="Consolas" w:hAnsi="Consolas" w:cs="Consolas"/>
        </w:rPr>
        <w:t>docs/architecture/ARD/diagrams/*.puml</w:t>
      </w:r>
      <w:r>
        <w:t>.*</w:t>
      </w:r>
    </w:p>
    <w:sectPr w:rsidR="00635A1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A42CB7"/>
    <w:multiLevelType w:val="hybridMultilevel"/>
    <w:tmpl w:val="443E80B6"/>
    <w:lvl w:ilvl="0" w:tplc="3648F1BE">
      <w:start w:val="1"/>
      <w:numFmt w:val="bullet"/>
      <w:lvlText w:val="●"/>
      <w:lvlJc w:val="left"/>
      <w:pPr>
        <w:ind w:left="720" w:hanging="360"/>
      </w:pPr>
    </w:lvl>
    <w:lvl w:ilvl="1" w:tplc="89CE1D68">
      <w:start w:val="1"/>
      <w:numFmt w:val="bullet"/>
      <w:lvlText w:val="○"/>
      <w:lvlJc w:val="left"/>
      <w:pPr>
        <w:ind w:left="1440" w:hanging="360"/>
      </w:pPr>
    </w:lvl>
    <w:lvl w:ilvl="2" w:tplc="60540598">
      <w:start w:val="1"/>
      <w:numFmt w:val="bullet"/>
      <w:lvlText w:val="■"/>
      <w:lvlJc w:val="left"/>
      <w:pPr>
        <w:ind w:left="2160" w:hanging="360"/>
      </w:pPr>
    </w:lvl>
    <w:lvl w:ilvl="3" w:tplc="DA102CE4">
      <w:start w:val="1"/>
      <w:numFmt w:val="bullet"/>
      <w:lvlText w:val="●"/>
      <w:lvlJc w:val="left"/>
      <w:pPr>
        <w:ind w:left="2880" w:hanging="360"/>
      </w:pPr>
    </w:lvl>
    <w:lvl w:ilvl="4" w:tplc="6AC43B16">
      <w:start w:val="1"/>
      <w:numFmt w:val="bullet"/>
      <w:lvlText w:val="○"/>
      <w:lvlJc w:val="left"/>
      <w:pPr>
        <w:ind w:left="3600" w:hanging="360"/>
      </w:pPr>
    </w:lvl>
    <w:lvl w:ilvl="5" w:tplc="09A8EB62">
      <w:start w:val="1"/>
      <w:numFmt w:val="bullet"/>
      <w:lvlText w:val="■"/>
      <w:lvlJc w:val="left"/>
      <w:pPr>
        <w:ind w:left="4320" w:hanging="360"/>
      </w:pPr>
    </w:lvl>
    <w:lvl w:ilvl="6" w:tplc="BD32B638">
      <w:start w:val="1"/>
      <w:numFmt w:val="bullet"/>
      <w:lvlText w:val="●"/>
      <w:lvlJc w:val="left"/>
      <w:pPr>
        <w:ind w:left="5040" w:hanging="360"/>
      </w:pPr>
    </w:lvl>
    <w:lvl w:ilvl="7" w:tplc="1EF6162A">
      <w:start w:val="1"/>
      <w:numFmt w:val="bullet"/>
      <w:lvlText w:val="●"/>
      <w:lvlJc w:val="left"/>
      <w:pPr>
        <w:ind w:left="5760" w:hanging="360"/>
      </w:pPr>
    </w:lvl>
    <w:lvl w:ilvl="8" w:tplc="98CEBCE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A14"/>
    <w:rsid w:val="00635A14"/>
    <w:rsid w:val="00F47C7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41489"/>
  <w15:docId w15:val="{A0CCA7F3-F4C3-4F8C-829A-CF3B94AD6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rt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F47C76"/>
    <w:pPr>
      <w:spacing w:after="100"/>
    </w:pPr>
  </w:style>
  <w:style w:type="paragraph" w:styleId="Verzeichnis2">
    <w:name w:val="toc 2"/>
    <w:basedOn w:val="Standard"/>
    <w:next w:val="Standard"/>
    <w:autoRedefine/>
    <w:uiPriority w:val="39"/>
    <w:unhideWhenUsed/>
    <w:rsid w:val="00F47C76"/>
    <w:pPr>
      <w:spacing w:after="100"/>
      <w:ind w:left="210"/>
    </w:pPr>
  </w:style>
  <w:style w:type="paragraph" w:styleId="Verzeichnis3">
    <w:name w:val="toc 3"/>
    <w:basedOn w:val="Standard"/>
    <w:next w:val="Standard"/>
    <w:autoRedefine/>
    <w:uiPriority w:val="39"/>
    <w:unhideWhenUsed/>
    <w:rsid w:val="00F47C7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8624</Words>
  <Characters>54337</Characters>
  <Application>Microsoft Office Word</Application>
  <DocSecurity>0</DocSecurity>
  <Lines>452</Lines>
  <Paragraphs>125</Paragraphs>
  <ScaleCrop>false</ScaleCrop>
  <Company/>
  <LinksUpToDate>false</LinksUpToDate>
  <CharactersWithSpaces>62836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naeem bazzazeh</cp:lastModifiedBy>
  <cp:revision>2</cp:revision>
  <dcterms:created xsi:type="dcterms:W3CDTF">2026-09-12T17:08:00Z</dcterms:created>
  <dcterms:modified xsi:type="dcterms:W3CDTF">2026-09-12T17:18:00Z</dcterms:modified>
</cp:coreProperties>
</file>