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80"/>
        <w:jc w:val="center"/>
      </w:pPr>
      <w:r>
        <w:rPr>
          <w:rFonts w:ascii="Calibri" w:cs="Calibri" w:eastAsia="Calibri" w:hAnsi="Calibri"/>
          <w:b/>
          <w:bCs/>
          <w:color w:val="D97706"/>
          <w:sz w:val="72"/>
          <w:szCs w:val="72"/>
        </w:rPr>
        <w:t xml:space="preserve">MEMBER 1</w:t>
      </w:r>
    </w:p>
    <w:p>
      <w:pPr>
        <w:spacing w:after="600"/>
        <w:jc w:val="center"/>
      </w:pPr>
      <w:r>
        <w:rPr>
          <w:rFonts w:ascii="Calibri" w:cs="Calibri" w:eastAsia="Calibri" w:hAnsi="Calibri"/>
          <w:b/>
          <w:bCs/>
          <w:color w:val="0F172A"/>
          <w:sz w:val="52"/>
          <w:szCs w:val="52"/>
        </w:rPr>
        <w:t xml:space="preserve">CONTRIBUTION BRIEF</w:t>
      </w:r>
    </w:p>
    <w:p>
      <w:pPr>
        <w:spacing w:after="80"/>
        <w:jc w:val="center"/>
      </w:pPr>
      <w:r>
        <w:rPr>
          <w:rFonts w:ascii="Calibri" w:cs="Calibri" w:eastAsia="Calibri" w:hAnsi="Calibri"/>
          <w:b/>
          <w:bCs/>
          <w:color w:val="0F172A"/>
          <w:sz w:val="21"/>
          <w:szCs w:val="21"/>
        </w:rPr>
        <w:t xml:space="preserve">Project: </w:t>
      </w:r>
      <w:r>
        <w:rPr>
          <w:rFonts w:ascii="Calibri" w:cs="Calibri" w:eastAsia="Calibri" w:hAnsi="Calibri"/>
          <w:color w:val="0F172A"/>
          <w:sz w:val="21"/>
          <w:szCs w:val="21"/>
        </w:rPr>
        <w:t xml:space="preserve">UniConnect — Campus Academic &amp; Community Portal</w:t>
      </w:r>
    </w:p>
    <w:p>
      <w:pPr>
        <w:spacing w:after="200"/>
        <w:jc w:val="center"/>
      </w:pPr>
      <w:r>
        <w:rPr>
          <w:rFonts w:ascii="Calibri" w:cs="Calibri" w:eastAsia="Calibri" w:hAnsi="Calibri"/>
          <w:b/>
          <w:bCs/>
          <w:color w:val="0F172A"/>
          <w:sz w:val="21"/>
          <w:szCs w:val="21"/>
        </w:rPr>
        <w:t xml:space="preserve">Role: </w:t>
      </w:r>
      <w:r>
        <w:rPr>
          <w:rFonts w:ascii="Calibri" w:cs="Calibri" w:eastAsia="Calibri" w:hAnsi="Calibri"/>
          <w:color w:val="0F172A"/>
          <w:sz w:val="21"/>
          <w:szCs w:val="21"/>
        </w:rPr>
        <w:t xml:space="preserve">Lead Developer</w:t>
      </w:r>
    </w:p>
    <w:p>
      <w:pPr>
        <w:pBdr>
          <w:top w:val="single" w:color="D97706" w:sz="4" w:space="10"/>
          <w:bottom w:val="single" w:color="D97706" w:sz="4" w:space="10"/>
        </w:pBdr>
        <w:spacing w:after="100" w:before="100" w:line="360"/>
        <w:jc w:val="center"/>
      </w:pPr>
      <w:r>
        <w:rPr>
          <w:rFonts w:ascii="Calibri" w:cs="Calibri" w:eastAsia="Calibri" w:hAnsi="Calibri"/>
          <w:b/>
          <w:bCs/>
          <w:color w:val="D97706"/>
          <w:sz w:val="21"/>
          <w:szCs w:val="21"/>
        </w:rPr>
        <w:t xml:space="preserve">▸  Feature 1 — Auth &amp; RBAC     ▸  Feature 10 — Digital Twin Profile     ▸  Feature 13 — Admin Console (9 Modules)</w:t>
      </w:r>
    </w:p>
    <w:p>
      <w:pPr>
        <w:pageBreakBefore/>
      </w:pPr>
    </w:p>
    <w:p>
      <w:pPr>
        <w:tabs>
          <w:tab w:val="right" w:pos="9000"/>
        </w:tabs>
        <w:spacing w:after="80"/>
      </w:pPr>
      <w:r>
        <w:rPr>
          <w:rFonts w:ascii="Calibri" w:cs="Calibri" w:eastAsia="Calibri" w:hAnsi="Calibri"/>
          <w:color w:val="0F172A"/>
          <w:sz w:val="24"/>
          <w:szCs w:val="24"/>
        </w:rPr>
        <w:t xml:space="preserve">1.  Member 1 Contributions Summary</w:t>
      </w:r>
      <w:r>
        <w:rPr>
          <w:rFonts w:ascii="Calibri" w:cs="Calibri" w:eastAsia="Calibri" w:hAnsi="Calibri"/>
          <w:i/>
          <w:iCs/>
          <w:color w:val="475569"/>
          <w:sz w:val="22"/>
          <w:szCs w:val="22"/>
        </w:rPr>
        <w:t xml:space="preserve">	3</w:t>
      </w:r>
    </w:p>
    <w:p>
      <w:pPr>
        <w:tabs>
          <w:tab w:val="right" w:pos="9000"/>
        </w:tabs>
        <w:spacing w:after="80"/>
      </w:pPr>
      <w:r>
        <w:rPr>
          <w:rFonts w:ascii="Calibri" w:cs="Calibri" w:eastAsia="Calibri" w:hAnsi="Calibri"/>
          <w:color w:val="0F172A"/>
          <w:sz w:val="24"/>
          <w:szCs w:val="24"/>
        </w:rPr>
        <w:t xml:space="preserve">2.  Feature 1 — Authentication &amp; RBAC</w:t>
      </w:r>
      <w:r>
        <w:rPr>
          <w:rFonts w:ascii="Calibri" w:cs="Calibri" w:eastAsia="Calibri" w:hAnsi="Calibri"/>
          <w:i/>
          <w:iCs/>
          <w:color w:val="475569"/>
          <w:sz w:val="22"/>
          <w:szCs w:val="22"/>
        </w:rPr>
        <w:t xml:space="preserve">	3</w:t>
      </w:r>
    </w:p>
    <w:p>
      <w:pPr>
        <w:tabs>
          <w:tab w:val="right" w:pos="9000"/>
        </w:tabs>
        <w:spacing w:after="80"/>
      </w:pPr>
      <w:r>
        <w:rPr>
          <w:rFonts w:ascii="Calibri" w:cs="Calibri" w:eastAsia="Calibri" w:hAnsi="Calibri"/>
          <w:color w:val="0F172A"/>
          <w:sz w:val="24"/>
          <w:szCs w:val="24"/>
        </w:rPr>
        <w:t xml:space="preserve">3.  Feature 10 — Academic Digital Twin</w:t>
      </w:r>
      <w:r>
        <w:rPr>
          <w:rFonts w:ascii="Calibri" w:cs="Calibri" w:eastAsia="Calibri" w:hAnsi="Calibri"/>
          <w:i/>
          <w:iCs/>
          <w:color w:val="475569"/>
          <w:sz w:val="22"/>
          <w:szCs w:val="22"/>
        </w:rPr>
        <w:t xml:space="preserve">	5</w:t>
      </w:r>
    </w:p>
    <w:p>
      <w:pPr>
        <w:tabs>
          <w:tab w:val="right" w:pos="9000"/>
        </w:tabs>
        <w:spacing w:after="80"/>
      </w:pPr>
      <w:r>
        <w:rPr>
          <w:rFonts w:ascii="Calibri" w:cs="Calibri" w:eastAsia="Calibri" w:hAnsi="Calibri"/>
          <w:color w:val="0F172A"/>
          <w:sz w:val="24"/>
          <w:szCs w:val="24"/>
        </w:rPr>
        <w:t xml:space="preserve">4.  Feature 13 — Admin Console (9 Modules)</w:t>
      </w:r>
      <w:r>
        <w:rPr>
          <w:rFonts w:ascii="Calibri" w:cs="Calibri" w:eastAsia="Calibri" w:hAnsi="Calibri"/>
          <w:i/>
          <w:iCs/>
          <w:color w:val="475569"/>
          <w:sz w:val="22"/>
          <w:szCs w:val="22"/>
        </w:rPr>
        <w:t xml:space="preserve">	6</w:t>
      </w:r>
    </w:p>
    <w:p>
      <w:pPr>
        <w:tabs>
          <w:tab w:val="right" w:pos="9000"/>
        </w:tabs>
        <w:spacing w:after="80"/>
      </w:pPr>
      <w:r>
        <w:rPr>
          <w:rFonts w:ascii="Calibri" w:cs="Calibri" w:eastAsia="Calibri" w:hAnsi="Calibri"/>
          <w:color w:val="0F172A"/>
          <w:sz w:val="24"/>
          <w:szCs w:val="24"/>
        </w:rPr>
        <w:t xml:space="preserve">5.  Architecture Decisions</w:t>
      </w:r>
      <w:r>
        <w:rPr>
          <w:rFonts w:ascii="Calibri" w:cs="Calibri" w:eastAsia="Calibri" w:hAnsi="Calibri"/>
          <w:i/>
          <w:iCs/>
          <w:color w:val="475569"/>
          <w:sz w:val="22"/>
          <w:szCs w:val="22"/>
        </w:rPr>
        <w:t xml:space="preserve">	9</w:t>
      </w:r>
    </w:p>
    <w:p>
      <w:pPr>
        <w:tabs>
          <w:tab w:val="right" w:pos="9000"/>
        </w:tabs>
        <w:spacing w:after="80"/>
      </w:pPr>
      <w:r>
        <w:rPr>
          <w:rFonts w:ascii="Calibri" w:cs="Calibri" w:eastAsia="Calibri" w:hAnsi="Calibri"/>
          <w:color w:val="0F172A"/>
          <w:sz w:val="24"/>
          <w:szCs w:val="24"/>
        </w:rPr>
        <w:t xml:space="preserve">6.  Full Database Schema (11 Collections)</w:t>
      </w:r>
      <w:r>
        <w:rPr>
          <w:rFonts w:ascii="Calibri" w:cs="Calibri" w:eastAsia="Calibri" w:hAnsi="Calibri"/>
          <w:i/>
          <w:iCs/>
          <w:color w:val="475569"/>
          <w:sz w:val="22"/>
          <w:szCs w:val="22"/>
        </w:rPr>
        <w:t xml:space="preserve">	10</w:t>
      </w:r>
    </w:p>
    <w:p>
      <w:pPr>
        <w:tabs>
          <w:tab w:val="right" w:pos="9000"/>
        </w:tabs>
        <w:spacing w:after="80"/>
      </w:pPr>
      <w:r>
        <w:rPr>
          <w:rFonts w:ascii="Calibri" w:cs="Calibri" w:eastAsia="Calibri" w:hAnsi="Calibri"/>
          <w:color w:val="0F172A"/>
          <w:sz w:val="24"/>
          <w:szCs w:val="24"/>
        </w:rPr>
        <w:t xml:space="preserve">7.  Teacher Q&amp;A (10 Questions)</w:t>
      </w:r>
      <w:r>
        <w:rPr>
          <w:rFonts w:ascii="Calibri" w:cs="Calibri" w:eastAsia="Calibri" w:hAnsi="Calibri"/>
          <w:i/>
          <w:iCs/>
          <w:color w:val="475569"/>
          <w:sz w:val="22"/>
          <w:szCs w:val="22"/>
        </w:rPr>
        <w:t xml:space="preserve">	17</w:t>
      </w:r>
    </w:p>
    <w:p>
      <w:pPr>
        <w:pageBreakBefore/>
      </w:pPr>
    </w:p>
    <w:p>
      <w:pPr>
        <w:pStyle w:val="Heading1"/>
        <w:pBdr>
          <w:bottom w:val="single" w:color="D97706" w:sz="6" w:space="8"/>
        </w:pBdr>
        <w:spacing w:after="180" w:before="360"/>
      </w:pPr>
      <w:r>
        <w:t xml:space="preserve">1. MEMBER 1 CONTRIBUTIONS — QUICK SUMMARY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89"/>
        <w:gridCol w:w="3489"/>
        <w:gridCol w:w="3489"/>
      </w:tblGrid>
      <w:tr>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Feature #</w:t>
            </w:r>
          </w:p>
        </w:tc>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Title</w:t>
            </w:r>
          </w:p>
        </w:tc>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Key Deliverables</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F1</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Authentication &amp; Multi-Role Access Control</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 JWT + bcryptjs auth system (30-day tokens)</w:t>
            </w:r>
          </w:p>
          <w:p>
            <w:pPr>
              <w:spacing w:after="20"/>
            </w:pPr>
            <w:r>
              <w:rPr>
                <w:rFonts w:ascii="Calibri" w:cs="Calibri" w:eastAsia="Calibri" w:hAnsi="Calibri"/>
                <w:color w:val="0F172A"/>
                <w:sz w:val="19"/>
                <w:szCs w:val="19"/>
              </w:rPr>
              <w:t xml:space="preserve">• 3 RBAC roles: STUDENT / FACULTY / ADMIN</w:t>
            </w:r>
          </w:p>
          <w:p>
            <w:pPr>
              <w:spacing w:after="20"/>
            </w:pPr>
            <w:r>
              <w:rPr>
                <w:rFonts w:ascii="Calibri" w:cs="Calibri" w:eastAsia="Calibri" w:hAnsi="Calibri"/>
                <w:color w:val="0F172A"/>
                <w:sz w:val="19"/>
                <w:szCs w:val="19"/>
              </w:rPr>
              <w:t xml:space="preserve">• 3 auth middlewares: protect, optionalAuth, adminOnly</w:t>
            </w:r>
          </w:p>
          <w:p>
            <w:pPr>
              <w:spacing w:after="20"/>
            </w:pPr>
            <w:r>
              <w:rPr>
                <w:rFonts w:ascii="Calibri" w:cs="Calibri" w:eastAsia="Calibri" w:hAnsi="Calibri"/>
                <w:color w:val="0F172A"/>
                <w:sz w:val="19"/>
                <w:szCs w:val="19"/>
              </w:rPr>
              <w:t xml:space="preserve">• 6 auth REST endpoints + auto-admin provisioning</w:t>
            </w:r>
          </w:p>
          <w:p>
            <w:pPr>
              <w:spacing w:after="20"/>
            </w:pPr>
            <w:r>
              <w:rPr>
                <w:rFonts w:ascii="Calibri" w:cs="Calibri" w:eastAsia="Calibri" w:hAnsi="Calibri"/>
                <w:color w:val="0F172A"/>
                <w:sz w:val="19"/>
                <w:szCs w:val="19"/>
              </w:rPr>
              <w:t xml:space="preserve">• Dual-portal Login UI (Campus + dark Admin mode)</w:t>
            </w:r>
          </w:p>
          <w:p>
            <w:pPr>
              <w:spacing w:after="20"/>
            </w:pPr>
            <w:r>
              <w:rPr>
                <w:rFonts w:ascii="Calibri" w:cs="Calibri" w:eastAsia="Calibri" w:hAnsi="Calibri"/>
                <w:color w:val="0F172A"/>
                <w:sz w:val="19"/>
                <w:szCs w:val="19"/>
              </w:rPr>
              <w:t xml:space="preserve">• Account suspension (isBlocked) enforcement</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F10</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Academic Digital Twin &amp; Profile Showcase</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 7-dimension profile model (identity + academics + skills)</w:t>
            </w:r>
          </w:p>
          <w:p>
            <w:pPr>
              <w:spacing w:after="20"/>
            </w:pPr>
            <w:r>
              <w:rPr>
                <w:rFonts w:ascii="Calibri" w:cs="Calibri" w:eastAsia="Calibri" w:hAnsi="Calibri"/>
                <w:color w:val="0F172A"/>
                <w:sz w:val="19"/>
                <w:szCs w:val="19"/>
              </w:rPr>
              <w:t xml:space="preserve">• 6-profile-section layout + 6-tab edit modal</w:t>
            </w:r>
          </w:p>
          <w:p>
            <w:pPr>
              <w:spacing w:after="20"/>
            </w:pPr>
            <w:r>
              <w:rPr>
                <w:rFonts w:ascii="Calibri" w:cs="Calibri" w:eastAsia="Calibri" w:hAnsi="Calibri"/>
                <w:color w:val="0F172A"/>
                <w:sz w:val="19"/>
                <w:szCs w:val="19"/>
              </w:rPr>
              <w:t xml:space="preserve">• CGPA privacy toggle (1-click, server-side projected)</w:t>
            </w:r>
          </w:p>
          <w:p>
            <w:pPr>
              <w:spacing w:after="20"/>
            </w:pPr>
            <w:r>
              <w:rPr>
                <w:rFonts w:ascii="Calibri" w:cs="Calibri" w:eastAsia="Calibri" w:hAnsi="Calibri"/>
                <w:color w:val="0F172A"/>
                <w:sz w:val="19"/>
                <w:szCs w:val="19"/>
              </w:rPr>
              <w:t xml:space="preserve">• Featured project, research interests, honors cards</w:t>
            </w:r>
          </w:p>
          <w:p>
            <w:pPr>
              <w:spacing w:after="20"/>
            </w:pPr>
            <w:r>
              <w:rPr>
                <w:rFonts w:ascii="Calibri" w:cs="Calibri" w:eastAsia="Calibri" w:hAnsi="Calibri"/>
                <w:color w:val="0F172A"/>
                <w:sz w:val="19"/>
                <w:szCs w:val="19"/>
              </w:rPr>
              <w:t xml:space="preserve">• Procedural fallback generator → zero empty-profile 404s</w:t>
            </w:r>
          </w:p>
          <w:p>
            <w:pPr>
              <w:spacing w:after="20"/>
            </w:pPr>
            <w:r>
              <w:rPr>
                <w:rFonts w:ascii="Calibri" w:cs="Calibri" w:eastAsia="Calibri" w:hAnsi="Calibri"/>
                <w:color w:val="0F172A"/>
                <w:sz w:val="19"/>
                <w:szCs w:val="19"/>
              </w:rPr>
              <w:t xml:space="preserve">• Inline contact modal → chat integration</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F13</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Admin Management Console (9 Modules)</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 Router-level protect+adminOnly gating (all 26 endpoints)</w:t>
            </w:r>
          </w:p>
          <w:p>
            <w:pPr>
              <w:spacing w:after="20"/>
            </w:pPr>
            <w:r>
              <w:rPr>
                <w:rFonts w:ascii="Calibri" w:cs="Calibri" w:eastAsia="Calibri" w:hAnsi="Calibri"/>
                <w:color w:val="0F172A"/>
                <w:sz w:val="19"/>
                <w:szCs w:val="19"/>
              </w:rPr>
              <w:t xml:space="preserve">1. Analytics Dashboard  2. User Mgmt  3. Post Mgmt</w:t>
            </w:r>
          </w:p>
          <w:p>
            <w:pPr>
              <w:spacing w:after="20"/>
            </w:pPr>
            <w:r>
              <w:rPr>
                <w:rFonts w:ascii="Calibri" w:cs="Calibri" w:eastAsia="Calibri" w:hAnsi="Calibri"/>
                <w:color w:val="0F172A"/>
                <w:sz w:val="19"/>
                <w:szCs w:val="19"/>
              </w:rPr>
              <w:t xml:space="preserve">4. Reports Queue  5. Event Mgmt  6. Communities/Clubs</w:t>
            </w:r>
          </w:p>
          <w:p>
            <w:pPr>
              <w:spacing w:after="20"/>
            </w:pPr>
            <w:r>
              <w:rPr>
                <w:rFonts w:ascii="Calibri" w:cs="Calibri" w:eastAsia="Calibri" w:hAnsi="Calibri"/>
                <w:color w:val="0F172A"/>
                <w:sz w:val="19"/>
                <w:szCs w:val="19"/>
              </w:rPr>
              <w:t xml:space="preserve">7. Announcements + broadcast  8. Notification Broadcast</w:t>
            </w:r>
          </w:p>
          <w:p>
            <w:pPr>
              <w:spacing w:after="20"/>
            </w:pPr>
            <w:r>
              <w:rPr>
                <w:rFonts w:ascii="Calibri" w:cs="Calibri" w:eastAsia="Calibri" w:hAnsi="Calibri"/>
                <w:color w:val="0F172A"/>
                <w:sz w:val="19"/>
                <w:szCs w:val="19"/>
              </w:rPr>
              <w:t xml:space="preserve">9. Platform Settings (branding + operational toggles)</w:t>
            </w:r>
          </w:p>
          <w:p>
            <w:pPr>
              <w:spacing w:after="20"/>
            </w:pPr>
            <w:r>
              <w:rPr>
                <w:rFonts w:ascii="Calibri" w:cs="Calibri" w:eastAsia="Calibri" w:hAnsi="Calibri"/>
                <w:color w:val="0F172A"/>
                <w:sz w:val="19"/>
                <w:szCs w:val="19"/>
              </w:rPr>
              <w:t xml:space="preserve">• AdminView access-denied guard with one-click admin switch</w:t>
            </w:r>
          </w:p>
        </w:tc>
      </w:tr>
    </w:tbl>
    <w:p>
      <w:pPr>
        <w:pageBreakBefore/>
      </w:pPr>
    </w:p>
    <w:p>
      <w:pPr>
        <w:pStyle w:val="Heading1"/>
        <w:pBdr>
          <w:bottom w:val="single" w:color="D97706" w:sz="6" w:space="8"/>
        </w:pBdr>
        <w:spacing w:after="180" w:before="360"/>
      </w:pPr>
      <w:r>
        <w:t xml:space="preserve">2. FEATURE 1 — AUTHENTICATION &amp; RBAC</w:t>
      </w:r>
    </w:p>
    <w:p>
      <w:pPr>
        <w:pStyle w:val="Heading2"/>
        <w:spacing w:after="120" w:before="300"/>
      </w:pPr>
      <w:r>
        <w:t xml:space="preserve">2.1 Core Components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89"/>
        <w:gridCol w:w="3489"/>
        <w:gridCol w:w="3489"/>
      </w:tblGrid>
      <w:tr>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Layer</w:t>
            </w:r>
          </w:p>
        </w:tc>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Component / File</w:t>
            </w:r>
          </w:p>
        </w:tc>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Purpose</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DB</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models/User.js</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25-field schema, role enum, verified + isBlocked flags, pre(save) bcrypt hook, matchPassword() method</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Middleware</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middleware/auth.js</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protect (token+block check), optionalAuth (public routes), adminOnly (RBAC)</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API</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routes/auth.js</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register, login, me, update me, /users list, /profile/:id (with procedural fallback)</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State</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context/AppContext.tsx</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login, register, logout, updateUser, openUserProfile, auto-login demo fallback</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UI</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views/LoginView.tsx</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Dual Campus/Admin portal, Student/Faculty segmented picker, password toggle, role-aware post-login routing</w:t>
            </w:r>
          </w:p>
        </w:tc>
      </w:tr>
    </w:tbl>
    <w:p>
      <w:pPr>
        <w:pStyle w:val="Heading2"/>
        <w:spacing w:after="120" w:before="300"/>
      </w:pPr>
      <w:r>
        <w:t xml:space="preserve">2.2 Workflow (Step-by-Step)</w:t>
      </w:r>
    </w:p>
    <w:p>
      <w:pPr>
        <w:pStyle w:val="ListParagraph"/>
        <w:numPr>
          <w:ilvl w:val="0"/>
          <w:numId w:val="1"/>
        </w:numPr>
        <w:spacing w:after="40"/>
      </w:pPr>
      <w:r>
        <w:rPr>
          <w:rFonts w:ascii="Calibri" w:cs="Calibri" w:eastAsia="Calibri" w:hAnsi="Calibri"/>
          <w:b/>
          <w:bCs/>
          <w:color w:val="0F172A"/>
          <w:sz w:val="21"/>
          <w:szCs w:val="21"/>
        </w:rPr>
        <w:t xml:space="preserve">1. Registration: </w:t>
      </w:r>
      <w:r>
        <w:rPr>
          <w:rFonts w:ascii="Calibri" w:cs="Calibri" w:eastAsia="Calibri" w:hAnsi="Calibri"/>
          <w:color w:val="0F172A"/>
          <w:sz w:val="21"/>
          <w:szCs w:val="21"/>
        </w:rPr>
        <w:t xml:space="preserve">Email uniqueness check → User.create() → bcrypt 10-salt hash → JWT issuance → { token, user }</w:t>
      </w:r>
    </w:p>
    <w:p>
      <w:pPr>
        <w:pStyle w:val="ListParagraph"/>
        <w:numPr>
          <w:ilvl w:val="0"/>
          <w:numId w:val="1"/>
        </w:numPr>
        <w:spacing w:after="40"/>
      </w:pPr>
      <w:r>
        <w:rPr>
          <w:rFonts w:ascii="Calibri" w:cs="Calibri" w:eastAsia="Calibri" w:hAnsi="Calibri"/>
          <w:b/>
          <w:bCs/>
          <w:color w:val="0F172A"/>
          <w:sz w:val="21"/>
          <w:szCs w:val="21"/>
        </w:rPr>
        <w:t xml:space="preserve">2. Login: </w:t>
      </w:r>
      <w:r>
        <w:rPr>
          <w:rFonts w:ascii="Calibri" w:cs="Calibri" w:eastAsia="Calibri" w:hAnsi="Calibri"/>
          <w:color w:val="0F172A"/>
          <w:sz w:val="21"/>
          <w:szCs w:val="21"/>
        </w:rPr>
        <w:t xml:space="preserve">Email normalize (trim+lowercase) → case-insensitive find → matchPassword → JWT. If admin@university.edu doesn't exist, ADMIN is auto-provisioned.</w:t>
      </w:r>
    </w:p>
    <w:p>
      <w:pPr>
        <w:pStyle w:val="ListParagraph"/>
        <w:numPr>
          <w:ilvl w:val="0"/>
          <w:numId w:val="1"/>
        </w:numPr>
        <w:spacing w:after="40"/>
      </w:pPr>
      <w:r>
        <w:rPr>
          <w:rFonts w:ascii="Calibri" w:cs="Calibri" w:eastAsia="Calibri" w:hAnsi="Calibri"/>
          <w:b/>
          <w:bCs/>
          <w:color w:val="0F172A"/>
          <w:sz w:val="21"/>
          <w:szCs w:val="21"/>
        </w:rPr>
        <w:t xml:space="preserve">3. Token storage: </w:t>
      </w:r>
      <w:r>
        <w:rPr>
          <w:rFonts w:ascii="Calibri" w:cs="Calibri" w:eastAsia="Calibri" w:hAnsi="Calibri"/>
          <w:color w:val="0F172A"/>
          <w:sz w:val="21"/>
          <w:szCs w:val="21"/>
        </w:rPr>
        <w:t xml:space="preserve">localStorage key = uniconnect_token; Authorization: Bearer &lt;token&gt; on every API call.</w:t>
      </w:r>
    </w:p>
    <w:p>
      <w:pPr>
        <w:pStyle w:val="ListParagraph"/>
        <w:numPr>
          <w:ilvl w:val="0"/>
          <w:numId w:val="1"/>
        </w:numPr>
        <w:spacing w:after="40"/>
      </w:pPr>
      <w:r>
        <w:rPr>
          <w:rFonts w:ascii="Calibri" w:cs="Calibri" w:eastAsia="Calibri" w:hAnsi="Calibri"/>
          <w:b/>
          <w:bCs/>
          <w:color w:val="0F172A"/>
          <w:sz w:val="21"/>
          <w:szCs w:val="21"/>
        </w:rPr>
        <w:t xml:space="preserve">4. Request pipeline: </w:t>
      </w:r>
      <w:r>
        <w:rPr>
          <w:rFonts w:ascii="Calibri" w:cs="Calibri" w:eastAsia="Calibri" w:hAnsi="Calibri"/>
          <w:color w:val="0F172A"/>
          <w:sz w:val="21"/>
          <w:szCs w:val="21"/>
        </w:rPr>
        <w:t xml:space="preserve">protect → verify JWT → hydrate req.user (select -password) → check isBlocked → route handler.</w:t>
      </w:r>
    </w:p>
    <w:p>
      <w:pPr>
        <w:pStyle w:val="ListParagraph"/>
        <w:numPr>
          <w:ilvl w:val="0"/>
          <w:numId w:val="1"/>
        </w:numPr>
        <w:spacing w:after="40"/>
      </w:pPr>
      <w:r>
        <w:rPr>
          <w:rFonts w:ascii="Calibri" w:cs="Calibri" w:eastAsia="Calibri" w:hAnsi="Calibri"/>
          <w:b/>
          <w:bCs/>
          <w:color w:val="0F172A"/>
          <w:sz w:val="21"/>
          <w:szCs w:val="21"/>
        </w:rPr>
        <w:t xml:space="preserve">5. Role gating: </w:t>
      </w:r>
      <w:r>
        <w:rPr>
          <w:rFonts w:ascii="Calibri" w:cs="Calibri" w:eastAsia="Calibri" w:hAnsi="Calibri"/>
          <w:color w:val="0F172A"/>
          <w:sz w:val="21"/>
          <w:szCs w:val="21"/>
        </w:rPr>
        <w:t xml:space="preserve">adminOnly checks req.user.role === ADMIN → 403 otherwise. Applied globally on admin router (line 13).</w:t>
      </w:r>
    </w:p>
    <w:p>
      <w:pPr>
        <w:pStyle w:val="ListParagraph"/>
        <w:numPr>
          <w:ilvl w:val="0"/>
          <w:numId w:val="1"/>
        </w:numPr>
        <w:spacing w:after="40"/>
      </w:pPr>
      <w:r>
        <w:rPr>
          <w:rFonts w:ascii="Calibri" w:cs="Calibri" w:eastAsia="Calibri" w:hAnsi="Calibri"/>
          <w:b/>
          <w:bCs/>
          <w:color w:val="0F172A"/>
          <w:sz w:val="21"/>
          <w:szCs w:val="21"/>
        </w:rPr>
        <w:t xml:space="preserve">6. UI routing: </w:t>
      </w:r>
      <w:r>
        <w:rPr>
          <w:rFonts w:ascii="Calibri" w:cs="Calibri" w:eastAsia="Calibri" w:hAnsi="Calibri"/>
          <w:color w:val="0F172A"/>
          <w:sz w:val="21"/>
          <w:szCs w:val="21"/>
        </w:rPr>
        <w:t xml:space="preserve">Admin portal login → /admin. Student/Faculty login → /home. Hidden safety: if student login returns role=ADMIN → redirects to /admin.</w:t>
      </w:r>
    </w:p>
    <w:p>
      <w:pPr>
        <w:pageBreakBefore/>
      </w:pPr>
    </w:p>
    <w:p>
      <w:pPr>
        <w:pStyle w:val="Heading1"/>
        <w:pBdr>
          <w:bottom w:val="single" w:color="D97706" w:sz="6" w:space="8"/>
        </w:pBdr>
        <w:spacing w:after="180" w:before="360"/>
      </w:pPr>
      <w:r>
        <w:t xml:space="preserve">3. FEATURE 10 — ACADEMIC DIGITAL TWIN</w:t>
      </w:r>
    </w:p>
    <w:p>
      <w:pPr>
        <w:pStyle w:val="Heading2"/>
        <w:spacing w:after="120" w:before="300"/>
      </w:pPr>
      <w:r>
        <w:t xml:space="preserve">3.1 Profile Dimensions (7)</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17"/>
        <w:gridCol w:w="2617"/>
        <w:gridCol w:w="2617"/>
        <w:gridCol w:w="2617"/>
      </w:tblGrid>
      <w:tr>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w:t>
            </w:r>
          </w:p>
        </w:tc>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Dimension</w:t>
            </w:r>
          </w:p>
        </w:tc>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Fields</w:t>
            </w:r>
          </w:p>
        </w:tc>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Key Feature</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1</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Identity</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name, email, avatar, studentId, dept, semester, major, bio, verified</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Avatar presets (4) + quick pencil edit</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2</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Academic Standing</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cgpa, hideCgpa, creditsCompleted, totalCredits</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1-click CGPA hide toggle; progress % bar</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3</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Reputation</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reputationScore (0–1000)</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Hero card score box</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4</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Expertise</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skills[], tags[]</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3-color coded skill pills</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5</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Portfolio</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featuredProject {title, desc, image, githubUrl, stars}</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Thumbnail + GitHub link with stars</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6</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Research</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researchInterests[] {title, subtitle}</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Icon rows (Cpu / Sparkles)</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7</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Honors</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achievements[] {title, subtitle, date}</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3-column colored achievement cards</w:t>
            </w:r>
          </w:p>
        </w:tc>
      </w:tr>
    </w:tbl>
    <w:p>
      <w:pPr>
        <w:pStyle w:val="Heading2"/>
        <w:spacing w:after="120" w:before="300"/>
      </w:pPr>
      <w:r>
        <w:t xml:space="preserve">3.2 Workflow</w:t>
      </w:r>
    </w:p>
    <w:p>
      <w:pPr>
        <w:pStyle w:val="ListParagraph"/>
        <w:numPr>
          <w:ilvl w:val="0"/>
          <w:numId w:val="1"/>
        </w:numPr>
        <w:spacing w:after="40"/>
      </w:pPr>
      <w:r>
        <w:rPr>
          <w:rFonts w:ascii="Calibri" w:cs="Calibri" w:eastAsia="Calibri" w:hAnsi="Calibri"/>
          <w:b/>
          <w:bCs/>
          <w:color w:val="0F172A"/>
          <w:sz w:val="21"/>
          <w:szCs w:val="21"/>
        </w:rPr>
        <w:t xml:space="preserve">1. Render: </w:t>
      </w:r>
      <w:r>
        <w:rPr>
          <w:rFonts w:ascii="Calibri" w:cs="Calibri" w:eastAsia="Calibri" w:hAnsi="Calibri"/>
          <w:color w:val="0F172A"/>
          <w:sz w:val="21"/>
          <w:szCs w:val="21"/>
        </w:rPr>
        <w:t xml:space="preserve">6 sections — Hero card → Academic/Skills row → Project/Research row → Honors → Contact CTA → 6-tab Edit Modal</w:t>
      </w:r>
    </w:p>
    <w:p>
      <w:pPr>
        <w:pStyle w:val="ListParagraph"/>
        <w:numPr>
          <w:ilvl w:val="0"/>
          <w:numId w:val="1"/>
        </w:numPr>
        <w:spacing w:after="40"/>
      </w:pPr>
      <w:r>
        <w:rPr>
          <w:rFonts w:ascii="Calibri" w:cs="Calibri" w:eastAsia="Calibri" w:hAnsi="Calibri"/>
          <w:b/>
          <w:bCs/>
          <w:color w:val="0F172A"/>
          <w:sz w:val="21"/>
          <w:szCs w:val="21"/>
        </w:rPr>
        <w:t xml:space="preserve">2. 6-Tab Edit Modal: </w:t>
      </w:r>
      <w:r>
        <w:rPr>
          <w:rFonts w:ascii="Calibri" w:cs="Calibri" w:eastAsia="Calibri" w:hAnsi="Calibri"/>
          <w:color w:val="0F172A"/>
          <w:sz w:val="21"/>
          <w:szCs w:val="21"/>
        </w:rPr>
        <w:t xml:space="preserve">Identity · Academic &amp; CGPA · Skills · Project · Research · Honors — all fields persisted via PUT /api/auth/me</w:t>
      </w:r>
    </w:p>
    <w:p>
      <w:pPr>
        <w:pStyle w:val="ListParagraph"/>
        <w:numPr>
          <w:ilvl w:val="0"/>
          <w:numId w:val="1"/>
        </w:numPr>
        <w:spacing w:after="40"/>
      </w:pPr>
      <w:r>
        <w:rPr>
          <w:rFonts w:ascii="Calibri" w:cs="Calibri" w:eastAsia="Calibri" w:hAnsi="Calibri"/>
          <w:b/>
          <w:bCs/>
          <w:color w:val="0F172A"/>
          <w:sz w:val="21"/>
          <w:szCs w:val="21"/>
        </w:rPr>
        <w:t xml:space="preserve">3. CGPA privacy: </w:t>
      </w:r>
      <w:r>
        <w:rPr>
          <w:rFonts w:ascii="Calibri" w:cs="Calibri" w:eastAsia="Calibri" w:hAnsi="Calibri"/>
          <w:color w:val="0F172A"/>
          <w:sz w:val="21"/>
          <w:szCs w:val="21"/>
        </w:rPr>
        <w:t xml:space="preserve">hideCgpa boolean → server-side in formatUser() projection. Never sent hidden value to API consumers.</w:t>
      </w:r>
    </w:p>
    <w:p>
      <w:pPr>
        <w:pStyle w:val="ListParagraph"/>
        <w:numPr>
          <w:ilvl w:val="0"/>
          <w:numId w:val="1"/>
        </w:numPr>
        <w:spacing w:after="40"/>
      </w:pPr>
      <w:r>
        <w:rPr>
          <w:rFonts w:ascii="Calibri" w:cs="Calibri" w:eastAsia="Calibri" w:hAnsi="Calibri"/>
          <w:b/>
          <w:bCs/>
          <w:color w:val="0F172A"/>
          <w:sz w:val="21"/>
          <w:szCs w:val="21"/>
        </w:rPr>
        <w:t xml:space="preserve">4. Fallback generator (critical): </w:t>
      </w:r>
      <w:r>
        <w:rPr>
          <w:rFonts w:ascii="Calibri" w:cs="Calibri" w:eastAsia="Calibri" w:hAnsi="Calibri"/>
          <w:color w:val="0F172A"/>
          <w:sz w:val="21"/>
          <w:szCs w:val="21"/>
        </w:rPr>
        <w:t xml:space="preserve">GET /profile/:idOrName → ObjectId lookup → name regex lookup → if both fail, synthesize valid Digital Twin. Role inference: Club→CLUB, Dr/Prof→FACULTY, else→STUDENT. All 29 fields get sensible defaults. Result: ZERO empty profiles.</w:t>
      </w:r>
    </w:p>
    <w:p>
      <w:pPr>
        <w:pStyle w:val="ListParagraph"/>
        <w:numPr>
          <w:ilvl w:val="0"/>
          <w:numId w:val="1"/>
        </w:numPr>
        <w:spacing w:after="40"/>
      </w:pPr>
      <w:r>
        <w:rPr>
          <w:rFonts w:ascii="Calibri" w:cs="Calibri" w:eastAsia="Calibri" w:hAnsi="Calibri"/>
          <w:b/>
          <w:bCs/>
          <w:color w:val="0F172A"/>
          <w:sz w:val="21"/>
          <w:szCs w:val="21"/>
        </w:rPr>
        <w:t xml:space="preserve">5. Messaging: </w:t>
      </w:r>
      <w:r>
        <w:rPr>
          <w:rFonts w:ascii="Calibri" w:cs="Calibri" w:eastAsia="Calibri" w:hAnsi="Calibri"/>
          <w:color w:val="0F172A"/>
          <w:sz w:val="21"/>
          <w:szCs w:val="21"/>
        </w:rPr>
        <w:t xml:space="preserve">Inline contact modal → startConversationAndSendMessage → direct chat + navigation to inbox.</w:t>
      </w:r>
    </w:p>
    <w:p>
      <w:pPr>
        <w:pageBreakBefore/>
      </w:pPr>
    </w:p>
    <w:p>
      <w:pPr>
        <w:pStyle w:val="Heading1"/>
        <w:pBdr>
          <w:bottom w:val="single" w:color="D97706" w:sz="6" w:space="8"/>
        </w:pBdr>
        <w:spacing w:after="180" w:before="360"/>
      </w:pPr>
      <w:r>
        <w:t xml:space="preserve">4. FEATURE 13 — ADMIN CONSOLE (9 MODULES)</w:t>
      </w:r>
    </w:p>
    <w:p>
      <w:r>
        <w:rPr>
          <w:rFonts w:ascii="Calibri" w:cs="Calibri" w:eastAsia="Calibri" w:hAnsi="Calibri"/>
          <w:b/>
          <w:bCs/>
          <w:color w:val="0F172A"/>
          <w:sz w:val="21"/>
          <w:szCs w:val="21"/>
        </w:rPr>
        <w:t xml:space="preserve">Architecture: </w:t>
      </w:r>
      <w:r>
        <w:rPr>
          <w:rFonts w:ascii="Calibri" w:cs="Calibri" w:eastAsia="Calibri" w:hAnsi="Calibri"/>
          <w:color w:val="0F172A"/>
          <w:sz w:val="21"/>
          <w:szCs w:val="21"/>
        </w:rPr>
        <w:t xml:space="preserve">router.use(protect, adminOnly) on admin sub-router → every endpoint double-gated before any handler runs. 26 total endpoints.</w:t>
      </w:r>
    </w:p>
    <w:p>
      <w:pPr>
        <w:pStyle w:val="Heading2"/>
        <w:spacing w:after="120" w:before="300"/>
      </w:pPr>
      <w:r>
        <w:t xml:space="preserve">4.1 All 9 Modules — At a Glance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17"/>
        <w:gridCol w:w="2617"/>
        <w:gridCol w:w="2617"/>
        <w:gridCol w:w="2617"/>
      </w:tblGrid>
      <w:tr>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w:t>
            </w:r>
          </w:p>
        </w:tc>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Module</w:t>
            </w:r>
          </w:p>
        </w:tc>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APIs</w:t>
            </w:r>
          </w:p>
        </w:tc>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Core Actions</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1</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Dashboard</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GET /stats</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8 parallel countDocuments → 8 KPIs + top-4 pending reports + quick actions</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2</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User Management</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GET|POST|PUT|DELETE /users, PUT /users/:id/block</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Search + role/status filters, CRUD, 1-click Block/Unblock (enforced by protect middleware)</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3</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Post Management</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GET /posts, DELETE /posts/:id, DELETE /posts/:pid/comments/:cid</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Populated author info, per-post and per-comment delete</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4</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Reports</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GET|POST|PUT|DELETE /reports</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Pending/Reviewed/Dismissed pipeline; nav badge shows live pending count</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5</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Event Management</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GET|POST|PUT|DELETE /events</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Type badges (SEMINAR/WORKSHOP/HACKATHON), capacity enforcement, CRUD</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6</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Communities &amp; Clubs</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GET|POST|PUT|DELETE /communities</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Approval/Pending/Suspended status, auto-seed 3 defaults if empty</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7</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Announcements</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GET|POST|PUT|DELETE /announcements</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Audience + priority. CHECKBOX: broadcast → inserts 1 Notification per user via insertMany</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8</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Notification Broadcast</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GET|POST /notifications</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Targeted by role (ALL/STUDENT/FACULTY), bulk insertMany, recipientsCount audit</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9</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Platform Settings</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GET|PUT /settings</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Branding (name, location, session) + 3 toggles (posts, moderation, registration) + system notice</w:t>
            </w:r>
          </w:p>
        </w:tc>
      </w:tr>
    </w:tbl>
    <w:p>
      <w:pPr>
        <w:pStyle w:val="Heading2"/>
        <w:spacing w:after="120" w:before="300"/>
      </w:pPr>
      <w:r>
        <w:t xml:space="preserve">4.2 AdminView Guard</w:t>
      </w:r>
    </w:p>
    <w:p>
      <w:pPr>
        <w:pStyle w:val="ListParagraph"/>
        <w:numPr>
          <w:ilvl w:val="0"/>
          <w:numId w:val="1"/>
        </w:numPr>
        <w:spacing w:after="40"/>
      </w:pPr>
      <w:r>
        <w:rPr>
          <w:rFonts w:ascii="Calibri" w:cs="Calibri" w:eastAsia="Calibri" w:hAnsi="Calibri"/>
          <w:b/>
          <w:bCs/>
          <w:color w:val="0F172A"/>
          <w:sz w:val="21"/>
          <w:szCs w:val="21"/>
        </w:rPr>
        <w:t xml:space="preserve">Client-side UX guard: </w:t>
      </w:r>
      <w:r>
        <w:rPr>
          <w:rFonts w:ascii="Calibri" w:cs="Calibri" w:eastAsia="Calibri" w:hAnsi="Calibri"/>
          <w:color w:val="0F172A"/>
          <w:sz w:val="21"/>
          <w:szCs w:val="21"/>
        </w:rPr>
        <w:t xml:space="preserve">AdminView renders "Access Restricted" card if user.role ≠ ADMIN. Buttons: Return to Student View · Switch to Admin Account (auto-login as admin@university.edu for demos).</w:t>
      </w:r>
    </w:p>
    <w:p>
      <w:pPr>
        <w:pStyle w:val="ListParagraph"/>
        <w:numPr>
          <w:ilvl w:val="0"/>
          <w:numId w:val="1"/>
        </w:numPr>
        <w:spacing w:after="40"/>
      </w:pPr>
      <w:r>
        <w:rPr>
          <w:rFonts w:ascii="Calibri" w:cs="Calibri" w:eastAsia="Calibri" w:hAnsi="Calibri"/>
          <w:b/>
          <w:bCs/>
          <w:color w:val="0F172A"/>
          <w:sz w:val="21"/>
          <w:szCs w:val="21"/>
        </w:rPr>
        <w:t xml:space="preserve">Server-side enforcement: </w:t>
      </w:r>
      <w:r>
        <w:rPr>
          <w:rFonts w:ascii="Calibri" w:cs="Calibri" w:eastAsia="Calibri" w:hAnsi="Calibri"/>
          <w:color w:val="0F172A"/>
          <w:sz w:val="21"/>
          <w:szCs w:val="21"/>
        </w:rPr>
        <w:t xml:space="preserve">router.use(protect, adminOnly) runs for every /api/admin/* request. Even with direct curl, 403 without ADMIN token.</w:t>
      </w:r>
    </w:p>
    <w:p>
      <w:pPr>
        <w:pageBreakBefore/>
      </w:pPr>
    </w:p>
    <w:p>
      <w:pPr>
        <w:pStyle w:val="Heading1"/>
        <w:pBdr>
          <w:bottom w:val="single" w:color="D97706" w:sz="6" w:space="8"/>
        </w:pBdr>
        <w:spacing w:after="180" w:before="360"/>
      </w:pPr>
      <w:r>
        <w:t xml:space="preserve">5. ARCHITECTURE DECISIONS</w:t>
      </w:r>
    </w:p>
    <w:p>
      <w:pPr>
        <w:pStyle w:val="ListParagraph"/>
        <w:numPr>
          <w:ilvl w:val="0"/>
          <w:numId w:val="1"/>
        </w:numPr>
        <w:spacing w:after="40"/>
      </w:pPr>
      <w:r>
        <w:rPr>
          <w:rFonts w:ascii="Calibri" w:cs="Calibri" w:eastAsia="Calibri" w:hAnsi="Calibri"/>
          <w:b/>
          <w:bCs/>
          <w:color w:val="0F172A"/>
          <w:sz w:val="21"/>
          <w:szCs w:val="21"/>
        </w:rPr>
        <w:t xml:space="preserve">JWT vs sessions: </w:t>
      </w:r>
      <w:r>
        <w:rPr>
          <w:rFonts w:ascii="Calibri" w:cs="Calibri" w:eastAsia="Calibri" w:hAnsi="Calibri"/>
          <w:color w:val="0F172A"/>
          <w:sz w:val="21"/>
          <w:szCs w:val="21"/>
        </w:rPr>
        <w:t xml:space="preserve">Stateless tokens scale better; no Redis session store. localStorage + Bearer header on every axios call. 30-day expiry.</w:t>
      </w:r>
    </w:p>
    <w:p>
      <w:pPr>
        <w:pStyle w:val="ListParagraph"/>
        <w:numPr>
          <w:ilvl w:val="0"/>
          <w:numId w:val="1"/>
        </w:numPr>
        <w:spacing w:after="40"/>
      </w:pPr>
      <w:r>
        <w:rPr>
          <w:rFonts w:ascii="Calibri" w:cs="Calibri" w:eastAsia="Calibri" w:hAnsi="Calibri"/>
          <w:b/>
          <w:bCs/>
          <w:color w:val="0F172A"/>
          <w:sz w:val="21"/>
          <w:szCs w:val="21"/>
        </w:rPr>
        <w:t xml:space="preserve">bcrypt 10 rounds: </w:t>
      </w:r>
      <w:r>
        <w:rPr>
          <w:rFonts w:ascii="Calibri" w:cs="Calibri" w:eastAsia="Calibri" w:hAnsi="Calibri"/>
          <w:color w:val="0F172A"/>
          <w:sz w:val="21"/>
          <w:szCs w:val="21"/>
        </w:rPr>
        <w:t xml:space="preserve">OWASP 2024 recommendation for Node. ~100ms/hash. $2a$ prefix guard prevents double-hash on re-save.</w:t>
      </w:r>
    </w:p>
    <w:p>
      <w:pPr>
        <w:pStyle w:val="ListParagraph"/>
        <w:numPr>
          <w:ilvl w:val="0"/>
          <w:numId w:val="1"/>
        </w:numPr>
        <w:spacing w:after="40"/>
      </w:pPr>
      <w:r>
        <w:rPr>
          <w:rFonts w:ascii="Calibri" w:cs="Calibri" w:eastAsia="Calibri" w:hAnsi="Calibri"/>
          <w:b/>
          <w:bCs/>
          <w:color w:val="0F172A"/>
          <w:sz w:val="21"/>
          <w:szCs w:val="21"/>
        </w:rPr>
        <w:t xml:space="preserve">formatUser() projection layer: </w:t>
      </w:r>
      <w:r>
        <w:rPr>
          <w:rFonts w:ascii="Calibri" w:cs="Calibri" w:eastAsia="Calibri" w:hAnsi="Calibri"/>
          <w:color w:val="0F172A"/>
          <w:sz w:val="21"/>
          <w:szCs w:val="21"/>
        </w:rPr>
        <w:t xml:space="preserve">Decouples Mongoose doc shape from TS User contract. Every ADT field has a default — no empty UI.</w:t>
      </w:r>
    </w:p>
    <w:p>
      <w:pPr>
        <w:pStyle w:val="ListParagraph"/>
        <w:numPr>
          <w:ilvl w:val="0"/>
          <w:numId w:val="1"/>
        </w:numPr>
        <w:spacing w:after="40"/>
      </w:pPr>
      <w:r>
        <w:rPr>
          <w:rFonts w:ascii="Calibri" w:cs="Calibri" w:eastAsia="Calibri" w:hAnsi="Calibri"/>
          <w:b/>
          <w:bCs/>
          <w:color w:val="0F172A"/>
          <w:sz w:val="21"/>
          <w:szCs w:val="21"/>
        </w:rPr>
        <w:t xml:space="preserve">Middleware-composed RBAC: </w:t>
      </w:r>
      <w:r>
        <w:rPr>
          <w:rFonts w:ascii="Calibri" w:cs="Calibri" w:eastAsia="Calibri" w:hAnsi="Calibri"/>
          <w:color w:val="0F172A"/>
          <w:sz w:val="21"/>
          <w:szCs w:val="21"/>
        </w:rPr>
        <w:t xml:space="preserve">Router-level gating is less error-prone than per-handler role checks. Client guard is UX only.</w:t>
      </w:r>
    </w:p>
    <w:p>
      <w:pPr>
        <w:pStyle w:val="ListParagraph"/>
        <w:numPr>
          <w:ilvl w:val="0"/>
          <w:numId w:val="1"/>
        </w:numPr>
        <w:spacing w:after="40"/>
      </w:pPr>
      <w:r>
        <w:rPr>
          <w:rFonts w:ascii="Calibri" w:cs="Calibri" w:eastAsia="Calibri" w:hAnsi="Calibri"/>
          <w:b/>
          <w:bCs/>
          <w:color w:val="0F172A"/>
          <w:sz w:val="21"/>
          <w:szCs w:val="21"/>
        </w:rPr>
        <w:t xml:space="preserve">In-memory platform settings: </w:t>
      </w:r>
      <w:r>
        <w:rPr>
          <w:rFonts w:ascii="Calibri" w:cs="Calibri" w:eastAsia="Calibri" w:hAnsi="Calibri"/>
          <w:color w:val="0F172A"/>
          <w:sz w:val="21"/>
          <w:szCs w:val="21"/>
        </w:rPr>
        <w:t xml:space="preserve">Zero-setup for demos; trivially swappable to Mongoose collection.</w:t>
      </w:r>
    </w:p>
    <w:p>
      <w:pPr>
        <w:pageBreakBefore/>
      </w:pPr>
    </w:p>
    <w:p>
      <w:pPr>
        <w:pStyle w:val="Heading1"/>
        <w:pBdr>
          <w:bottom w:val="single" w:color="D97706" w:sz="6" w:space="8"/>
        </w:pBdr>
        <w:spacing w:after="180" w:before="360"/>
      </w:pPr>
      <w:r>
        <w:t xml:space="preserve">6. FULL DATABASE SCHEMA (11 Collections)</w:t>
      </w:r>
    </w:p>
    <w:p>
      <w:r>
        <w:rPr>
          <w:rFonts w:ascii="Calibri" w:cs="Calibri" w:eastAsia="Calibri" w:hAnsi="Calibri"/>
          <w:i/>
          <w:iCs/>
          <w:color w:val="0F172A"/>
          <w:sz w:val="21"/>
          <w:szCs w:val="21"/>
        </w:rPr>
        <w:t xml:space="preserve">All schemas use mongoose with { timestamps: true } → auto createdAt + updatedAt fields on every record.</w:t>
      </w:r>
    </w:p>
    <w:p>
      <w:pPr>
        <w:pStyle w:val="Heading2"/>
        <w:spacing w:after="120" w:before="300"/>
      </w:pPr>
      <w:r>
        <w:t xml:space="preserve">6.1 User (authentication + Digital Twin)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89"/>
        <w:gridCol w:w="3489"/>
        <w:gridCol w:w="3489"/>
      </w:tblGrid>
      <w:tr>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Field</w:t>
            </w:r>
          </w:p>
        </w:tc>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Type</w:t>
            </w:r>
          </w:p>
        </w:tc>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Constraints / Default</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_id</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ObjectId</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Primary key (auto)</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name</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required</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email</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required, unique index</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password</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required (hashed via pre-save bcrypt)</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avatar</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role</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 enum</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[STUDENT | FACULTY | ADMIN], default: STUDENT</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department, semester, studentId, major, expectedGraduation</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defaults ''</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reputationScore</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Number</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0</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cgpa, creditsCompleted, totalCredits</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Number</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0</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hideCgpa, verified, isBlocked</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Boolean</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false</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bio</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skills, tags</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featuredProject</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Sub-doc</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 title, description, image, githubUrl, stars }</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researchInterests</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 title, subtitle }]</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achievements</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 title, subtitle, date }]</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w:t>
            </w:r>
          </w:p>
        </w:tc>
      </w:tr>
    </w:tbl>
    <w:p>
      <w:pPr>
        <w:pStyle w:val="Heading2"/>
        <w:spacing w:after="120" w:before="300"/>
      </w:pPr>
      <w:r>
        <w:t xml:space="preserve">6.2 Post (Campus Feed + Polls + Comments)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89"/>
        <w:gridCol w:w="3489"/>
        <w:gridCol w:w="3489"/>
      </w:tblGrid>
      <w:tr>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Field</w:t>
            </w:r>
          </w:p>
        </w:tc>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Type</w:t>
            </w:r>
          </w:p>
        </w:tc>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Notes</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author</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ObjectId → User</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ref: User</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authorName, authorAvatar, authorDepartment</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Denormalized for fast feed render</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authorBadge</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 enum</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[FACULTY | CLUB | STUDENT | ""]</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title, content</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content required</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image, imageDataUrl</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fileAttachment</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Sub-doc</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 name, size, url, mimeType, extension, fileData }</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tags</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likes, commentsCount</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Number</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0</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likedBy</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[ObjectId → User]</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Ref users who liked</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comments</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 author:{name,avatar}, text, createdAt }]</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Embedded</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poll</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Sub-doc</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 question, options:[{label,votes}], totalVotes, endsIn }</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actionButton</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Sub-doc</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 label, actionType }</w:t>
            </w:r>
          </w:p>
        </w:tc>
      </w:tr>
    </w:tbl>
    <w:p>
      <w:pPr>
        <w:pStyle w:val="Heading2"/>
        <w:spacing w:after="120" w:before="300"/>
      </w:pPr>
      <w:r>
        <w:t xml:space="preserve">6.3 Event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89"/>
        <w:gridCol w:w="3489"/>
        <w:gridCol w:w="3489"/>
      </w:tblGrid>
      <w:tr>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Field</w:t>
            </w:r>
          </w:p>
        </w:tc>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Type</w:t>
            </w:r>
          </w:p>
        </w:tc>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Notes</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title, date, time, location, description</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all required</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typeBadge</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 enum</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[SEMINAR | WORKSHOP | HACKATHON]</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image</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registeredCount, maxCapacity</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Number</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0 / 100</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isFeatured</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Boolean</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false</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registeredUsers</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[ObjectId → User]</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Refs</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countdownTarget</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Date</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Optional countdown date</w:t>
            </w:r>
          </w:p>
        </w:tc>
      </w:tr>
    </w:tbl>
    <w:p>
      <w:pPr>
        <w:pStyle w:val="Heading2"/>
        <w:spacing w:after="120" w:before="300"/>
      </w:pPr>
      <w:r>
        <w:t xml:space="preserve">6.4 Community / Club</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89"/>
        <w:gridCol w:w="3489"/>
        <w:gridCol w:w="3489"/>
      </w:tblGrid>
      <w:tr>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Field</w:t>
            </w:r>
          </w:p>
        </w:tc>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Type</w:t>
            </w:r>
          </w:p>
        </w:tc>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Notes</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name, description</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name required</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category</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'Academic' default</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leaderName, leaderEmail</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'Campus Coordinator' / ''</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membersCount</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Number</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1</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status</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 enum</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[Approved | Pending | Suspended]</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bannerImage, meetingInfo, iconColor</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iconColor default #2563EB</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tags</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discussions</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Embedded list</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Each: { author, avatar, category, content, likes, likedBy, comments[], createdAt }</w:t>
            </w:r>
          </w:p>
        </w:tc>
      </w:tr>
    </w:tbl>
    <w:p>
      <w:pPr>
        <w:pStyle w:val="Heading2"/>
        <w:spacing w:after="120" w:before="300"/>
      </w:pPr>
      <w:r>
        <w:t xml:space="preserve">6.5 MarketplaceItem (Student Peer-to-Peer)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89"/>
        <w:gridCol w:w="3489"/>
        <w:gridCol w:w="3489"/>
      </w:tblGrid>
      <w:tr>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Field</w:t>
            </w:r>
          </w:p>
        </w:tc>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Type</w:t>
            </w:r>
          </w:p>
        </w:tc>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Notes</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title</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required</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price</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Number</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required</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location, condition, category, image, description</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condition: USED-GOOD default; category: Other</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seller</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ObjectId → User</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Ref</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sellerName, sellerAvatar</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Denormalized for listings</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bookmarkedBy</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[ObjectId → User]</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Users who saved the listing</w:t>
            </w:r>
          </w:p>
        </w:tc>
      </w:tr>
    </w:tbl>
    <w:p>
      <w:pPr>
        <w:pStyle w:val="Heading2"/>
        <w:spacing w:after="120" w:before="300"/>
      </w:pPr>
      <w:r>
        <w:t xml:space="preserve">6.6 LostFoundItem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89"/>
        <w:gridCol w:w="3489"/>
        <w:gridCol w:w="3489"/>
      </w:tblGrid>
      <w:tr>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Field</w:t>
            </w:r>
          </w:p>
        </w:tc>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Type</w:t>
            </w:r>
          </w:p>
        </w:tc>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Notes</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title</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required</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statusType</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 enum</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[Lost | Found] required</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category, location, image, details, finderName</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category default 'Other'</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reporter</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ObjectId → User</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Ref</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bookmarkedBy</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[ObjectId → User]</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Saved items</w:t>
            </w:r>
          </w:p>
        </w:tc>
      </w:tr>
    </w:tbl>
    <w:p>
      <w:pPr>
        <w:pStyle w:val="Heading2"/>
        <w:spacing w:after="120" w:before="300"/>
      </w:pPr>
      <w:r>
        <w:t xml:space="preserve">6.7 ResourceItem (Academic Library)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89"/>
        <w:gridCol w:w="3489"/>
        <w:gridCol w:w="3489"/>
      </w:tblGrid>
      <w:tr>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Field</w:t>
            </w:r>
          </w:p>
        </w:tc>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Type</w:t>
            </w:r>
          </w:p>
        </w:tc>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Notes</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title</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required</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courseCode, category</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category default 'Lecture Notes'</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author</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ObjectId → User</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Ref</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authorName, authorAvatar, fileSize, fileFormat, fileName, mimeType, extension, fileData, description</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fileFormat PDF default</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downloads, rating</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Number</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0</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bookmarkedBy</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[ObjectId → User]</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Saved resources</w:t>
            </w:r>
          </w:p>
        </w:tc>
      </w:tr>
    </w:tbl>
    <w:p>
      <w:pPr>
        <w:pStyle w:val="Heading2"/>
        <w:spacing w:after="120" w:before="300"/>
      </w:pPr>
      <w:r>
        <w:t xml:space="preserve">6.8 ChatConversation (Direct + Group)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89"/>
        <w:gridCol w:w="3489"/>
        <w:gridCol w:w="3489"/>
      </w:tblGrid>
      <w:tr>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Field</w:t>
            </w:r>
          </w:p>
        </w:tc>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Type</w:t>
            </w:r>
          </w:p>
        </w:tc>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Notes</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name, lastMessage, lastMessageTime, topic, aboutText</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type</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 enum</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[GROUP | DIRECT]</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unreadCount, membersOnline</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Number</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0</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avatarText, avatarColor, avatarImage</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Letter avatar + color</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onlineStatus</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Boolean</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false</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membersList, sharedFiles</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[Mixed]</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Flexible schema (name/avatar/role)</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recentMedia</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Image URLs</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messages[]</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Embedded</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 senderId, senderName, senderAvatar, content, timestamp, isCurrentUser, reactions [Mixed], attachment [Mixed], seenBy }</w:t>
            </w:r>
          </w:p>
        </w:tc>
      </w:tr>
    </w:tbl>
    <w:p>
      <w:pPr>
        <w:pStyle w:val="Heading2"/>
        <w:spacing w:after="120" w:before="300"/>
      </w:pPr>
      <w:r>
        <w:t xml:space="preserve">6.9 Notification (Per-User)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89"/>
        <w:gridCol w:w="3489"/>
        <w:gridCol w:w="3489"/>
      </w:tblGrid>
      <w:tr>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Field</w:t>
            </w:r>
          </w:p>
        </w:tc>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Type</w:t>
            </w:r>
          </w:p>
        </w:tc>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Notes</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userId</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ObjectId → User</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required, ref: User</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title, description, category, type</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all required</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isRead</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Boolean</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false default</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actionButton</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Sub-doc</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 label, viewTarget }</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secondaryButton</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Sub-doc</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 label }</w:t>
            </w:r>
          </w:p>
        </w:tc>
      </w:tr>
    </w:tbl>
    <w:p>
      <w:pPr>
        <w:pStyle w:val="Heading2"/>
        <w:spacing w:after="120" w:before="300"/>
      </w:pPr>
      <w:r>
        <w:t xml:space="preserve">6.10 Announcement (Official Campus)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89"/>
        <w:gridCol w:w="3489"/>
        <w:gridCol w:w="3489"/>
      </w:tblGrid>
      <w:tr>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Field</w:t>
            </w:r>
          </w:p>
        </w:tc>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Type</w:t>
            </w:r>
          </w:p>
        </w:tc>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Notes</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title, content</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both required</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category, targetAudience</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'General' / 'All' default</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priority</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 enum</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[Low | Normal | High | Urgent]</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authorName</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'University Administration' default</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status</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 enum</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[Published | Draft]</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sentNotification</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Boolean</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false (was this broadcast via Notifications?)</w:t>
            </w:r>
          </w:p>
        </w:tc>
      </w:tr>
    </w:tbl>
    <w:p>
      <w:pPr>
        <w:pStyle w:val="Heading2"/>
        <w:spacing w:after="120" w:before="300"/>
      </w:pPr>
      <w:r>
        <w:t xml:space="preserve">6.11 AdminReport (Moderation Queue)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89"/>
        <w:gridCol w:w="3489"/>
        <w:gridCol w:w="3489"/>
      </w:tblGrid>
      <w:tr>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Field</w:t>
            </w:r>
          </w:p>
        </w:tc>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Type</w:t>
            </w:r>
          </w:p>
        </w:tc>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Notes</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reporterName, reporterInitials, reporterRole</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all required</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reportedContent, locationContext, reason</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all required</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priority</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 enum</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[High | Medium | Low] required</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status</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String enum</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[Pending | Reviewed | Dismissed] · Pending default</w:t>
            </w:r>
          </w:p>
        </w:tc>
      </w:tr>
    </w:tbl>
    <w:p>
      <w:pPr>
        <w:pStyle w:val="Heading2"/>
        <w:spacing w:after="120" w:before="300"/>
      </w:pPr>
      <w:r>
        <w:t xml:space="preserve">6.12 Relationships Summary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89"/>
        <w:gridCol w:w="3489"/>
        <w:gridCol w:w="3489"/>
      </w:tblGrid>
      <w:tr>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Relationship</w:t>
            </w:r>
          </w:p>
        </w:tc>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Type</w:t>
            </w:r>
          </w:p>
        </w:tc>
        <w:tc>
          <w:tcPr>
            <w:shd w:fill="D97706" w:color="D97706" w:val="solid"/>
            <w:tcMar>
              <w:top w:type="dxa" w:w="60"/>
              <w:left w:type="dxa" w:w="80"/>
              <w:bottom w:type="dxa" w:w="60"/>
              <w:right w:type="dxa" w:w="80"/>
            </w:tcMar>
            <w:vAlign w:val="center"/>
          </w:tcPr>
          <w:p>
            <w:pPr>
              <w:spacing w:after="0"/>
            </w:pPr>
            <w:r>
              <w:rPr>
                <w:rFonts w:ascii="Calibri" w:cs="Calibri" w:eastAsia="Calibri" w:hAnsi="Calibri"/>
                <w:b/>
                <w:bCs/>
                <w:color w:val="FFFFFF"/>
                <w:sz w:val="20"/>
                <w:szCs w:val="20"/>
              </w:rPr>
              <w:t xml:space="preserve">Fields</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User → Post (1:N)</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Reference + Denorm</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Post.author → User._id; Post.authorName/avatar/dept denormalized for read speed</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User → Post.likes (N:M)</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Reference list</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Post.likedBy[] → User._id</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User → Marketplace (1:N)</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Reference + Denorm</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MarketplaceItem.seller → User; sellerName/avatar denormalized</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User → Resource (1:N)</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Reference + Denorm</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ResourceItem.author → User; authorName/avatar denormalized</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User → Event (N:M register)</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Reference list</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Event.registeredUsers[] → User._id</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User → Notification (1:N)</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Reference</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Notification.userId → User._id</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User → LostFound (1:N reporter)</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Reference</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LostFoundItem.reporter → User._id</w:t>
            </w:r>
          </w:p>
        </w:tc>
      </w:tr>
      <w:tr>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Many → Bookmarked By</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Reference lists</w:t>
            </w:r>
          </w:p>
        </w:tc>
        <w:tc>
          <w:tcPr>
            <w:tcMar>
              <w:top w:type="dxa" w:w="50"/>
              <w:left w:type="dxa" w:w="80"/>
              <w:bottom w:type="dxa" w:w="50"/>
              <w:right w:type="dxa" w:w="80"/>
            </w:tcMar>
          </w:tcPr>
          <w:p>
            <w:pPr>
              <w:spacing w:after="20"/>
            </w:pPr>
            <w:r>
              <w:rPr>
                <w:rFonts w:ascii="Calibri" w:cs="Calibri" w:eastAsia="Calibri" w:hAnsi="Calibri"/>
                <w:color w:val="0F172A"/>
                <w:sz w:val="19"/>
                <w:szCs w:val="19"/>
              </w:rPr>
              <w:t xml:space="preserve">Marketplace.bookmarkedBy, LostFound.bookmarkedBy, Resource.bookmarkedBy → User._id[]</w:t>
            </w:r>
          </w:p>
        </w:tc>
      </w:tr>
    </w:tbl>
    <w:p>
      <w:pPr>
        <w:pageBreakBefore/>
      </w:pPr>
    </w:p>
    <w:p>
      <w:pPr>
        <w:pStyle w:val="Heading1"/>
        <w:pBdr>
          <w:bottom w:val="single" w:color="D97706" w:sz="6" w:space="8"/>
        </w:pBdr>
        <w:spacing w:after="180" w:before="360"/>
      </w:pPr>
      <w:r>
        <w:t xml:space="preserve">7. TEACHER Q&amp;A — TEN MODEL ANSWERS</w:t>
      </w:r>
    </w:p>
    <w:p>
      <w:r>
        <w:rPr>
          <w:rFonts w:ascii="Calibri" w:cs="Calibri" w:eastAsia="Calibri" w:hAnsi="Calibri"/>
          <w:b/>
          <w:bCs/>
          <w:color w:val="0F172A"/>
          <w:sz w:val="21"/>
          <w:szCs w:val="21"/>
        </w:rPr>
        <w:t xml:space="preserve">Q1 — End-to-end authentication walkthrough</w:t>
      </w:r>
    </w:p>
    <w:p>
      <w:pPr>
        <w:spacing w:after="180" w:before="40" w:line="320"/>
      </w:pPr>
      <w:r>
        <w:rPr>
          <w:rFonts w:ascii="Calibri" w:cs="Calibri" w:eastAsia="Calibri" w:hAnsi="Calibri"/>
          <w:color w:val="0F172A"/>
          <w:sz w:val="21"/>
          <w:szCs w:val="21"/>
        </w:rPr>
        <w:t xml:space="preserve">Stateless JWT system. Backend: User model with pre('save') bcrypt 10-round hash (only on password change). protect middleware extracts Bearer token → verifies JWT → hydrates req.user (select -password) → blocks isBlocked users (403) → next(). /login normalizes email, does case-insensitive lookup, admin auto-provision, matchPassword → issue 30-day JWT. Frontend: token in localStorage, validated on boot via GET /auth/me; in demo mode, auto-login as student@university.edu so UX never stalls.</w:t>
      </w:r>
    </w:p>
    <w:p>
      <w:r>
        <w:rPr>
          <w:rFonts w:ascii="Calibri" w:cs="Calibri" w:eastAsia="Calibri" w:hAnsi="Calibri"/>
          <w:b/>
          <w:bCs/>
          <w:color w:val="0F172A"/>
          <w:sz w:val="21"/>
          <w:szCs w:val="21"/>
        </w:rPr>
        <w:t xml:space="preserve">Q2 — Admin RBAC enforcement</w:t>
      </w:r>
    </w:p>
    <w:p>
      <w:pPr>
        <w:spacing w:after="180" w:before="40" w:line="320"/>
      </w:pPr>
      <w:r>
        <w:rPr>
          <w:rFonts w:ascii="Calibri" w:cs="Calibri" w:eastAsia="Calibri" w:hAnsi="Calibri"/>
          <w:color w:val="0F172A"/>
          <w:sz w:val="21"/>
          <w:szCs w:val="21"/>
        </w:rPr>
        <w:t xml:space="preserve">Two layers. Server: router.use(protect, adminOnly) on the admin sub-router — every /api/admin/* endpoint is double-gated at router level. adminOnly returns 403 if req.user.role !== ADMIN. Client: AdminView renders "Access Restricted" card + programmatic "Switch to Admin Account" demo button. LoginView has a dedicated dark Admin portal that disables registration and routes straight to /admin. Client-side gating is UX-only; real enforcement is server-side.</w:t>
      </w:r>
    </w:p>
    <w:p>
      <w:r>
        <w:rPr>
          <w:rFonts w:ascii="Calibri" w:cs="Calibri" w:eastAsia="Calibri" w:hAnsi="Calibri"/>
          <w:b/>
          <w:bCs/>
          <w:color w:val="0F172A"/>
          <w:sz w:val="21"/>
          <w:szCs w:val="21"/>
        </w:rPr>
        <w:t xml:space="preserve">Q3 — What is the Academic Digital Twin?</w:t>
      </w:r>
    </w:p>
    <w:p>
      <w:pPr>
        <w:spacing w:after="180" w:before="40" w:line="320"/>
      </w:pPr>
      <w:r>
        <w:rPr>
          <w:rFonts w:ascii="Calibri" w:cs="Calibri" w:eastAsia="Calibri" w:hAnsi="Calibri"/>
          <w:color w:val="0F172A"/>
          <w:sz w:val="21"/>
          <w:szCs w:val="21"/>
        </w:rPr>
        <w:t xml:space="preserve">A 7-dimension structured profile: Identity, Academic Standing (CGPA, credits progress, 1-click hide toggle), Reputation 0–1000, Skills cluster, Featured Project showcase, Research Interests, Honors/Achievements. Two design innovations: (1) formatUser() projection provides defaults for all 29 output fields so no collapsed UI. (2) Procedural fallback generator in GET /profile/:idOrName — any post author or club name (Dr, Prof, Club) that isn't a real account gets a fully valid synthesized Digital Twin. Result: zero 404s, every name click resolves. Customization via 6-tab Identity/Academic/Skills/Project/Research/Honors edit modal.</w:t>
      </w:r>
    </w:p>
    <w:p>
      <w:r>
        <w:rPr>
          <w:rFonts w:ascii="Calibri" w:cs="Calibri" w:eastAsia="Calibri" w:hAnsi="Calibri"/>
          <w:b/>
          <w:bCs/>
          <w:color w:val="0F172A"/>
          <w:sz w:val="21"/>
          <w:szCs w:val="21"/>
        </w:rPr>
        <w:t xml:space="preserve">Q4 — CGPA privacy implementation</w:t>
      </w:r>
    </w:p>
    <w:p>
      <w:pPr>
        <w:spacing w:after="180" w:before="40" w:line="320"/>
      </w:pPr>
      <w:r>
        <w:rPr>
          <w:rFonts w:ascii="Calibri" w:cs="Calibri" w:eastAsia="Calibri" w:hAnsi="Calibri"/>
          <w:color w:val="0F172A"/>
          <w:sz w:val="21"/>
          <w:szCs w:val="21"/>
        </w:rPr>
        <w:t xml:space="preserve">Boolean hideCgpa in User schema. In the UI: 1-click Eye/EyeOff toggle calls updateUser({ hideCgpa }) with explanatory toast. When true, Academic Standing card renders "CGPA Hidden" instead of the numeric value. Critically, this is not a CSS trick — formatUser() on the server skips the real CGPA value and returns the hidden flag, so direct API consumers also cannot read a hidden CGPA.</w:t>
      </w:r>
    </w:p>
    <w:p>
      <w:r>
        <w:rPr>
          <w:rFonts w:ascii="Calibri" w:cs="Calibri" w:eastAsia="Calibri" w:hAnsi="Calibri"/>
          <w:b/>
          <w:bCs/>
          <w:color w:val="0F172A"/>
          <w:sz w:val="21"/>
          <w:szCs w:val="21"/>
        </w:rPr>
        <w:t xml:space="preserve">Q5 — Admin moderation report lifecycle</w:t>
      </w:r>
    </w:p>
    <w:p>
      <w:pPr>
        <w:spacing w:after="180" w:before="40" w:line="320"/>
      </w:pPr>
      <w:r>
        <w:rPr>
          <w:rFonts w:ascii="Calibri" w:cs="Calibri" w:eastAsia="Calibri" w:hAnsi="Calibri"/>
          <w:color w:val="0F172A"/>
          <w:sz w:val="21"/>
          <w:szCs w:val="21"/>
        </w:rPr>
        <w:t xml:space="preserve">1. Student submits POST /reports — reporter identity captured from req.user, status = Pending. 2. Admin nav tab shows live badge via .filter(r =&gt; status != Reviewed).length. 3. Three actions: Mark Reviewed (PUT status Reviewed · acknowledged), Dismiss (PUT Dismissed · false positive), Delete (hard remove after resolution). 4. Mod admin then optionally uses Module 3 (Post Mgmt) to delete offending post/comment if warranted.</w:t>
      </w:r>
    </w:p>
    <w:p>
      <w:r>
        <w:rPr>
          <w:rFonts w:ascii="Calibri" w:cs="Calibri" w:eastAsia="Calibri" w:hAnsi="Calibri"/>
          <w:b/>
          <w:bCs/>
          <w:color w:val="0F172A"/>
          <w:sz w:val="21"/>
          <w:szCs w:val="21"/>
        </w:rPr>
        <w:t xml:space="preserve">Q6 — List the 9 admin modules</w:t>
      </w:r>
    </w:p>
    <w:p>
      <w:pPr>
        <w:spacing w:after="180" w:before="40" w:line="320"/>
      </w:pPr>
      <w:r>
        <w:rPr>
          <w:rFonts w:ascii="Calibri" w:cs="Calibri" w:eastAsia="Calibri" w:hAnsi="Calibri"/>
          <w:color w:val="0F172A"/>
          <w:sz w:val="21"/>
          <w:szCs w:val="21"/>
        </w:rPr>
        <w:t xml:space="preserve">1. Analytics Dashboard — 8 parallel DB counts → 8 KPI cards + top-4 pending reports + quick actions. 2. User Management — CRUD + search/filters + 1-click Block/Unblock. 3. Post Management — feed moderation with per-post + per-comment delete. 4. Reports — Pending/Reviewed/Dismissed moderation queue. 5. Events — CRUD with type badges (SEMINAR/WORKSHOP/HACKATHON) and max-capacity enforcement. 6. Communities &amp; Clubs — Approval status + auto-seed 3 defaults when collection empty. 7. Announcements — Registrar notices with optional broadcast (inserts 1 Notification per user via insertMany). 8. Notification Broadcast — targeted by role (ALL/STUDENTS/FACULTY), bulk insertMany with recipient count audit. 9. Platform Settings — branding (name, location, session) + 3 operational toggles (posts, moderation, registration) + system notice banner.</w:t>
      </w:r>
    </w:p>
    <w:p>
      <w:r>
        <w:rPr>
          <w:rFonts w:ascii="Calibri" w:cs="Calibri" w:eastAsia="Calibri" w:hAnsi="Calibri"/>
          <w:b/>
          <w:bCs/>
          <w:color w:val="0F172A"/>
          <w:sz w:val="21"/>
          <w:szCs w:val="21"/>
        </w:rPr>
        <w:t xml:space="preserve">Q7 — Plaintext password leak prevention</w:t>
      </w:r>
    </w:p>
    <w:p>
      <w:pPr>
        <w:spacing w:after="180" w:before="40" w:line="320"/>
      </w:pPr>
      <w:r>
        <w:rPr>
          <w:rFonts w:ascii="Calibri" w:cs="Calibri" w:eastAsia="Calibri" w:hAnsi="Calibri"/>
          <w:color w:val="0F172A"/>
          <w:sz w:val="21"/>
          <w:szCs w:val="21"/>
        </w:rPr>
        <w:t xml:space="preserve">Two complementary defenses. Write-time: Mongoose pre('save') hook bcrypt-hashes with 10 salt rounds, plus $2a$/$2b$ prefix guard prevents double-hash on re-save (idempotency). Read-time: every API that returns user data either uses .select('-password') on the query, or passes through formatUser() which never reads the password field. So: plaintext never persisted; bcrypt hashes never serialized to the client.</w:t>
      </w:r>
    </w:p>
    <w:p>
      <w:r>
        <w:rPr>
          <w:rFonts w:ascii="Calibri" w:cs="Calibri" w:eastAsia="Calibri" w:hAnsi="Calibri"/>
          <w:b/>
          <w:bCs/>
          <w:color w:val="0F172A"/>
          <w:sz w:val="21"/>
          <w:szCs w:val="21"/>
        </w:rPr>
        <w:t xml:space="preserve">Q8 — How Announcements trigger per-user Notifications</w:t>
      </w:r>
    </w:p>
    <w:p>
      <w:pPr>
        <w:spacing w:after="180" w:before="40" w:line="320"/>
      </w:pPr>
      <w:r>
        <w:rPr>
          <w:rFonts w:ascii="Calibri" w:cs="Calibri" w:eastAsia="Calibri" w:hAnsi="Calibri"/>
          <w:color w:val="0F172A"/>
          <w:sz w:val="21"/>
          <w:szCs w:val="21"/>
        </w:rPr>
        <w:t xml:space="preserve">Two-phase atomic in POST /announcements. Phase 1: save the Announcement doc with sentNotification=true. Phase 2 (only if checkbox checked): backend queries User.find().select('_id') → maps recipients to Notification documents (title prefixed 📢, 100-char content snippet, category academic, actionButton {label, viewTarget}) → bulk Notification.insertMany(). Same content now lives simultaneously in: (a) Announcements feed, (b) every recipient user's TopNav notification bell.</w:t>
      </w:r>
    </w:p>
    <w:p>
      <w:r>
        <w:rPr>
          <w:rFonts w:ascii="Calibri" w:cs="Calibri" w:eastAsia="Calibri" w:hAnsi="Calibri"/>
          <w:b/>
          <w:bCs/>
          <w:color w:val="0F172A"/>
          <w:sz w:val="21"/>
          <w:szCs w:val="21"/>
        </w:rPr>
        <w:t xml:space="preserve">Q9 — What happens when a blocked user makes API calls?</w:t>
      </w:r>
    </w:p>
    <w:p>
      <w:pPr>
        <w:spacing w:after="180" w:before="40" w:line="320"/>
      </w:pPr>
      <w:r>
        <w:rPr>
          <w:rFonts w:ascii="Calibri" w:cs="Calibri" w:eastAsia="Calibri" w:hAnsi="Calibri"/>
          <w:color w:val="0F172A"/>
          <w:sz w:val="21"/>
          <w:szCs w:val="21"/>
        </w:rPr>
        <w:t xml:space="preserve">In the protect middleware (after successful JWT validation, line 17–19 auth.js) there is an explicit if(req.user.isBlocked) → returns HTTP 403 "Account suspended by campus administration." The JWT itself remains cryptographically valid so if the ban is lifted, the same session token works without password reset. Admins toggle via User Management → "Ban" button → PUT /admin/users/:id/block → flips isBlocked boolean.</w:t>
      </w:r>
    </w:p>
    <w:p>
      <w:r>
        <w:rPr>
          <w:rFonts w:ascii="Calibri" w:cs="Calibri" w:eastAsia="Calibri" w:hAnsi="Calibri"/>
          <w:b/>
          <w:bCs/>
          <w:color w:val="0F172A"/>
          <w:sz w:val="21"/>
          <w:szCs w:val="21"/>
        </w:rPr>
        <w:t xml:space="preserve">Q10 — Profile lookup for non-existent author names</w:t>
      </w:r>
    </w:p>
    <w:p>
      <w:pPr>
        <w:spacing w:after="180" w:before="40" w:line="320"/>
      </w:pPr>
      <w:r>
        <w:rPr>
          <w:rFonts w:ascii="Calibri" w:cs="Calibri" w:eastAsia="Calibri" w:hAnsi="Calibri"/>
          <w:color w:val="0F172A"/>
          <w:sz w:val="21"/>
          <w:szCs w:val="21"/>
        </w:rPr>
        <w:t xml:space="preserve">Dual-resolution in GET /auth/profile/:idOrName. Pass 1: if param matches 24-hex regex → findById. Pass 2: findOne by name with case-insensitive regex. Pass 3 (both fail): procedurally synthesize a complete Digital Twin with role inference from name tokens (contains "Club"→CLUB role; "Dr."/"Prof"→FACULTY; else STUDENT), verified=true, reputation=910, cgpa=3.88, 98/120 credits, 5 skills, 1 featured project, 2 research interests, 2 achievements. Outcome: every clickable author name anywhere in the app (posts, marketplace sellers, resource uploaders) always shows a valid profile page — never a 404 or empty screen.</w:t>
      </w:r>
    </w:p>
    <w:sectPr>
      <w:pgSz w:w="11906" w:h="16838"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 w15:restartNumberingAfterBreak="0">
    <w:multiLevelType w:val="hybridMultilevel"/>
    <w:lvl w:ilvl="1" w:tentative="1">
      <w:start w:val="1"/>
      <w:numFmt w:val="bullet"/>
      <w:lvlText w:val="–"/>
      <w:lvlJc w:val="left"/>
      <w:pPr>
        <w:ind w:left="72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Member 1 Brief + DB Schema</dc:title>
  <dc:creator>UniConnect — Member 1</dc:creator>
  <cp:lastModifiedBy>Un-named</cp:lastModifiedBy>
  <cp:revision>1</cp:revision>
  <dcterms:created xsi:type="dcterms:W3CDTF">2026-10-05T18:12:22.184Z</dcterms:created>
  <dcterms:modified xsi:type="dcterms:W3CDTF">2026-10-05T18:12:22.186Z</dcterms:modified>
</cp:coreProperties>
</file>

<file path=docProps/custom.xml><?xml version="1.0" encoding="utf-8"?>
<Properties xmlns="http://schemas.openxmlformats.org/officeDocument/2006/custom-properties" xmlns:vt="http://schemas.openxmlformats.org/officeDocument/2006/docPropsVTypes"/>
</file>