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1DAF0" w14:textId="14678DFB" w:rsidR="00076953" w:rsidRDefault="00000000" w:rsidP="00FC446C">
      <w:pPr>
        <w:pStyle w:val="Heading2"/>
      </w:pPr>
      <w:r>
        <w:t>Advanced Computer Vision</w:t>
      </w:r>
    </w:p>
    <w:p w14:paraId="120BD1EC" w14:textId="660A7229"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Course Overview</w:t>
      </w:r>
      <w:r w:rsidRPr="003B02FD">
        <w:rPr>
          <w:rFonts w:eastAsiaTheme="majorEastAsia" w:cstheme="majorBidi"/>
          <w:bCs/>
          <w:color w:val="17365D" w:themeColor="text2" w:themeShade="BF"/>
          <w:sz w:val="26"/>
          <w:szCs w:val="26"/>
          <w:lang w:val="en-PK"/>
        </w:rPr>
        <w:br/>
      </w:r>
      <w:r w:rsidRPr="003B02FD">
        <w:t>This advanced Computer Vision course begins with the core foundations of visual learning through Convolutional Neural Networks</w:t>
      </w:r>
      <w:r>
        <w:t xml:space="preserve">, followed by a detailed discussion of </w:t>
      </w:r>
      <w:r w:rsidRPr="003B02FD">
        <w:t>object detectio</w:t>
      </w:r>
      <w:r>
        <w:t>n</w:t>
      </w:r>
      <w:r w:rsidRPr="003B02FD">
        <w:t xml:space="preserve">. It then introduces the transformer-based shift in computer vision, before expanding into video understanding and temporal modeling. The course also includes a dedicated block on generative models for vision, covering autoencoders, variational autoencoders, GANs, and diffusion models. From there, it moves into modern representation learning, including self-supervised and contrastive methods such as MoCo, </w:t>
      </w:r>
      <w:proofErr w:type="spellStart"/>
      <w:r w:rsidRPr="003B02FD">
        <w:t>SimCLR</w:t>
      </w:r>
      <w:proofErr w:type="spellEnd"/>
      <w:r w:rsidRPr="003B02FD">
        <w:t>, CLIP, and DINO, before closing with frontier topics such as JEPA models, world models, and large-scale vision foundation models. The course is designed to give participants both a strong conceptual framework and a broad view of the current research frontier in computer vision.</w:t>
      </w:r>
    </w:p>
    <w:p w14:paraId="6A810181" w14:textId="77777777"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Lecture 1: Convolutional Neural Networks</w:t>
      </w:r>
      <w:r w:rsidRPr="003B02FD">
        <w:rPr>
          <w:rFonts w:eastAsiaTheme="majorEastAsia" w:cstheme="majorBidi"/>
          <w:bCs/>
          <w:color w:val="17365D" w:themeColor="text2" w:themeShade="BF"/>
          <w:sz w:val="26"/>
          <w:szCs w:val="26"/>
          <w:lang w:val="en-PK"/>
        </w:rPr>
        <w:br/>
      </w:r>
      <w:r w:rsidRPr="003B02FD">
        <w:t xml:space="preserve">Covers the building blocks of CNNs, including convolution operations, filters, feature maps, pooling, and stride. Discusses classic architectures such as LeNet, AlexNet, VGG, ResNet, and </w:t>
      </w:r>
      <w:proofErr w:type="spellStart"/>
      <w:r w:rsidRPr="003B02FD">
        <w:t>EfficientNet</w:t>
      </w:r>
      <w:proofErr w:type="spellEnd"/>
      <w:r w:rsidRPr="003B02FD">
        <w:t>. Introduces important ideas such as receptive field, parameter sharing, hierarchical feature learning, and translation invariance.</w:t>
      </w:r>
    </w:p>
    <w:p w14:paraId="7223A999" w14:textId="19623929"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Lecture 2: Object Detection and Localization</w:t>
      </w:r>
      <w:r w:rsidRPr="003B02FD">
        <w:rPr>
          <w:rFonts w:eastAsiaTheme="majorEastAsia" w:cstheme="majorBidi"/>
          <w:bCs/>
          <w:color w:val="17365D" w:themeColor="text2" w:themeShade="BF"/>
          <w:sz w:val="26"/>
          <w:szCs w:val="26"/>
          <w:lang w:val="en-PK"/>
        </w:rPr>
        <w:br/>
      </w:r>
      <w:r w:rsidRPr="003B02FD">
        <w:t>Introduces object detection as a natural application of deep visual representations. Covers the evolution from early region-based and anchor-based detectors, such as R-CNN, Fast R-CNN, Faster R-CNN, and YOLO, to transformer-based detection approaches such as DETR and Deformable DETR. Discusses bounding box regression, classification, non-maximum suppression, set prediction, and bipartite matching loss.</w:t>
      </w:r>
    </w:p>
    <w:p w14:paraId="5D2E3676" w14:textId="77777777"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Lecture 3: Transformers in Vision</w:t>
      </w:r>
      <w:r w:rsidRPr="003B02FD">
        <w:rPr>
          <w:rFonts w:eastAsiaTheme="majorEastAsia" w:cstheme="majorBidi"/>
          <w:bCs/>
          <w:color w:val="17365D" w:themeColor="text2" w:themeShade="BF"/>
          <w:sz w:val="26"/>
          <w:szCs w:val="26"/>
          <w:lang w:val="en-PK"/>
        </w:rPr>
        <w:br/>
      </w:r>
      <w:r w:rsidRPr="003B02FD">
        <w:t xml:space="preserve">A compact lecture covering the transition from CNN-based vision to transformer-based vision. Discusses the motivation for self-attention in images, the computational challenges of applying attention to pixels, patch-based tokenization, positional encoding for 2D data, and the core architecture of Vision Transformers. Covers ViT, </w:t>
      </w:r>
      <w:proofErr w:type="spellStart"/>
      <w:r w:rsidRPr="003B02FD">
        <w:t>DeiT</w:t>
      </w:r>
      <w:proofErr w:type="spellEnd"/>
      <w:r w:rsidRPr="003B02FD">
        <w:t>, training strategies such as distillation, and the reasons transformers scale well with data and model size.</w:t>
      </w:r>
    </w:p>
    <w:p w14:paraId="50EC2BA7" w14:textId="77777777"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Lecture 4: Sequential Vision</w:t>
      </w:r>
      <w:r w:rsidRPr="003B02FD">
        <w:rPr>
          <w:rFonts w:eastAsiaTheme="majorEastAsia" w:cstheme="majorBidi"/>
          <w:bCs/>
          <w:color w:val="17365D" w:themeColor="text2" w:themeShade="BF"/>
          <w:sz w:val="26"/>
          <w:szCs w:val="26"/>
          <w:lang w:val="en-PK"/>
        </w:rPr>
        <w:br/>
      </w:r>
      <w:r w:rsidRPr="003B02FD">
        <w:t xml:space="preserve">Covers early sequential modeling approaches for visual data, including RNNs and LSTMs for image captioning and video understanding. Discusses encoder-decoder pipelines in which CNN features are passed to sequential </w:t>
      </w:r>
      <w:proofErr w:type="gramStart"/>
      <w:r w:rsidRPr="003B02FD">
        <w:t>decoders, and</w:t>
      </w:r>
      <w:proofErr w:type="gramEnd"/>
      <w:r w:rsidRPr="003B02FD">
        <w:t xml:space="preserve"> explains how temporal dependencies were modeled before the transformer era.</w:t>
      </w:r>
    </w:p>
    <w:p w14:paraId="0F5376E5" w14:textId="77777777"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Lecture 5: Video Understanding and Temporal Modeling</w:t>
      </w:r>
      <w:r w:rsidRPr="003B02FD">
        <w:rPr>
          <w:rFonts w:eastAsiaTheme="majorEastAsia" w:cstheme="majorBidi"/>
          <w:bCs/>
          <w:color w:val="17365D" w:themeColor="text2" w:themeShade="BF"/>
          <w:sz w:val="26"/>
          <w:szCs w:val="26"/>
          <w:lang w:val="en-PK"/>
        </w:rPr>
        <w:br/>
      </w:r>
      <w:r w:rsidRPr="003B02FD">
        <w:t xml:space="preserve">Covers methods for extending visual models from images to video. Includes 3D convolutional models such as C3D and I3D, two-stream networks combining RGB and optical flow, and transformer-based video models such as </w:t>
      </w:r>
      <w:proofErr w:type="spellStart"/>
      <w:r w:rsidRPr="003B02FD">
        <w:t>TimeSformer</w:t>
      </w:r>
      <w:proofErr w:type="spellEnd"/>
      <w:r w:rsidRPr="003B02FD">
        <w:t xml:space="preserve"> and Video Swin. Discusses temporal redundancy, motion modeling, and the challenges of learning from spatiotemporal data.</w:t>
      </w:r>
    </w:p>
    <w:p w14:paraId="1004DEC6" w14:textId="77777777"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lastRenderedPageBreak/>
        <w:t>Lecture 6: Generative Models for Vision I - Autoencoders and Variational Autoencoders</w:t>
      </w:r>
      <w:r w:rsidRPr="003B02FD">
        <w:rPr>
          <w:rFonts w:eastAsiaTheme="majorEastAsia" w:cstheme="majorBidi"/>
          <w:bCs/>
          <w:color w:val="17365D" w:themeColor="text2" w:themeShade="BF"/>
          <w:sz w:val="26"/>
          <w:szCs w:val="26"/>
          <w:lang w:val="en-PK"/>
        </w:rPr>
        <w:br/>
      </w:r>
      <w:r w:rsidRPr="003B02FD">
        <w:t>Introduces generative modeling through autoencoders and variational autoencoders. Covers encoder-decoder architectures, latent representations, reconstruction objectives, and the transition from deterministic encoding to probabilistic latent-variable modeling. Discusses the VAE loss, including reconstruction and KL divergence terms, and explains how VAEs can be used for generation, interpolation, and representation learning.</w:t>
      </w:r>
    </w:p>
    <w:p w14:paraId="25E31285" w14:textId="77777777"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Lecture 7: Generative Models for Vision II - GANs and Diffusion Models</w:t>
      </w:r>
      <w:r w:rsidRPr="003B02FD">
        <w:rPr>
          <w:rFonts w:eastAsiaTheme="majorEastAsia" w:cstheme="majorBidi"/>
          <w:bCs/>
          <w:color w:val="17365D" w:themeColor="text2" w:themeShade="BF"/>
          <w:sz w:val="26"/>
          <w:szCs w:val="26"/>
          <w:lang w:val="en-PK"/>
        </w:rPr>
        <w:br/>
      </w:r>
      <w:r w:rsidRPr="003B02FD">
        <w:t>Covers two major paradigms in modern generative vision modeling: GANs and diffusion models. Introduces the adversarial training setup of GANs, generator-discriminator dynamics, and important variants used in image synthesis. Then covers diffusion models, including the forward noising process, reverse denoising process, score-based generation, and why diffusion models have become central to modern image generation. Discusses their strengths, limitations, and growing importance in computer vision.</w:t>
      </w:r>
    </w:p>
    <w:p w14:paraId="134A41D3" w14:textId="77777777"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Lecture 8: Attention Mechanisms in Vision</w:t>
      </w:r>
      <w:r w:rsidRPr="003B02FD">
        <w:rPr>
          <w:rFonts w:eastAsiaTheme="majorEastAsia" w:cstheme="majorBidi"/>
          <w:bCs/>
          <w:color w:val="17365D" w:themeColor="text2" w:themeShade="BF"/>
          <w:sz w:val="26"/>
          <w:szCs w:val="26"/>
          <w:lang w:val="en-PK"/>
        </w:rPr>
        <w:br/>
      </w:r>
      <w:r w:rsidRPr="003B02FD">
        <w:t xml:space="preserve">Introduces attention mechanisms in vision outside the full transformer framework. Covers spatial attention, channel attention, </w:t>
      </w:r>
      <w:proofErr w:type="spellStart"/>
      <w:r w:rsidRPr="003B02FD">
        <w:t>SENet</w:t>
      </w:r>
      <w:proofErr w:type="spellEnd"/>
      <w:r w:rsidRPr="003B02FD">
        <w:t>, and non-local operations. Discusses how attention maps help models focus on the most relevant regions or feature channels in an image.</w:t>
      </w:r>
    </w:p>
    <w:p w14:paraId="22CBF666" w14:textId="77777777"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Lecture 9: Representation Learning - Self-Supervised Learning</w:t>
      </w:r>
      <w:r w:rsidRPr="003B02FD">
        <w:rPr>
          <w:rFonts w:eastAsiaTheme="majorEastAsia" w:cstheme="majorBidi"/>
          <w:bCs/>
          <w:color w:val="17365D" w:themeColor="text2" w:themeShade="BF"/>
          <w:sz w:val="26"/>
          <w:szCs w:val="26"/>
          <w:lang w:val="en-PK"/>
        </w:rPr>
        <w:br/>
      </w:r>
      <w:r w:rsidRPr="003B02FD">
        <w:t xml:space="preserve">Introduces self-supervised learning for vision. Starts with early pretext tasks such as rotation prediction and jigsaw puzzles, then moves to modern instance discrimination methods such as MoCo and </w:t>
      </w:r>
      <w:proofErr w:type="spellStart"/>
      <w:r w:rsidRPr="003B02FD">
        <w:t>SimCLR</w:t>
      </w:r>
      <w:proofErr w:type="spellEnd"/>
      <w:r w:rsidRPr="003B02FD">
        <w:t xml:space="preserve">. Also introduces masked image modeling approaches such as MAE and </w:t>
      </w:r>
      <w:proofErr w:type="spellStart"/>
      <w:r w:rsidRPr="003B02FD">
        <w:t>BEiT</w:t>
      </w:r>
      <w:proofErr w:type="spellEnd"/>
      <w:r w:rsidRPr="003B02FD">
        <w:t>, highlighting how self-supervised methods learn useful visual representations without manual labels.</w:t>
      </w:r>
    </w:p>
    <w:p w14:paraId="05B86A1F" w14:textId="77777777"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Lecture 10: Contrastive Learning</w:t>
      </w:r>
      <w:r w:rsidRPr="003B02FD">
        <w:rPr>
          <w:rFonts w:eastAsiaTheme="majorEastAsia" w:cstheme="majorBidi"/>
          <w:bCs/>
          <w:color w:val="17365D" w:themeColor="text2" w:themeShade="BF"/>
          <w:sz w:val="26"/>
          <w:szCs w:val="26"/>
          <w:lang w:val="en-PK"/>
        </w:rPr>
        <w:br/>
      </w:r>
      <w:r w:rsidRPr="003B02FD">
        <w:t>Covers the theory behind contrastive learning objectives and the role of positive and negative pairs. Examines CLIP as a large-scale image-text contrastive model and DINO as a self-distillation-based representation learning framework. Discusses why these methods produce rich and transferable representations useful across a wide range of downstream vision tasks.</w:t>
      </w:r>
    </w:p>
    <w:p w14:paraId="0ECBCA2E" w14:textId="77777777"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Lecture 11: Advanced Self-Supervised Learning - I-JEPA and V-JEPA</w:t>
      </w:r>
      <w:r w:rsidRPr="003B02FD">
        <w:rPr>
          <w:rFonts w:eastAsiaTheme="majorEastAsia" w:cstheme="majorBidi"/>
          <w:bCs/>
          <w:color w:val="17365D" w:themeColor="text2" w:themeShade="BF"/>
          <w:sz w:val="26"/>
          <w:szCs w:val="26"/>
          <w:lang w:val="en-PK"/>
        </w:rPr>
        <w:br/>
      </w:r>
      <w:r w:rsidRPr="003B02FD">
        <w:t>Introduces the Joint Embedding Predictive Architecture paradigm. Covers I-JEPA for images, where the model predicts representations of masked regions, and V-JEPA for video, where the model predicts future latent representations rather than raw pixels. Discusses the efficiency and conceptual advantages of predictive learning in latent space.</w:t>
      </w:r>
    </w:p>
    <w:p w14:paraId="3B1812EA" w14:textId="77777777" w:rsidR="003B02FD" w:rsidRPr="003B02FD" w:rsidRDefault="003B02FD" w:rsidP="00FC446C">
      <w:pPr>
        <w:rPr>
          <w:rFonts w:eastAsiaTheme="majorEastAsia" w:cstheme="majorBidi"/>
          <w:bCs/>
          <w:color w:val="17365D" w:themeColor="text2" w:themeShade="BF"/>
          <w:sz w:val="26"/>
          <w:szCs w:val="26"/>
          <w:lang w:val="en-PK"/>
        </w:rPr>
      </w:pPr>
      <w:r w:rsidRPr="00FC446C">
        <w:rPr>
          <w:rStyle w:val="Heading2Char"/>
        </w:rPr>
        <w:t>Lecture 12: World Models and Vision Foundation Models</w:t>
      </w:r>
      <w:r w:rsidRPr="003B02FD">
        <w:rPr>
          <w:rFonts w:eastAsiaTheme="majorEastAsia" w:cstheme="majorBidi"/>
          <w:bCs/>
          <w:color w:val="17365D" w:themeColor="text2" w:themeShade="BF"/>
          <w:sz w:val="26"/>
          <w:szCs w:val="26"/>
          <w:lang w:val="en-PK"/>
        </w:rPr>
        <w:br/>
      </w:r>
      <w:r w:rsidRPr="003B02FD">
        <w:t xml:space="preserve">Covers the idea of world models and their importance for building systems that can predict and reason about environments over time. Introduces the Ha and Schmidhuber formulation, the Recurrent State Space Model, and its role in DreamerV3. Connects these ideas to V-JEPA and discusses </w:t>
      </w:r>
      <w:proofErr w:type="spellStart"/>
      <w:r w:rsidRPr="003B02FD">
        <w:t>LeWorldModel</w:t>
      </w:r>
      <w:proofErr w:type="spellEnd"/>
      <w:r w:rsidRPr="003B02FD">
        <w:t xml:space="preserve"> as a joint-embedding predictive approach from pixels. The lecture concludes with a survey of foundation models for vision, including Grounding DINO for open-vocabulary detection, SAM-family models for </w:t>
      </w:r>
      <w:proofErr w:type="spellStart"/>
      <w:r w:rsidRPr="003B02FD">
        <w:lastRenderedPageBreak/>
        <w:t>promptable</w:t>
      </w:r>
      <w:proofErr w:type="spellEnd"/>
      <w:r w:rsidRPr="003B02FD">
        <w:t xml:space="preserve"> segmentation, Depth Anything for monocular depth estimation, </w:t>
      </w:r>
      <w:proofErr w:type="spellStart"/>
      <w:r w:rsidRPr="003B02FD">
        <w:t>SuperGlue</w:t>
      </w:r>
      <w:proofErr w:type="spellEnd"/>
      <w:r w:rsidRPr="003B02FD">
        <w:t xml:space="preserve"> for </w:t>
      </w:r>
      <w:proofErr w:type="spellStart"/>
      <w:r w:rsidRPr="003B02FD">
        <w:t>keypoint</w:t>
      </w:r>
      <w:proofErr w:type="spellEnd"/>
      <w:r w:rsidRPr="003B02FD">
        <w:t xml:space="preserve"> matching, and </w:t>
      </w:r>
      <w:proofErr w:type="spellStart"/>
      <w:r w:rsidRPr="003B02FD">
        <w:t>InternVideo</w:t>
      </w:r>
      <w:proofErr w:type="spellEnd"/>
      <w:r w:rsidRPr="003B02FD">
        <w:t xml:space="preserve"> as a large-scale video foundation model.</w:t>
      </w:r>
    </w:p>
    <w:p w14:paraId="108C7C57" w14:textId="6DE7E8B0" w:rsidR="00076953" w:rsidRDefault="00076953" w:rsidP="00C6355D"/>
    <w:sectPr w:rsidR="0007695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038713">
    <w:abstractNumId w:val="8"/>
  </w:num>
  <w:num w:numId="2" w16cid:durableId="1227909354">
    <w:abstractNumId w:val="6"/>
  </w:num>
  <w:num w:numId="3" w16cid:durableId="1717311924">
    <w:abstractNumId w:val="5"/>
  </w:num>
  <w:num w:numId="4" w16cid:durableId="12535044">
    <w:abstractNumId w:val="4"/>
  </w:num>
  <w:num w:numId="5" w16cid:durableId="425225054">
    <w:abstractNumId w:val="7"/>
  </w:num>
  <w:num w:numId="6" w16cid:durableId="802619976">
    <w:abstractNumId w:val="3"/>
  </w:num>
  <w:num w:numId="7" w16cid:durableId="1797480358">
    <w:abstractNumId w:val="2"/>
  </w:num>
  <w:num w:numId="8" w16cid:durableId="498544426">
    <w:abstractNumId w:val="1"/>
  </w:num>
  <w:num w:numId="9" w16cid:durableId="132207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91C"/>
    <w:rsid w:val="00076953"/>
    <w:rsid w:val="0015074B"/>
    <w:rsid w:val="0029639D"/>
    <w:rsid w:val="002B3171"/>
    <w:rsid w:val="00326F90"/>
    <w:rsid w:val="00345142"/>
    <w:rsid w:val="003B02FD"/>
    <w:rsid w:val="00477310"/>
    <w:rsid w:val="005B7D93"/>
    <w:rsid w:val="006A4C79"/>
    <w:rsid w:val="007F416D"/>
    <w:rsid w:val="00866CCD"/>
    <w:rsid w:val="008D168D"/>
    <w:rsid w:val="00964E44"/>
    <w:rsid w:val="009E0309"/>
    <w:rsid w:val="00A65267"/>
    <w:rsid w:val="00AA1D8D"/>
    <w:rsid w:val="00AA2A99"/>
    <w:rsid w:val="00AA4B4A"/>
    <w:rsid w:val="00B47730"/>
    <w:rsid w:val="00BD6786"/>
    <w:rsid w:val="00C6355D"/>
    <w:rsid w:val="00CB0664"/>
    <w:rsid w:val="00DC1F4D"/>
    <w:rsid w:val="00E13640"/>
    <w:rsid w:val="00EF653D"/>
    <w:rsid w:val="00FC44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26F0F"/>
  <w14:defaultImageDpi w14:val="300"/>
  <w15:docId w15:val="{22D277A2-C5F6-634D-AA6F-4CB608CF3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5B7D93"/>
    <w:pPr>
      <w:keepNext/>
      <w:keepLines/>
      <w:spacing w:before="600" w:after="120"/>
      <w:outlineLvl w:val="0"/>
    </w:pPr>
    <w:rPr>
      <w:rFonts w:asciiTheme="majorHAnsi" w:eastAsiaTheme="majorEastAsia" w:hAnsiTheme="majorHAnsi" w:cstheme="majorBidi"/>
      <w:b/>
      <w:bCs/>
      <w:color w:val="0F243E" w:themeColor="text2" w:themeShade="80"/>
      <w:sz w:val="36"/>
      <w:szCs w:val="28"/>
    </w:rPr>
  </w:style>
  <w:style w:type="paragraph" w:styleId="Heading2">
    <w:name w:val="heading 2"/>
    <w:basedOn w:val="Normal"/>
    <w:next w:val="Normal"/>
    <w:link w:val="Heading2Char"/>
    <w:uiPriority w:val="9"/>
    <w:unhideWhenUsed/>
    <w:qFormat/>
    <w:rsid w:val="005B7D93"/>
    <w:pPr>
      <w:keepNext/>
      <w:keepLines/>
      <w:spacing w:before="320" w:after="120"/>
      <w:outlineLvl w:val="1"/>
    </w:pPr>
    <w:rPr>
      <w:rFonts w:eastAsiaTheme="majorEastAsia" w:cstheme="majorBidi"/>
      <w:b/>
      <w:bCs/>
      <w:color w:val="17365D" w:themeColor="text2" w:themeShade="B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B7D93"/>
    <w:rPr>
      <w:rFonts w:asciiTheme="majorHAnsi" w:eastAsiaTheme="majorEastAsia" w:hAnsiTheme="majorHAnsi" w:cstheme="majorBidi"/>
      <w:b/>
      <w:bCs/>
      <w:color w:val="0F243E" w:themeColor="text2" w:themeShade="80"/>
      <w:sz w:val="36"/>
      <w:szCs w:val="28"/>
    </w:rPr>
  </w:style>
  <w:style w:type="character" w:customStyle="1" w:styleId="Heading2Char">
    <w:name w:val="Heading 2 Char"/>
    <w:basedOn w:val="DefaultParagraphFont"/>
    <w:link w:val="Heading2"/>
    <w:uiPriority w:val="9"/>
    <w:rsid w:val="005B7D93"/>
    <w:rPr>
      <w:rFonts w:ascii="Aptos" w:eastAsiaTheme="majorEastAsia" w:hAnsi="Aptos" w:cstheme="majorBidi"/>
      <w:b/>
      <w:bCs/>
      <w:color w:val="17365D" w:themeColor="text2" w:themeShade="B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77310"/>
    <w:pPr>
      <w:spacing w:before="100" w:beforeAutospacing="1" w:after="100" w:afterAutospacing="1" w:line="240" w:lineRule="auto"/>
    </w:pPr>
    <w:rPr>
      <w:rFonts w:ascii="Times New Roman" w:eastAsia="Times New Roman" w:hAnsi="Times New Roman" w:cs="Times New Roman"/>
      <w:sz w:val="24"/>
      <w:szCs w:val="24"/>
      <w:lang w:val="en-P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941</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2026-05-29T19:25:00Z</dcterms:created>
  <dcterms:modified xsi:type="dcterms:W3CDTF">2026-06-17T15:56:00Z</dcterms:modified>
  <cp:category/>
</cp:coreProperties>
</file>