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FAD4" w14:textId="77777777" w:rsidR="00416DAF" w:rsidRDefault="00000000">
      <w:pPr>
        <w:pStyle w:val="Title"/>
      </w:pPr>
      <w:bookmarkStart w:id="0" w:name="_8bes729p0o5c" w:colFirst="0" w:colLast="0"/>
      <w:bookmarkEnd w:id="0"/>
      <w:r>
        <w:t>Lab 11 - State Machines</w:t>
      </w:r>
    </w:p>
    <w:p w14:paraId="66D87712" w14:textId="77777777" w:rsidR="00416DAF" w:rsidRDefault="00000000">
      <w:r>
        <w:t>In this lab, you’ve learned about One Hot and Binary state machines and how to build them.</w:t>
      </w:r>
    </w:p>
    <w:p w14:paraId="195CE880" w14:textId="77777777" w:rsidR="00416DAF" w:rsidRDefault="00000000">
      <w:pPr>
        <w:pStyle w:val="Heading1"/>
      </w:pPr>
      <w:bookmarkStart w:id="1" w:name="_yeudrp2klaoy" w:colFirst="0" w:colLast="0"/>
      <w:bookmarkEnd w:id="1"/>
      <w:r>
        <w:t>Rubric</w:t>
      </w:r>
    </w:p>
    <w:p w14:paraId="1C502CC0" w14:textId="77777777" w:rsidR="00416DAF" w:rsidRDefault="00416DAF"/>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920"/>
        <w:gridCol w:w="1320"/>
      </w:tblGrid>
      <w:tr w:rsidR="00416DAF" w14:paraId="20294A74" w14:textId="77777777">
        <w:tc>
          <w:tcPr>
            <w:tcW w:w="3120" w:type="dxa"/>
            <w:shd w:val="clear" w:color="auto" w:fill="auto"/>
            <w:tcMar>
              <w:top w:w="100" w:type="dxa"/>
              <w:left w:w="100" w:type="dxa"/>
              <w:bottom w:w="100" w:type="dxa"/>
              <w:right w:w="100" w:type="dxa"/>
            </w:tcMar>
          </w:tcPr>
          <w:p w14:paraId="4AD188B5" w14:textId="77777777" w:rsidR="00416DAF" w:rsidRDefault="00000000">
            <w:pPr>
              <w:widowControl w:val="0"/>
              <w:pBdr>
                <w:top w:val="nil"/>
                <w:left w:val="nil"/>
                <w:bottom w:val="nil"/>
                <w:right w:val="nil"/>
                <w:between w:val="nil"/>
              </w:pBdr>
              <w:spacing w:line="240" w:lineRule="auto"/>
              <w:rPr>
                <w:b/>
              </w:rPr>
            </w:pPr>
            <w:r>
              <w:rPr>
                <w:b/>
              </w:rPr>
              <w:t>Item</w:t>
            </w:r>
          </w:p>
        </w:tc>
        <w:tc>
          <w:tcPr>
            <w:tcW w:w="4920" w:type="dxa"/>
            <w:shd w:val="clear" w:color="auto" w:fill="auto"/>
            <w:tcMar>
              <w:top w:w="100" w:type="dxa"/>
              <w:left w:w="100" w:type="dxa"/>
              <w:bottom w:w="100" w:type="dxa"/>
              <w:right w:w="100" w:type="dxa"/>
            </w:tcMar>
          </w:tcPr>
          <w:p w14:paraId="6376621E" w14:textId="77777777" w:rsidR="00416DAF" w:rsidRDefault="00000000">
            <w:pPr>
              <w:widowControl w:val="0"/>
              <w:pBdr>
                <w:top w:val="nil"/>
                <w:left w:val="nil"/>
                <w:bottom w:val="nil"/>
                <w:right w:val="nil"/>
                <w:between w:val="nil"/>
              </w:pBdr>
              <w:spacing w:line="240" w:lineRule="auto"/>
              <w:rPr>
                <w:b/>
              </w:rPr>
            </w:pPr>
            <w:r>
              <w:rPr>
                <w:b/>
              </w:rPr>
              <w:t>Description</w:t>
            </w:r>
          </w:p>
        </w:tc>
        <w:tc>
          <w:tcPr>
            <w:tcW w:w="1320" w:type="dxa"/>
            <w:shd w:val="clear" w:color="auto" w:fill="auto"/>
            <w:tcMar>
              <w:top w:w="100" w:type="dxa"/>
              <w:left w:w="100" w:type="dxa"/>
              <w:bottom w:w="100" w:type="dxa"/>
              <w:right w:w="100" w:type="dxa"/>
            </w:tcMar>
          </w:tcPr>
          <w:p w14:paraId="4F9EF4FC" w14:textId="77777777" w:rsidR="00416DAF" w:rsidRDefault="00000000">
            <w:pPr>
              <w:widowControl w:val="0"/>
              <w:pBdr>
                <w:top w:val="nil"/>
                <w:left w:val="nil"/>
                <w:bottom w:val="nil"/>
                <w:right w:val="nil"/>
                <w:between w:val="nil"/>
              </w:pBdr>
              <w:spacing w:line="240" w:lineRule="auto"/>
              <w:rPr>
                <w:b/>
              </w:rPr>
            </w:pPr>
            <w:r>
              <w:rPr>
                <w:b/>
              </w:rPr>
              <w:t>Value</w:t>
            </w:r>
          </w:p>
        </w:tc>
      </w:tr>
      <w:tr w:rsidR="00416DAF" w14:paraId="433D10E9" w14:textId="77777777">
        <w:tc>
          <w:tcPr>
            <w:tcW w:w="3120" w:type="dxa"/>
            <w:shd w:val="clear" w:color="auto" w:fill="auto"/>
            <w:tcMar>
              <w:top w:w="100" w:type="dxa"/>
              <w:left w:w="100" w:type="dxa"/>
              <w:bottom w:w="100" w:type="dxa"/>
              <w:right w:w="100" w:type="dxa"/>
            </w:tcMar>
          </w:tcPr>
          <w:p w14:paraId="6B1A14FC" w14:textId="77777777" w:rsidR="00416DAF" w:rsidRDefault="00000000">
            <w:pPr>
              <w:widowControl w:val="0"/>
              <w:pBdr>
                <w:top w:val="nil"/>
                <w:left w:val="nil"/>
                <w:bottom w:val="nil"/>
                <w:right w:val="nil"/>
                <w:between w:val="nil"/>
              </w:pBdr>
              <w:spacing w:line="240" w:lineRule="auto"/>
            </w:pPr>
            <w:r>
              <w:t>Summary Answers</w:t>
            </w:r>
          </w:p>
        </w:tc>
        <w:tc>
          <w:tcPr>
            <w:tcW w:w="4920" w:type="dxa"/>
            <w:shd w:val="clear" w:color="auto" w:fill="auto"/>
            <w:tcMar>
              <w:top w:w="100" w:type="dxa"/>
              <w:left w:w="100" w:type="dxa"/>
              <w:bottom w:w="100" w:type="dxa"/>
              <w:right w:w="100" w:type="dxa"/>
            </w:tcMar>
          </w:tcPr>
          <w:p w14:paraId="62A4075F" w14:textId="77777777" w:rsidR="00416DAF" w:rsidRDefault="00000000">
            <w:pPr>
              <w:widowControl w:val="0"/>
              <w:pBdr>
                <w:top w:val="nil"/>
                <w:left w:val="nil"/>
                <w:bottom w:val="nil"/>
                <w:right w:val="nil"/>
                <w:between w:val="nil"/>
              </w:pBdr>
              <w:spacing w:line="240" w:lineRule="auto"/>
            </w:pPr>
            <w:r>
              <w:t>Your writings about what you learned in this lab.</w:t>
            </w:r>
          </w:p>
        </w:tc>
        <w:tc>
          <w:tcPr>
            <w:tcW w:w="1320" w:type="dxa"/>
            <w:shd w:val="clear" w:color="auto" w:fill="auto"/>
            <w:tcMar>
              <w:top w:w="100" w:type="dxa"/>
              <w:left w:w="100" w:type="dxa"/>
              <w:bottom w:w="100" w:type="dxa"/>
              <w:right w:w="100" w:type="dxa"/>
            </w:tcMar>
          </w:tcPr>
          <w:p w14:paraId="49BBC338" w14:textId="77777777" w:rsidR="00416DAF" w:rsidRDefault="00000000">
            <w:pPr>
              <w:widowControl w:val="0"/>
              <w:pBdr>
                <w:top w:val="nil"/>
                <w:left w:val="nil"/>
                <w:bottom w:val="nil"/>
                <w:right w:val="nil"/>
                <w:between w:val="nil"/>
              </w:pBdr>
              <w:spacing w:line="240" w:lineRule="auto"/>
            </w:pPr>
            <w:r>
              <w:t>25%</w:t>
            </w:r>
          </w:p>
        </w:tc>
      </w:tr>
      <w:tr w:rsidR="00416DAF" w14:paraId="44488F09" w14:textId="77777777">
        <w:tc>
          <w:tcPr>
            <w:tcW w:w="3120" w:type="dxa"/>
            <w:shd w:val="clear" w:color="auto" w:fill="auto"/>
            <w:tcMar>
              <w:top w:w="100" w:type="dxa"/>
              <w:left w:w="100" w:type="dxa"/>
              <w:bottom w:w="100" w:type="dxa"/>
              <w:right w:w="100" w:type="dxa"/>
            </w:tcMar>
          </w:tcPr>
          <w:p w14:paraId="18BEA51F" w14:textId="77777777" w:rsidR="00416DAF" w:rsidRDefault="00000000">
            <w:pPr>
              <w:widowControl w:val="0"/>
              <w:pBdr>
                <w:top w:val="nil"/>
                <w:left w:val="nil"/>
                <w:bottom w:val="nil"/>
                <w:right w:val="nil"/>
                <w:between w:val="nil"/>
              </w:pBdr>
              <w:spacing w:line="240" w:lineRule="auto"/>
            </w:pPr>
            <w:r>
              <w:t>Question 1</w:t>
            </w:r>
          </w:p>
        </w:tc>
        <w:tc>
          <w:tcPr>
            <w:tcW w:w="4920" w:type="dxa"/>
            <w:shd w:val="clear" w:color="auto" w:fill="auto"/>
            <w:tcMar>
              <w:top w:w="100" w:type="dxa"/>
              <w:left w:w="100" w:type="dxa"/>
              <w:bottom w:w="100" w:type="dxa"/>
              <w:right w:w="100" w:type="dxa"/>
            </w:tcMar>
          </w:tcPr>
          <w:p w14:paraId="64D14E02" w14:textId="77777777" w:rsidR="00416DAF" w:rsidRDefault="00000000">
            <w:pPr>
              <w:widowControl w:val="0"/>
              <w:pBdr>
                <w:top w:val="nil"/>
                <w:left w:val="nil"/>
                <w:bottom w:val="nil"/>
                <w:right w:val="nil"/>
                <w:between w:val="nil"/>
              </w:pBdr>
              <w:spacing w:line="240" w:lineRule="auto"/>
            </w:pPr>
            <w:r>
              <w:t>Your answers to the question</w:t>
            </w:r>
          </w:p>
        </w:tc>
        <w:tc>
          <w:tcPr>
            <w:tcW w:w="1320" w:type="dxa"/>
            <w:shd w:val="clear" w:color="auto" w:fill="auto"/>
            <w:tcMar>
              <w:top w:w="100" w:type="dxa"/>
              <w:left w:w="100" w:type="dxa"/>
              <w:bottom w:w="100" w:type="dxa"/>
              <w:right w:w="100" w:type="dxa"/>
            </w:tcMar>
          </w:tcPr>
          <w:p w14:paraId="4CAA81F6" w14:textId="77777777" w:rsidR="00416DAF" w:rsidRDefault="00000000">
            <w:pPr>
              <w:widowControl w:val="0"/>
              <w:spacing w:line="240" w:lineRule="auto"/>
            </w:pPr>
            <w:r>
              <w:t>25%</w:t>
            </w:r>
          </w:p>
        </w:tc>
      </w:tr>
      <w:tr w:rsidR="00416DAF" w14:paraId="62FC9494" w14:textId="77777777">
        <w:tc>
          <w:tcPr>
            <w:tcW w:w="3120" w:type="dxa"/>
            <w:shd w:val="clear" w:color="auto" w:fill="auto"/>
            <w:tcMar>
              <w:top w:w="100" w:type="dxa"/>
              <w:left w:w="100" w:type="dxa"/>
              <w:bottom w:w="100" w:type="dxa"/>
              <w:right w:w="100" w:type="dxa"/>
            </w:tcMar>
          </w:tcPr>
          <w:p w14:paraId="2EA42FDA" w14:textId="77777777" w:rsidR="00416DAF" w:rsidRDefault="00000000">
            <w:pPr>
              <w:widowControl w:val="0"/>
              <w:spacing w:line="240" w:lineRule="auto"/>
            </w:pPr>
            <w:r>
              <w:t>Question 2</w:t>
            </w:r>
          </w:p>
        </w:tc>
        <w:tc>
          <w:tcPr>
            <w:tcW w:w="4920" w:type="dxa"/>
            <w:shd w:val="clear" w:color="auto" w:fill="auto"/>
            <w:tcMar>
              <w:top w:w="100" w:type="dxa"/>
              <w:left w:w="100" w:type="dxa"/>
              <w:bottom w:w="100" w:type="dxa"/>
              <w:right w:w="100" w:type="dxa"/>
            </w:tcMar>
          </w:tcPr>
          <w:p w14:paraId="6BCC8107" w14:textId="77777777" w:rsidR="00416DAF" w:rsidRDefault="00000000">
            <w:pPr>
              <w:widowControl w:val="0"/>
              <w:spacing w:line="240" w:lineRule="auto"/>
            </w:pPr>
            <w:r>
              <w:t>Your answers to the question</w:t>
            </w:r>
          </w:p>
        </w:tc>
        <w:tc>
          <w:tcPr>
            <w:tcW w:w="1320" w:type="dxa"/>
            <w:shd w:val="clear" w:color="auto" w:fill="auto"/>
            <w:tcMar>
              <w:top w:w="100" w:type="dxa"/>
              <w:left w:w="100" w:type="dxa"/>
              <w:bottom w:w="100" w:type="dxa"/>
              <w:right w:w="100" w:type="dxa"/>
            </w:tcMar>
          </w:tcPr>
          <w:p w14:paraId="1F7EEAA6" w14:textId="77777777" w:rsidR="00416DAF" w:rsidRDefault="00000000">
            <w:pPr>
              <w:widowControl w:val="0"/>
              <w:spacing w:line="240" w:lineRule="auto"/>
            </w:pPr>
            <w:r>
              <w:t>25%</w:t>
            </w:r>
          </w:p>
        </w:tc>
      </w:tr>
      <w:tr w:rsidR="00416DAF" w14:paraId="03C09914" w14:textId="77777777">
        <w:tc>
          <w:tcPr>
            <w:tcW w:w="3120" w:type="dxa"/>
            <w:shd w:val="clear" w:color="auto" w:fill="auto"/>
            <w:tcMar>
              <w:top w:w="100" w:type="dxa"/>
              <w:left w:w="100" w:type="dxa"/>
              <w:bottom w:w="100" w:type="dxa"/>
              <w:right w:w="100" w:type="dxa"/>
            </w:tcMar>
          </w:tcPr>
          <w:p w14:paraId="0EDCED67" w14:textId="77777777" w:rsidR="00416DAF" w:rsidRDefault="00000000">
            <w:pPr>
              <w:widowControl w:val="0"/>
              <w:spacing w:line="240" w:lineRule="auto"/>
            </w:pPr>
            <w:r>
              <w:t>Question 3</w:t>
            </w:r>
          </w:p>
        </w:tc>
        <w:tc>
          <w:tcPr>
            <w:tcW w:w="4920" w:type="dxa"/>
            <w:shd w:val="clear" w:color="auto" w:fill="auto"/>
            <w:tcMar>
              <w:top w:w="100" w:type="dxa"/>
              <w:left w:w="100" w:type="dxa"/>
              <w:bottom w:w="100" w:type="dxa"/>
              <w:right w:w="100" w:type="dxa"/>
            </w:tcMar>
          </w:tcPr>
          <w:p w14:paraId="4C8C30A7" w14:textId="77777777" w:rsidR="00416DAF" w:rsidRDefault="00000000">
            <w:pPr>
              <w:widowControl w:val="0"/>
              <w:spacing w:line="240" w:lineRule="auto"/>
            </w:pPr>
            <w:r>
              <w:t>Your answers to the question</w:t>
            </w:r>
          </w:p>
        </w:tc>
        <w:tc>
          <w:tcPr>
            <w:tcW w:w="1320" w:type="dxa"/>
            <w:shd w:val="clear" w:color="auto" w:fill="auto"/>
            <w:tcMar>
              <w:top w:w="100" w:type="dxa"/>
              <w:left w:w="100" w:type="dxa"/>
              <w:bottom w:w="100" w:type="dxa"/>
              <w:right w:w="100" w:type="dxa"/>
            </w:tcMar>
          </w:tcPr>
          <w:p w14:paraId="39336543" w14:textId="77777777" w:rsidR="00416DAF" w:rsidRDefault="00000000">
            <w:pPr>
              <w:widowControl w:val="0"/>
              <w:spacing w:line="240" w:lineRule="auto"/>
            </w:pPr>
            <w:r>
              <w:t>25%</w:t>
            </w:r>
          </w:p>
        </w:tc>
      </w:tr>
    </w:tbl>
    <w:p w14:paraId="0EBD50A9" w14:textId="77777777" w:rsidR="00416DAF" w:rsidRDefault="00000000">
      <w:pPr>
        <w:pStyle w:val="Heading1"/>
      </w:pPr>
      <w:bookmarkStart w:id="2" w:name="_qvcq7w5fnbi5" w:colFirst="0" w:colLast="0"/>
      <w:bookmarkEnd w:id="2"/>
      <w:r>
        <w:t>Lab Summary</w:t>
      </w:r>
    </w:p>
    <w:p w14:paraId="0FCC264F" w14:textId="3DC38535" w:rsidR="00416DAF" w:rsidRDefault="00E84E88">
      <w:pPr>
        <w:rPr>
          <w:highlight w:val="yellow"/>
        </w:rPr>
      </w:pPr>
      <w:r>
        <w:rPr>
          <w:highlight w:val="yellow"/>
        </w:rPr>
        <w:t xml:space="preserve">We learned how to implement FSMs into </w:t>
      </w:r>
      <w:proofErr w:type="spellStart"/>
      <w:r>
        <w:rPr>
          <w:highlight w:val="yellow"/>
        </w:rPr>
        <w:t>verilog</w:t>
      </w:r>
      <w:proofErr w:type="spellEnd"/>
      <w:r>
        <w:rPr>
          <w:highlight w:val="yellow"/>
        </w:rPr>
        <w:t>.</w:t>
      </w:r>
    </w:p>
    <w:p w14:paraId="25E6600B" w14:textId="77777777" w:rsidR="00416DAF" w:rsidRDefault="00000000">
      <w:pPr>
        <w:pStyle w:val="Heading1"/>
      </w:pPr>
      <w:bookmarkStart w:id="3" w:name="_lzd7stfips2d" w:colFirst="0" w:colLast="0"/>
      <w:bookmarkEnd w:id="3"/>
      <w:r>
        <w:t>Lab Questions</w:t>
      </w:r>
    </w:p>
    <w:p w14:paraId="11FF5A72" w14:textId="77777777" w:rsidR="00416DAF" w:rsidRDefault="00000000">
      <w:pPr>
        <w:pStyle w:val="Heading2"/>
      </w:pPr>
      <w:bookmarkStart w:id="4" w:name="_v9rssl6i2t48" w:colFirst="0" w:colLast="0"/>
      <w:bookmarkEnd w:id="4"/>
      <w:r>
        <w:t>1 - Compare and contrast One Hot and Binary encodings</w:t>
      </w:r>
    </w:p>
    <w:p w14:paraId="2C725297" w14:textId="4AD51927" w:rsidR="00C216EA" w:rsidRPr="00C216EA" w:rsidRDefault="00C216EA" w:rsidP="00C216EA">
      <w:r>
        <w:t>One hot only has one bit high at a time whereas binary represents the states in binary. One hot has simpler logic leading it to be sometimes faster in FPGAs whereas binary is slower because it can require more logic. One hot is easier to debug because only one bit is activated at a time.</w:t>
      </w:r>
    </w:p>
    <w:p w14:paraId="0C3D6FBB" w14:textId="77777777" w:rsidR="00416DAF" w:rsidRDefault="00000000">
      <w:pPr>
        <w:pStyle w:val="Heading2"/>
      </w:pPr>
      <w:bookmarkStart w:id="5" w:name="_z1a69355jxs6" w:colFirst="0" w:colLast="0"/>
      <w:bookmarkEnd w:id="5"/>
      <w:r>
        <w:t>2 - Which method did your team find easier, and why?</w:t>
      </w:r>
    </w:p>
    <w:p w14:paraId="402E26B3" w14:textId="48993BC9" w:rsidR="00C216EA" w:rsidRPr="00C216EA" w:rsidRDefault="00C216EA" w:rsidP="00C216EA">
      <w:r>
        <w:t>I would say One-hot was easier to implement than Binary because it seemed broader and easier to implement. Figuring out how to implement Binary coding took a lot longer and was much harder.</w:t>
      </w:r>
    </w:p>
    <w:p w14:paraId="2BF401C5" w14:textId="77777777" w:rsidR="00416DAF" w:rsidRDefault="00000000">
      <w:pPr>
        <w:pStyle w:val="Heading2"/>
      </w:pPr>
      <w:bookmarkStart w:id="6" w:name="_wogq3u6146wn" w:colFirst="0" w:colLast="0"/>
      <w:bookmarkEnd w:id="6"/>
      <w:r>
        <w:t>3 - In what conditions would you have to use one over the other? Think about resource utilization on the FPGA.</w:t>
      </w:r>
    </w:p>
    <w:p w14:paraId="75EF0808" w14:textId="744E49A8" w:rsidR="00C216EA" w:rsidRPr="00C216EA" w:rsidRDefault="00C216EA" w:rsidP="00C216EA">
      <w:r>
        <w:t>If there is many resources then One hot is preferred over binary, especially because of how simple and fast it is. If you want to conserve resources, then Binary is the preferred option.</w:t>
      </w:r>
    </w:p>
    <w:p w14:paraId="4AF4BC2E" w14:textId="77777777" w:rsidR="00416DAF" w:rsidRDefault="00000000">
      <w:pPr>
        <w:pStyle w:val="Heading1"/>
      </w:pPr>
      <w:bookmarkStart w:id="7" w:name="_84s9tz7xrire" w:colFirst="0" w:colLast="0"/>
      <w:bookmarkEnd w:id="7"/>
      <w:r>
        <w:lastRenderedPageBreak/>
        <w:t>Code Submission</w:t>
      </w:r>
    </w:p>
    <w:p w14:paraId="29E413D8" w14:textId="77777777" w:rsidR="00416DAF" w:rsidRDefault="00000000">
      <w:r>
        <w:t>Upload a .zip of all your code or a public repository on GitHub.</w:t>
      </w:r>
    </w:p>
    <w:sectPr w:rsidR="00416D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AF"/>
    <w:rsid w:val="00381F5A"/>
    <w:rsid w:val="00416DAF"/>
    <w:rsid w:val="00C216EA"/>
    <w:rsid w:val="00E84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F892"/>
  <w15:docId w15:val="{6DEB0172-FCB5-4685-8BB2-E1C278E2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Arhaan Muhammad</cp:lastModifiedBy>
  <cp:revision>2</cp:revision>
  <dcterms:created xsi:type="dcterms:W3CDTF">2025-04-13T23:41:00Z</dcterms:created>
  <dcterms:modified xsi:type="dcterms:W3CDTF">2025-04-13T23:57:00Z</dcterms:modified>
</cp:coreProperties>
</file>