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spacing w:before="12" w:after="12"/>
        <w:jc w:val="center"/>
      </w:pPr>
      <w:r>
        <w:rPr>
          <w:b w:val="on"/>
          <w:sz w:val="32"/>
        </w:rPr>
        <w:t>Annexe 2044 - Déclaration des Revenus Fonciers de 2024</w:t>
      </w:r>
    </w:p>
    <w:p>
      <w:pPr>
        <w:spacing w:before="12" w:after="6"/>
        <w:jc w:val="center"/>
      </w:pPr>
      <w:r>
        <w:rPr>
          <w:b w:val="on"/>
          <w:sz w:val="28"/>
        </w:rPr>
        <w:t>Caractéristiques des propriétés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Type</w:t>
            </w:r>
          </w:p>
        </w:tc>
        <w:tc>
          <w:p>
            <w:r>
              <w:t>Locataire</w:t>
            </w:r>
          </w:p>
        </w:tc>
        <w:tc>
          <w:p>
            <w:r>
              <w:t>Date Acquisition</w:t>
            </w:r>
          </w:p>
        </w:tc>
        <w:tc>
          <w:p>
            <w:r>
              <w:t>Adresse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[Type1]</w:t>
            </w:r>
          </w:p>
        </w:tc>
        <w:tc>
          <w:p>
            <w:r>
              <w:t>[nom et prenom locataire]</w:t>
            </w:r>
          </w:p>
        </w:tc>
        <w:tc>
          <w:p>
            <w:r>
              <w:t>[Date Acquisition1]</w:t>
            </w:r>
          </w:p>
        </w:tc>
        <w:tc>
          <w:p>
            <w:r>
              <w:t>[Adresse1]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[Type2]</w:t>
            </w:r>
          </w:p>
        </w:tc>
        <w:tc>
          <w:p>
            <w:r>
              <w:t>[nom et prenom locataire]</w:t>
            </w:r>
          </w:p>
        </w:tc>
        <w:tc>
          <w:p>
            <w:r>
              <w:t>[Date Acquisition2]</w:t>
            </w:r>
          </w:p>
        </w:tc>
        <w:tc>
          <w:p>
            <w:r>
              <w:t>[Adresse2]</w:t>
            </w:r>
          </w:p>
        </w:tc>
      </w:tr>
      <w:tr>
        <w:tc>
          <w:p>
            <w:r>
              <w:t>Immeuble 3</w:t>
            </w:r>
          </w:p>
        </w:tc>
        <w:tc>
          <w:p>
            <w:r>
              <w:t>[Type3]</w:t>
            </w:r>
          </w:p>
        </w:tc>
        <w:tc>
          <w:p>
            <w:r>
              <w:t>[nom et prenom locataire]</w:t>
            </w:r>
          </w:p>
        </w:tc>
        <w:tc>
          <w:p>
            <w:r>
              <w:t>[Date Acquisition3]</w:t>
            </w:r>
          </w:p>
        </w:tc>
        <w:tc>
          <w:p>
            <w:r>
              <w:t>[Adresse3]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Recettes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3</w:t>
            </w:r>
          </w:p>
        </w:tc>
        <w:tc>
          <w:p>
            <w:r>
              <w:t>Loyers bruts encaissés</w:t>
            </w:r>
          </w:p>
        </w:tc>
        <w:tc>
          <w:p>
            <w:r>
              <w:t>507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Recettes brutes diverses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Frais et charges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 de la Propriété</w:t>
            </w:r>
          </w:p>
        </w:tc>
        <w:tc>
          <w:p>
            <w:r>
              <w:t>Description</w:t>
            </w:r>
          </w:p>
        </w:tc>
        <w:tc>
          <w:p>
            <w:r>
              <w:t>Montant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Frais d’administration et de gestion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Autres frais de gestion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Primes d’assurance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Dépenses de réparation, d’entretien et d’amélioration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Charges récupérables non récupérées au départ du locataire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Indemnités d’éviction, frais de relogement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Taxes foncières, taxes annexes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Régimes particuliers, déductions spécifiques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Provisions pour charges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2</w:t>
            </w:r>
          </w:p>
        </w:tc>
        <w:tc>
          <w:p>
            <w:r>
              <w:t>Syndic de copropriété : Régularisation des provisions pour charges déduites au titre de 2023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Immeuble 1</w:t>
            </w:r>
          </w:p>
        </w:tc>
        <w:tc>
          <w:p>
            <w:r>
              <w:t>Intérêts d'emprunt (inc frais et assurances)</w:t>
            </w:r>
          </w:p>
        </w:tc>
        <w:tc>
          <w:p>
            <w:r>
              <w:t>0</w:t>
            </w:r>
          </w:p>
        </w:tc>
      </w:tr>
    </w:tbl>
    <w:p>
      <w:pPr>
        <w:spacing w:before="12" w:after="6"/>
        <w:jc w:val="center"/>
      </w:pPr>
      <w:r>
        <w:rPr>
          <w:b w:val="on"/>
          <w:sz w:val="28"/>
        </w:rPr>
        <w:t>Résultat Foncier</w:t>
      </w:r>
    </w:p>
    <w:p>
      <w:r>
        <w:t>420 RÉSULTAT	487</w:t>
      </w:r>
    </w:p>
    <w:p>
      <w:pPr>
        <w:spacing w:before="12" w:after="12"/>
        <w:jc w:val="center"/>
      </w:pPr>
      <w:r>
        <w:rPr>
          <w:i w:val="on"/>
        </w:rPr>
        <w:t>Fin de la Déclaration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