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9B7" w:rsidRDefault="008229B7" w:rsidP="008229B7">
      <w:pPr>
        <w:spacing w:after="0"/>
        <w:jc w:val="center"/>
        <w:rPr>
          <w:rFonts w:ascii="Times New Roman" w:hAnsi="Times New Roman" w:cs="Times New Roman"/>
          <w:sz w:val="28"/>
          <w:szCs w:val="28"/>
        </w:rPr>
      </w:pPr>
    </w:p>
    <w:p w:rsidR="008229B7" w:rsidRDefault="008229B7" w:rsidP="008229B7">
      <w:pPr>
        <w:spacing w:after="0"/>
        <w:jc w:val="center"/>
        <w:rPr>
          <w:rFonts w:ascii="Times New Roman" w:hAnsi="Times New Roman" w:cs="Times New Roman"/>
          <w:sz w:val="28"/>
          <w:szCs w:val="28"/>
        </w:rPr>
      </w:pPr>
    </w:p>
    <w:p w:rsidR="008229B7" w:rsidRDefault="008229B7" w:rsidP="008229B7">
      <w:pPr>
        <w:spacing w:after="0"/>
        <w:jc w:val="center"/>
        <w:rPr>
          <w:rFonts w:ascii="Times New Roman" w:hAnsi="Times New Roman" w:cs="Times New Roman"/>
          <w:sz w:val="28"/>
          <w:szCs w:val="28"/>
        </w:rPr>
      </w:pPr>
    </w:p>
    <w:p w:rsidR="008229B7" w:rsidRDefault="008229B7" w:rsidP="008229B7">
      <w:pPr>
        <w:spacing w:after="0"/>
        <w:jc w:val="center"/>
        <w:rPr>
          <w:rFonts w:ascii="Times New Roman" w:hAnsi="Times New Roman" w:cs="Times New Roman"/>
          <w:sz w:val="28"/>
          <w:szCs w:val="28"/>
        </w:rPr>
      </w:pPr>
    </w:p>
    <w:p w:rsidR="008229B7" w:rsidRDefault="008229B7" w:rsidP="008229B7">
      <w:pPr>
        <w:spacing w:after="0"/>
        <w:jc w:val="center"/>
        <w:rPr>
          <w:rFonts w:ascii="Times New Roman" w:hAnsi="Times New Roman" w:cs="Times New Roman"/>
          <w:sz w:val="28"/>
          <w:szCs w:val="28"/>
        </w:rPr>
      </w:pPr>
    </w:p>
    <w:p w:rsidR="008229B7" w:rsidRDefault="008229B7" w:rsidP="008229B7">
      <w:pPr>
        <w:spacing w:after="0"/>
        <w:jc w:val="center"/>
        <w:rPr>
          <w:rFonts w:ascii="Times New Roman" w:hAnsi="Times New Roman" w:cs="Times New Roman"/>
          <w:sz w:val="28"/>
          <w:szCs w:val="28"/>
        </w:rPr>
      </w:pPr>
    </w:p>
    <w:p w:rsidR="008229B7" w:rsidRDefault="008229B7" w:rsidP="008229B7">
      <w:pPr>
        <w:spacing w:after="0"/>
        <w:jc w:val="center"/>
        <w:rPr>
          <w:rFonts w:ascii="Times New Roman" w:hAnsi="Times New Roman" w:cs="Times New Roman"/>
          <w:sz w:val="28"/>
          <w:szCs w:val="28"/>
        </w:rPr>
      </w:pPr>
      <w:r>
        <w:rPr>
          <w:rFonts w:ascii="Times New Roman" w:hAnsi="Times New Roman" w:cs="Times New Roman"/>
          <w:sz w:val="28"/>
          <w:szCs w:val="28"/>
        </w:rPr>
        <w:t>Lab Report</w:t>
      </w:r>
    </w:p>
    <w:p w:rsidR="008229B7" w:rsidRDefault="008229B7" w:rsidP="008229B7">
      <w:pPr>
        <w:spacing w:after="0"/>
        <w:jc w:val="center"/>
        <w:rPr>
          <w:rFonts w:ascii="Times New Roman" w:hAnsi="Times New Roman" w:cs="Times New Roman"/>
          <w:sz w:val="28"/>
          <w:szCs w:val="28"/>
        </w:rPr>
      </w:pPr>
    </w:p>
    <w:p w:rsidR="008229B7" w:rsidRDefault="008229B7" w:rsidP="008229B7">
      <w:pPr>
        <w:spacing w:after="0"/>
        <w:jc w:val="center"/>
        <w:rPr>
          <w:rFonts w:ascii="Times New Roman" w:hAnsi="Times New Roman" w:cs="Times New Roman"/>
          <w:sz w:val="28"/>
          <w:szCs w:val="28"/>
        </w:rPr>
      </w:pPr>
    </w:p>
    <w:p w:rsidR="008229B7" w:rsidRDefault="008229B7" w:rsidP="008229B7">
      <w:pPr>
        <w:spacing w:after="0"/>
        <w:jc w:val="center"/>
        <w:rPr>
          <w:rFonts w:ascii="Times New Roman" w:hAnsi="Times New Roman" w:cs="Times New Roman"/>
          <w:sz w:val="28"/>
          <w:szCs w:val="28"/>
        </w:rPr>
      </w:pPr>
    </w:p>
    <w:p w:rsidR="008229B7" w:rsidRDefault="008229B7" w:rsidP="008229B7">
      <w:pPr>
        <w:spacing w:after="0"/>
        <w:jc w:val="center"/>
        <w:rPr>
          <w:rFonts w:ascii="Times New Roman" w:hAnsi="Times New Roman" w:cs="Times New Roman"/>
          <w:sz w:val="28"/>
          <w:szCs w:val="28"/>
        </w:rPr>
      </w:pPr>
    </w:p>
    <w:p w:rsidR="008229B7" w:rsidRDefault="008229B7" w:rsidP="008229B7">
      <w:pPr>
        <w:spacing w:after="0"/>
        <w:jc w:val="center"/>
        <w:rPr>
          <w:rFonts w:ascii="Times New Roman" w:hAnsi="Times New Roman" w:cs="Times New Roman"/>
          <w:sz w:val="28"/>
          <w:szCs w:val="28"/>
        </w:rPr>
      </w:pPr>
      <w:r>
        <w:rPr>
          <w:rFonts w:ascii="Times New Roman" w:hAnsi="Times New Roman" w:cs="Times New Roman"/>
          <w:sz w:val="28"/>
          <w:szCs w:val="28"/>
        </w:rPr>
        <w:t>Lab 3</w:t>
      </w:r>
    </w:p>
    <w:p w:rsidR="008229B7" w:rsidRDefault="008229B7" w:rsidP="008229B7">
      <w:pPr>
        <w:spacing w:after="0"/>
        <w:jc w:val="center"/>
        <w:rPr>
          <w:rFonts w:ascii="Times New Roman" w:hAnsi="Times New Roman" w:cs="Times New Roman"/>
          <w:sz w:val="28"/>
          <w:szCs w:val="28"/>
        </w:rPr>
      </w:pPr>
      <w:r>
        <w:rPr>
          <w:rFonts w:ascii="Times New Roman" w:hAnsi="Times New Roman" w:cs="Times New Roman"/>
          <w:sz w:val="28"/>
          <w:szCs w:val="28"/>
        </w:rPr>
        <w:t>BST / AVL / RBT</w:t>
      </w:r>
    </w:p>
    <w:p w:rsidR="008229B7" w:rsidRDefault="008229B7" w:rsidP="008229B7">
      <w:pPr>
        <w:spacing w:after="0"/>
        <w:jc w:val="center"/>
        <w:rPr>
          <w:rFonts w:ascii="Times New Roman" w:hAnsi="Times New Roman" w:cs="Times New Roman"/>
          <w:sz w:val="28"/>
          <w:szCs w:val="28"/>
        </w:rPr>
      </w:pPr>
      <w:r>
        <w:rPr>
          <w:rFonts w:ascii="Times New Roman" w:hAnsi="Times New Roman" w:cs="Times New Roman"/>
          <w:sz w:val="28"/>
          <w:szCs w:val="28"/>
        </w:rPr>
        <w:t>Tree Comparisons</w:t>
      </w:r>
    </w:p>
    <w:p w:rsidR="008229B7" w:rsidRDefault="008229B7" w:rsidP="008229B7">
      <w:pPr>
        <w:spacing w:after="0"/>
        <w:jc w:val="center"/>
        <w:rPr>
          <w:rFonts w:ascii="Times New Roman" w:hAnsi="Times New Roman" w:cs="Times New Roman"/>
          <w:sz w:val="28"/>
          <w:szCs w:val="28"/>
        </w:rPr>
      </w:pPr>
    </w:p>
    <w:p w:rsidR="008229B7" w:rsidRDefault="008229B7" w:rsidP="008229B7">
      <w:pPr>
        <w:spacing w:after="0"/>
        <w:jc w:val="center"/>
        <w:rPr>
          <w:rFonts w:ascii="Times New Roman" w:hAnsi="Times New Roman" w:cs="Times New Roman"/>
          <w:sz w:val="28"/>
          <w:szCs w:val="28"/>
        </w:rPr>
      </w:pPr>
    </w:p>
    <w:p w:rsidR="008229B7" w:rsidRDefault="008229B7" w:rsidP="008229B7">
      <w:pPr>
        <w:spacing w:after="0"/>
        <w:jc w:val="center"/>
        <w:rPr>
          <w:rFonts w:ascii="Times New Roman" w:hAnsi="Times New Roman" w:cs="Times New Roman"/>
          <w:sz w:val="28"/>
          <w:szCs w:val="28"/>
        </w:rPr>
      </w:pPr>
    </w:p>
    <w:p w:rsidR="008229B7" w:rsidRDefault="008229B7" w:rsidP="008229B7">
      <w:pPr>
        <w:spacing w:after="0"/>
        <w:jc w:val="center"/>
        <w:rPr>
          <w:rFonts w:ascii="Times New Roman" w:hAnsi="Times New Roman" w:cs="Times New Roman"/>
          <w:sz w:val="28"/>
          <w:szCs w:val="28"/>
        </w:rPr>
      </w:pPr>
      <w:r>
        <w:rPr>
          <w:rFonts w:ascii="Times New Roman" w:hAnsi="Times New Roman" w:cs="Times New Roman"/>
          <w:sz w:val="28"/>
          <w:szCs w:val="28"/>
        </w:rPr>
        <w:t xml:space="preserve">EECS </w:t>
      </w:r>
      <w:r>
        <w:rPr>
          <w:rFonts w:ascii="Times New Roman" w:hAnsi="Times New Roman" w:cs="Times New Roman"/>
          <w:sz w:val="28"/>
          <w:szCs w:val="28"/>
        </w:rPr>
        <w:t>2510</w:t>
      </w:r>
    </w:p>
    <w:p w:rsidR="008229B7" w:rsidRDefault="008229B7" w:rsidP="008229B7">
      <w:pPr>
        <w:spacing w:after="0"/>
        <w:jc w:val="center"/>
        <w:rPr>
          <w:rFonts w:ascii="Times New Roman" w:hAnsi="Times New Roman" w:cs="Times New Roman"/>
          <w:sz w:val="28"/>
          <w:szCs w:val="28"/>
        </w:rPr>
      </w:pPr>
      <w:r>
        <w:rPr>
          <w:rFonts w:ascii="Times New Roman" w:hAnsi="Times New Roman" w:cs="Times New Roman"/>
          <w:sz w:val="28"/>
          <w:szCs w:val="28"/>
        </w:rPr>
        <w:t>Nonlinear Data Structures</w:t>
      </w:r>
    </w:p>
    <w:p w:rsidR="008229B7" w:rsidRDefault="008229B7" w:rsidP="008229B7">
      <w:pPr>
        <w:spacing w:after="0"/>
        <w:jc w:val="center"/>
        <w:rPr>
          <w:rFonts w:ascii="Times New Roman" w:hAnsi="Times New Roman" w:cs="Times New Roman"/>
          <w:sz w:val="28"/>
          <w:szCs w:val="28"/>
        </w:rPr>
      </w:pPr>
    </w:p>
    <w:p w:rsidR="008229B7" w:rsidRDefault="008229B7" w:rsidP="008229B7">
      <w:pPr>
        <w:spacing w:after="0"/>
        <w:jc w:val="center"/>
        <w:rPr>
          <w:rFonts w:ascii="Times New Roman" w:hAnsi="Times New Roman" w:cs="Times New Roman"/>
          <w:sz w:val="28"/>
          <w:szCs w:val="28"/>
        </w:rPr>
      </w:pPr>
    </w:p>
    <w:p w:rsidR="008229B7" w:rsidRDefault="008229B7" w:rsidP="008229B7">
      <w:pPr>
        <w:spacing w:after="0"/>
        <w:jc w:val="center"/>
        <w:rPr>
          <w:rFonts w:ascii="Times New Roman" w:hAnsi="Times New Roman" w:cs="Times New Roman"/>
          <w:sz w:val="28"/>
          <w:szCs w:val="28"/>
        </w:rPr>
      </w:pPr>
    </w:p>
    <w:p w:rsidR="008229B7" w:rsidRDefault="008229B7" w:rsidP="008229B7">
      <w:pPr>
        <w:spacing w:after="0"/>
        <w:jc w:val="center"/>
        <w:rPr>
          <w:rFonts w:ascii="Times New Roman" w:hAnsi="Times New Roman" w:cs="Times New Roman"/>
          <w:sz w:val="28"/>
          <w:szCs w:val="28"/>
        </w:rPr>
      </w:pPr>
      <w:proofErr w:type="gramStart"/>
      <w:r>
        <w:rPr>
          <w:rFonts w:ascii="Times New Roman" w:hAnsi="Times New Roman" w:cs="Times New Roman"/>
          <w:sz w:val="28"/>
          <w:szCs w:val="28"/>
        </w:rPr>
        <w:t>by</w:t>
      </w:r>
      <w:proofErr w:type="gramEnd"/>
    </w:p>
    <w:p w:rsidR="008229B7" w:rsidRDefault="008229B7" w:rsidP="008229B7">
      <w:pPr>
        <w:spacing w:after="0"/>
        <w:jc w:val="center"/>
        <w:rPr>
          <w:rFonts w:ascii="Times New Roman" w:hAnsi="Times New Roman" w:cs="Times New Roman"/>
          <w:sz w:val="28"/>
          <w:szCs w:val="28"/>
        </w:rPr>
      </w:pPr>
    </w:p>
    <w:p w:rsidR="008229B7" w:rsidRDefault="008229B7" w:rsidP="008229B7">
      <w:pPr>
        <w:spacing w:after="0"/>
        <w:jc w:val="center"/>
        <w:rPr>
          <w:rFonts w:ascii="Times New Roman" w:hAnsi="Times New Roman" w:cs="Times New Roman"/>
          <w:sz w:val="28"/>
          <w:szCs w:val="28"/>
        </w:rPr>
      </w:pPr>
    </w:p>
    <w:p w:rsidR="008229B7" w:rsidRDefault="008229B7" w:rsidP="008229B7">
      <w:pPr>
        <w:spacing w:after="0"/>
        <w:jc w:val="center"/>
        <w:rPr>
          <w:rFonts w:ascii="Times New Roman" w:hAnsi="Times New Roman" w:cs="Times New Roman"/>
          <w:sz w:val="28"/>
          <w:szCs w:val="28"/>
        </w:rPr>
      </w:pPr>
    </w:p>
    <w:p w:rsidR="008229B7" w:rsidRDefault="008229B7" w:rsidP="008229B7">
      <w:pPr>
        <w:spacing w:after="0"/>
        <w:jc w:val="center"/>
        <w:rPr>
          <w:rFonts w:ascii="Times New Roman" w:hAnsi="Times New Roman" w:cs="Times New Roman"/>
          <w:sz w:val="28"/>
          <w:szCs w:val="28"/>
        </w:rPr>
      </w:pPr>
      <w:r>
        <w:rPr>
          <w:rFonts w:ascii="Times New Roman" w:hAnsi="Times New Roman" w:cs="Times New Roman"/>
          <w:sz w:val="28"/>
          <w:szCs w:val="28"/>
        </w:rPr>
        <w:t>David Naelitz</w:t>
      </w:r>
    </w:p>
    <w:p w:rsidR="008229B7" w:rsidRDefault="008229B7" w:rsidP="008229B7">
      <w:pPr>
        <w:spacing w:after="0"/>
        <w:jc w:val="center"/>
        <w:rPr>
          <w:rFonts w:ascii="Times New Roman" w:hAnsi="Times New Roman" w:cs="Times New Roman"/>
          <w:sz w:val="28"/>
          <w:szCs w:val="28"/>
        </w:rPr>
      </w:pPr>
    </w:p>
    <w:p w:rsidR="008229B7" w:rsidRDefault="008229B7" w:rsidP="008229B7">
      <w:pPr>
        <w:spacing w:after="0"/>
        <w:jc w:val="center"/>
        <w:rPr>
          <w:rFonts w:ascii="Times New Roman" w:hAnsi="Times New Roman" w:cs="Times New Roman"/>
          <w:sz w:val="28"/>
          <w:szCs w:val="28"/>
        </w:rPr>
      </w:pPr>
    </w:p>
    <w:p w:rsidR="008229B7" w:rsidRDefault="008229B7" w:rsidP="008229B7">
      <w:pPr>
        <w:spacing w:after="0"/>
        <w:jc w:val="center"/>
        <w:rPr>
          <w:rFonts w:ascii="Times New Roman" w:hAnsi="Times New Roman" w:cs="Times New Roman"/>
          <w:sz w:val="28"/>
          <w:szCs w:val="28"/>
        </w:rPr>
      </w:pPr>
    </w:p>
    <w:p w:rsidR="008229B7" w:rsidRDefault="008229B7" w:rsidP="008229B7">
      <w:pPr>
        <w:spacing w:after="0"/>
        <w:jc w:val="center"/>
        <w:rPr>
          <w:rFonts w:ascii="Times New Roman" w:hAnsi="Times New Roman" w:cs="Times New Roman"/>
          <w:sz w:val="28"/>
          <w:szCs w:val="28"/>
        </w:rPr>
      </w:pPr>
      <w:r>
        <w:rPr>
          <w:rFonts w:ascii="Times New Roman" w:hAnsi="Times New Roman" w:cs="Times New Roman"/>
          <w:sz w:val="28"/>
          <w:szCs w:val="28"/>
        </w:rPr>
        <w:t>3/30/2017</w:t>
      </w:r>
    </w:p>
    <w:p w:rsidR="008229B7" w:rsidRDefault="008229B7">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008229B7" w:rsidRDefault="008229B7" w:rsidP="008229B7">
      <w:pPr>
        <w:spacing w:after="0"/>
        <w:jc w:val="center"/>
        <w:rPr>
          <w:rFonts w:ascii="Times New Roman" w:hAnsi="Times New Roman" w:cs="Times New Roman"/>
          <w:sz w:val="28"/>
          <w:szCs w:val="28"/>
        </w:rPr>
      </w:pPr>
    </w:p>
    <w:p w:rsidR="008229B7" w:rsidRDefault="008229B7" w:rsidP="008229B7">
      <w:pPr>
        <w:spacing w:after="0"/>
        <w:jc w:val="center"/>
        <w:rPr>
          <w:rFonts w:ascii="Times New Roman" w:hAnsi="Times New Roman" w:cs="Times New Roman"/>
          <w:sz w:val="28"/>
          <w:szCs w:val="28"/>
        </w:rPr>
      </w:pPr>
    </w:p>
    <w:p w:rsidR="009E4FDA" w:rsidRPr="008229B7" w:rsidRDefault="008229B7">
      <w:pPr>
        <w:rPr>
          <w:b/>
          <w:u w:val="single"/>
        </w:rPr>
      </w:pPr>
      <w:r w:rsidRPr="008229B7">
        <w:rPr>
          <w:b/>
          <w:u w:val="single"/>
        </w:rPr>
        <w:t xml:space="preserve">Writing the Code:  </w:t>
      </w:r>
    </w:p>
    <w:p w:rsidR="008229B7" w:rsidRDefault="008229B7">
      <w:r>
        <w:tab/>
        <w:t xml:space="preserve">When writing the code I experienced less mistakes and stumbling blocks then other projects. This was to be expected as a large portion of the code was provided as well as the binary search tree being already written. </w:t>
      </w:r>
      <w:bookmarkStart w:id="0" w:name="_GoBack"/>
      <w:bookmarkEnd w:id="0"/>
    </w:p>
    <w:p w:rsidR="008229B7" w:rsidRDefault="008229B7"/>
    <w:p w:rsidR="008229B7" w:rsidRDefault="008229B7">
      <w:pPr>
        <w:rPr>
          <w:b/>
          <w:u w:val="single"/>
        </w:rPr>
      </w:pPr>
      <w:r w:rsidRPr="008229B7">
        <w:rPr>
          <w:b/>
          <w:u w:val="single"/>
        </w:rPr>
        <w:t>Execution of the code:</w:t>
      </w:r>
    </w:p>
    <w:p w:rsidR="008229B7" w:rsidRPr="008229B7" w:rsidRDefault="008229B7">
      <w:r>
        <w:tab/>
        <w:t xml:space="preserve">The code for all the trees ran much faster than I expected. Part of this is having learned about running the release as opposed to the debug version. The debug version </w:t>
      </w:r>
      <w:r w:rsidR="00F5005A">
        <w:t>h</w:t>
      </w:r>
      <w:r>
        <w:t>as symbols and other overhead.</w:t>
      </w:r>
      <w:r w:rsidR="00F5005A">
        <w:t xml:space="preserve"> To be able to sort a file 34,948KB (combined files) in roughly 12000 clocks is pretty amazing.</w:t>
      </w:r>
      <w:r>
        <w:t xml:space="preserve"> </w:t>
      </w:r>
    </w:p>
    <w:p w:rsidR="008229B7" w:rsidRDefault="008229B7"/>
    <w:p w:rsidR="008229B7" w:rsidRDefault="008229B7">
      <w:pPr>
        <w:rPr>
          <w:b/>
          <w:u w:val="single"/>
        </w:rPr>
      </w:pPr>
      <w:r w:rsidRPr="008229B7">
        <w:rPr>
          <w:b/>
          <w:u w:val="single"/>
        </w:rPr>
        <w:t>Results:</w:t>
      </w:r>
    </w:p>
    <w:p w:rsidR="00F5005A" w:rsidRDefault="00F5005A">
      <w:r>
        <w:tab/>
      </w:r>
      <w:r w:rsidR="00C67414">
        <w:t>This is where I started to run different graphs to see what kind of information I could gather from the results. My first instinct was to run total words vs. work done. As shown below in Fig.1 I tried one tree before realizing this was not going to give me the information I desired. I determined what would really show me what I wanted was unique words. This is when new nodes would be created, balance factors would change, colors would change, and fixups would run. In Fig.2 you can much clearly see the relation between words and work. BST and RBT were so closely related that they overlap in this graph.</w:t>
      </w:r>
    </w:p>
    <w:p w:rsidR="00C67414" w:rsidRDefault="00C67414" w:rsidP="00C67414">
      <w:pPr>
        <w:jc w:val="center"/>
      </w:pPr>
      <w:r>
        <w:rPr>
          <w:noProof/>
        </w:rPr>
        <w:drawing>
          <wp:inline distT="0" distB="0" distL="0" distR="0" wp14:anchorId="36B1A356" wp14:editId="62FAF0F3">
            <wp:extent cx="2682240" cy="2014440"/>
            <wp:effectExtent l="0" t="0" r="3810" b="50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C67414" w:rsidRDefault="00C67414" w:rsidP="00C67414">
      <w:pPr>
        <w:jc w:val="center"/>
        <w:rPr>
          <w:b/>
          <w:u w:val="single"/>
        </w:rPr>
      </w:pPr>
      <w:r>
        <w:rPr>
          <w:b/>
          <w:u w:val="single"/>
        </w:rPr>
        <w:t>Fig.1</w:t>
      </w:r>
    </w:p>
    <w:p w:rsidR="00C67414" w:rsidRDefault="00C67414" w:rsidP="00C67414">
      <w:pPr>
        <w:jc w:val="center"/>
        <w:rPr>
          <w:b/>
          <w:u w:val="single"/>
        </w:rPr>
      </w:pPr>
    </w:p>
    <w:p w:rsidR="00C67414" w:rsidRDefault="00C67414" w:rsidP="00C67414">
      <w:pPr>
        <w:jc w:val="center"/>
        <w:rPr>
          <w:b/>
          <w:u w:val="single"/>
        </w:rPr>
      </w:pPr>
      <w:r>
        <w:rPr>
          <w:noProof/>
        </w:rPr>
        <w:lastRenderedPageBreak/>
        <w:drawing>
          <wp:inline distT="0" distB="0" distL="0" distR="0" wp14:anchorId="6043C442" wp14:editId="5C60B579">
            <wp:extent cx="4305435" cy="3124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C67414" w:rsidRDefault="00246727" w:rsidP="00246727">
      <w:pPr>
        <w:jc w:val="center"/>
        <w:rPr>
          <w:b/>
          <w:u w:val="single"/>
        </w:rPr>
      </w:pPr>
      <w:r>
        <w:rPr>
          <w:b/>
          <w:u w:val="single"/>
        </w:rPr>
        <w:t>Fig.2</w:t>
      </w:r>
    </w:p>
    <w:p w:rsidR="00C67414" w:rsidRDefault="00C67414" w:rsidP="00C67414">
      <w:r>
        <w:tab/>
        <w:t xml:space="preserve">I then moved on to the next result I wanted to focus on. In class we discussed trees being bounded by their height. That is why we can only run at n </w:t>
      </w:r>
      <w:proofErr w:type="spellStart"/>
      <w:r>
        <w:t>lg</w:t>
      </w:r>
      <w:proofErr w:type="spellEnd"/>
      <w:r>
        <w:t xml:space="preserve"> n time. I decided to look at </w:t>
      </w:r>
      <w:r w:rsidR="00EC6CD9">
        <w:t>tree height vs. unique words</w:t>
      </w:r>
      <w:r>
        <w:t xml:space="preserve">. As shown in Fig.3 the </w:t>
      </w:r>
      <w:r w:rsidR="00EC6CD9">
        <w:t xml:space="preserve">RBT and AVL keep the tree heights low in relationship to the heights of the BST algorithm. At some points AVL and RBT seem to make the same height trees but overall AVL stayed shorter. This was to be expected </w:t>
      </w:r>
      <w:r w:rsidR="0047039A">
        <w:t xml:space="preserve">AVL is guaranteed to be of height </w:t>
      </w:r>
      <w:r w:rsidR="0047039A">
        <w:rPr>
          <w:rFonts w:cstheme="minorHAnsi"/>
        </w:rPr>
        <w:t>≤</w:t>
      </w:r>
      <w:r w:rsidR="0047039A">
        <w:t xml:space="preserve"> 1.4404 </w:t>
      </w:r>
      <w:proofErr w:type="spellStart"/>
      <w:r w:rsidR="0047039A">
        <w:t>lg</w:t>
      </w:r>
      <w:proofErr w:type="spellEnd"/>
      <w:r w:rsidR="0047039A">
        <w:t xml:space="preserve"> n and RBT is height </w:t>
      </w:r>
      <w:r w:rsidR="0047039A">
        <w:rPr>
          <w:rFonts w:cstheme="minorHAnsi"/>
        </w:rPr>
        <w:t>≤</w:t>
      </w:r>
      <w:r w:rsidR="0047039A">
        <w:t xml:space="preserve"> 2 </w:t>
      </w:r>
      <w:proofErr w:type="spellStart"/>
      <w:r w:rsidR="0047039A">
        <w:t>lg</w:t>
      </w:r>
      <w:proofErr w:type="spellEnd"/>
      <w:r w:rsidR="0047039A">
        <w:t xml:space="preserve"> n. </w:t>
      </w:r>
    </w:p>
    <w:p w:rsidR="00C67414" w:rsidRDefault="00EC6CD9" w:rsidP="00C67414">
      <w:pPr>
        <w:jc w:val="center"/>
      </w:pPr>
      <w:r>
        <w:rPr>
          <w:noProof/>
        </w:rPr>
        <w:drawing>
          <wp:inline distT="0" distB="0" distL="0" distR="0" wp14:anchorId="2A23509B" wp14:editId="218AF222">
            <wp:extent cx="4290060" cy="3112748"/>
            <wp:effectExtent l="0" t="0" r="15240" b="1206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C67414" w:rsidRDefault="00C67414" w:rsidP="00C67414">
      <w:pPr>
        <w:jc w:val="center"/>
        <w:rPr>
          <w:b/>
          <w:u w:val="single"/>
        </w:rPr>
      </w:pPr>
      <w:r>
        <w:rPr>
          <w:b/>
          <w:u w:val="single"/>
        </w:rPr>
        <w:t>Fig.3</w:t>
      </w:r>
    </w:p>
    <w:p w:rsidR="00246727" w:rsidRPr="00C75A71" w:rsidRDefault="00246727" w:rsidP="00246727">
      <w:r>
        <w:lastRenderedPageBreak/>
        <w:tab/>
        <w:t xml:space="preserve">After reaffirming my thoughts about the heights of the tree I decided to look at the height vs runtime but was not creating a very informative graph. As talked about above work was not really shown by the amount of total words but by the amount of unique words. I found the exact opposite when it came to runtime. This is also to be expected because a lot more pointer changes and fixups (work) happens when correcting a tree. Correcting a tree only happens on the insert of new nodes. You could have a very large number of the same words. Runtime, however, is effected by that because you still have to search and insert into the tree as many times as there is a word in a file. This is shown below in </w:t>
      </w:r>
      <w:r>
        <w:rPr>
          <w:b/>
          <w:u w:val="single"/>
        </w:rPr>
        <w:t>Fig. 4</w:t>
      </w:r>
      <w:r>
        <w:t>.</w:t>
      </w:r>
      <w:r w:rsidR="00195CEE">
        <w:t xml:space="preserve"> Also shown in </w:t>
      </w:r>
      <w:r w:rsidR="00195CEE">
        <w:rPr>
          <w:b/>
          <w:u w:val="single"/>
        </w:rPr>
        <w:t>Fig.4</w:t>
      </w:r>
      <w:r w:rsidR="00195CEE">
        <w:t xml:space="preserve"> I showed unique words vs. runtime for AVL and BST. This is where I noticed that the relationship was not as much related to unique words as it was to total words. What did surprise me was that my BST algorithm was running faster than RBT. One reason this could be is the work to fix the red black tree takes longer then to traverse a larger binary search tree. This could easily change at higher numbers. </w:t>
      </w:r>
      <w:r w:rsidR="00C75A71">
        <w:rPr>
          <w:b/>
          <w:u w:val="single"/>
        </w:rPr>
        <w:t>Fig.5</w:t>
      </w:r>
      <w:r w:rsidR="00C75A71">
        <w:t xml:space="preserve"> is a cleaner version of </w:t>
      </w:r>
      <w:r w:rsidR="00C75A71">
        <w:rPr>
          <w:b/>
          <w:u w:val="single"/>
        </w:rPr>
        <w:t>Fig.4</w:t>
      </w:r>
      <w:r w:rsidR="00C75A71">
        <w:t>.</w:t>
      </w:r>
    </w:p>
    <w:p w:rsidR="00195CEE" w:rsidRDefault="00195CEE" w:rsidP="00195CEE">
      <w:pPr>
        <w:jc w:val="center"/>
      </w:pPr>
      <w:r>
        <w:rPr>
          <w:noProof/>
        </w:rPr>
        <w:drawing>
          <wp:inline distT="0" distB="0" distL="0" distR="0" wp14:anchorId="62549A3F" wp14:editId="704267C9">
            <wp:extent cx="3406140" cy="2471399"/>
            <wp:effectExtent l="0" t="0" r="3810" b="571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C75A71" w:rsidRDefault="00C75A71" w:rsidP="00195CEE">
      <w:pPr>
        <w:jc w:val="center"/>
        <w:rPr>
          <w:b/>
          <w:u w:val="single"/>
        </w:rPr>
      </w:pPr>
      <w:r>
        <w:rPr>
          <w:b/>
          <w:u w:val="single"/>
        </w:rPr>
        <w:t>Fig.4</w:t>
      </w:r>
    </w:p>
    <w:p w:rsidR="00C75A71" w:rsidRDefault="00C75A71" w:rsidP="00195CEE">
      <w:pPr>
        <w:jc w:val="center"/>
      </w:pPr>
      <w:r>
        <w:rPr>
          <w:noProof/>
        </w:rPr>
        <w:drawing>
          <wp:inline distT="0" distB="0" distL="0" distR="0" wp14:anchorId="5248B8A5" wp14:editId="705DE038">
            <wp:extent cx="3596640" cy="2609701"/>
            <wp:effectExtent l="0" t="0" r="3810" b="63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75A71" w:rsidRPr="00C75A71" w:rsidRDefault="00C75A71" w:rsidP="00195CEE">
      <w:pPr>
        <w:jc w:val="center"/>
        <w:rPr>
          <w:b/>
          <w:u w:val="single"/>
        </w:rPr>
      </w:pPr>
      <w:r>
        <w:rPr>
          <w:b/>
          <w:u w:val="single"/>
        </w:rPr>
        <w:t>Fig.5</w:t>
      </w:r>
    </w:p>
    <w:sectPr w:rsidR="00C75A71" w:rsidRPr="00C75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9B7"/>
    <w:rsid w:val="00195CEE"/>
    <w:rsid w:val="00246727"/>
    <w:rsid w:val="00247835"/>
    <w:rsid w:val="0047039A"/>
    <w:rsid w:val="008229B7"/>
    <w:rsid w:val="00855568"/>
    <w:rsid w:val="00C10E24"/>
    <w:rsid w:val="00C67414"/>
    <w:rsid w:val="00C75A71"/>
    <w:rsid w:val="00D87172"/>
    <w:rsid w:val="00EC6CD9"/>
    <w:rsid w:val="00F50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967FF7-DC07-44B0-A2F5-8F572F31A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29B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900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10" Type="http://schemas.openxmlformats.org/officeDocument/2006/relationships/theme" Target="theme/theme1.xml"/><Relationship Id="rId4" Type="http://schemas.openxmlformats.org/officeDocument/2006/relationships/chart" Target="charts/chart1.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Work Vs. Words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Sheet1!$E$16:$E$29</c:f>
              <c:numCache>
                <c:formatCode>General</c:formatCode>
                <c:ptCount val="14"/>
                <c:pt idx="0">
                  <c:v>355396</c:v>
                </c:pt>
                <c:pt idx="1">
                  <c:v>355396</c:v>
                </c:pt>
                <c:pt idx="2">
                  <c:v>360910</c:v>
                </c:pt>
                <c:pt idx="3">
                  <c:v>430850</c:v>
                </c:pt>
                <c:pt idx="4">
                  <c:v>852236</c:v>
                </c:pt>
                <c:pt idx="5">
                  <c:v>572594</c:v>
                </c:pt>
                <c:pt idx="6">
                  <c:v>320661</c:v>
                </c:pt>
                <c:pt idx="7">
                  <c:v>214511</c:v>
                </c:pt>
                <c:pt idx="8">
                  <c:v>883299</c:v>
                </c:pt>
                <c:pt idx="9">
                  <c:v>355611</c:v>
                </c:pt>
                <c:pt idx="10">
                  <c:v>187564</c:v>
                </c:pt>
                <c:pt idx="11">
                  <c:v>235342</c:v>
                </c:pt>
                <c:pt idx="12">
                  <c:v>570498</c:v>
                </c:pt>
                <c:pt idx="13">
                  <c:v>6414445</c:v>
                </c:pt>
              </c:numCache>
            </c:numRef>
          </c:xVal>
          <c:yVal>
            <c:numRef>
              <c:f>Sheet1!$K$16:$K$28</c:f>
              <c:numCache>
                <c:formatCode>General</c:formatCode>
                <c:ptCount val="13"/>
                <c:pt idx="0">
                  <c:v>6829109</c:v>
                </c:pt>
                <c:pt idx="1">
                  <c:v>13727225</c:v>
                </c:pt>
                <c:pt idx="2">
                  <c:v>21259962</c:v>
                </c:pt>
                <c:pt idx="3">
                  <c:v>30483335</c:v>
                </c:pt>
                <c:pt idx="4">
                  <c:v>48560526</c:v>
                </c:pt>
                <c:pt idx="5">
                  <c:v>61231468</c:v>
                </c:pt>
                <c:pt idx="6">
                  <c:v>68721076</c:v>
                </c:pt>
                <c:pt idx="7">
                  <c:v>74149777</c:v>
                </c:pt>
                <c:pt idx="8">
                  <c:v>95683516</c:v>
                </c:pt>
                <c:pt idx="9">
                  <c:v>104211153</c:v>
                </c:pt>
                <c:pt idx="10">
                  <c:v>109184776</c:v>
                </c:pt>
                <c:pt idx="11">
                  <c:v>115255500</c:v>
                </c:pt>
                <c:pt idx="12">
                  <c:v>128638700</c:v>
                </c:pt>
              </c:numCache>
            </c:numRef>
          </c:yVal>
          <c:smooth val="0"/>
        </c:ser>
        <c:dLbls>
          <c:showLegendKey val="0"/>
          <c:showVal val="0"/>
          <c:showCatName val="0"/>
          <c:showSerName val="0"/>
          <c:showPercent val="0"/>
          <c:showBubbleSize val="0"/>
        </c:dLbls>
        <c:axId val="586667288"/>
        <c:axId val="586666504"/>
      </c:scatterChart>
      <c:valAx>
        <c:axId val="5866672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a:t>
                </a:r>
                <a:r>
                  <a:rPr lang="en-US" baseline="0"/>
                  <a:t> Words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6666504"/>
        <c:crosses val="autoZero"/>
        <c:crossBetween val="midCat"/>
      </c:valAx>
      <c:valAx>
        <c:axId val="586666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 Work</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66672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Unique Words vs. Total Work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AVL</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Sheet1!$F$16:$F$29</c:f>
              <c:numCache>
                <c:formatCode>General</c:formatCode>
                <c:ptCount val="14"/>
                <c:pt idx="0">
                  <c:v>17239</c:v>
                </c:pt>
                <c:pt idx="1">
                  <c:v>34478</c:v>
                </c:pt>
                <c:pt idx="2">
                  <c:v>64006</c:v>
                </c:pt>
                <c:pt idx="3">
                  <c:v>103031</c:v>
                </c:pt>
                <c:pt idx="4">
                  <c:v>149922</c:v>
                </c:pt>
                <c:pt idx="5">
                  <c:v>212957</c:v>
                </c:pt>
                <c:pt idx="6">
                  <c:v>283026</c:v>
                </c:pt>
                <c:pt idx="7">
                  <c:v>361744</c:v>
                </c:pt>
                <c:pt idx="8">
                  <c:v>459937</c:v>
                </c:pt>
                <c:pt idx="9">
                  <c:v>562639</c:v>
                </c:pt>
                <c:pt idx="10">
                  <c:v>669317</c:v>
                </c:pt>
                <c:pt idx="11">
                  <c:v>778659</c:v>
                </c:pt>
                <c:pt idx="12">
                  <c:v>894924</c:v>
                </c:pt>
                <c:pt idx="13">
                  <c:v>1028627</c:v>
                </c:pt>
              </c:numCache>
            </c:numRef>
          </c:xVal>
          <c:yVal>
            <c:numRef>
              <c:f>Sheet1!$K$16:$K$29</c:f>
              <c:numCache>
                <c:formatCode>General</c:formatCode>
                <c:ptCount val="14"/>
                <c:pt idx="0">
                  <c:v>6829109</c:v>
                </c:pt>
                <c:pt idx="1">
                  <c:v>13727225</c:v>
                </c:pt>
                <c:pt idx="2">
                  <c:v>21259962</c:v>
                </c:pt>
                <c:pt idx="3">
                  <c:v>30483335</c:v>
                </c:pt>
                <c:pt idx="4">
                  <c:v>48560526</c:v>
                </c:pt>
                <c:pt idx="5">
                  <c:v>61231468</c:v>
                </c:pt>
                <c:pt idx="6">
                  <c:v>68721076</c:v>
                </c:pt>
                <c:pt idx="7">
                  <c:v>74149777</c:v>
                </c:pt>
                <c:pt idx="8">
                  <c:v>95683516</c:v>
                </c:pt>
                <c:pt idx="9">
                  <c:v>104211153</c:v>
                </c:pt>
                <c:pt idx="10">
                  <c:v>109184776</c:v>
                </c:pt>
                <c:pt idx="11">
                  <c:v>115255500</c:v>
                </c:pt>
                <c:pt idx="12">
                  <c:v>128638700</c:v>
                </c:pt>
                <c:pt idx="13">
                  <c:v>268879473</c:v>
                </c:pt>
              </c:numCache>
            </c:numRef>
          </c:yVal>
          <c:smooth val="0"/>
        </c:ser>
        <c:ser>
          <c:idx val="1"/>
          <c:order val="1"/>
          <c:tx>
            <c:v>BST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Sheet1!$F$2:$F$15</c:f>
              <c:numCache>
                <c:formatCode>General</c:formatCode>
                <c:ptCount val="14"/>
                <c:pt idx="0">
                  <c:v>17239</c:v>
                </c:pt>
                <c:pt idx="1">
                  <c:v>34478</c:v>
                </c:pt>
                <c:pt idx="2">
                  <c:v>64006</c:v>
                </c:pt>
                <c:pt idx="3">
                  <c:v>103031</c:v>
                </c:pt>
                <c:pt idx="4">
                  <c:v>149922</c:v>
                </c:pt>
                <c:pt idx="5">
                  <c:v>212957</c:v>
                </c:pt>
                <c:pt idx="6">
                  <c:v>283026</c:v>
                </c:pt>
                <c:pt idx="7">
                  <c:v>361744</c:v>
                </c:pt>
                <c:pt idx="8">
                  <c:v>459937</c:v>
                </c:pt>
                <c:pt idx="9">
                  <c:v>562639</c:v>
                </c:pt>
                <c:pt idx="10">
                  <c:v>669317</c:v>
                </c:pt>
                <c:pt idx="11">
                  <c:v>778659</c:v>
                </c:pt>
                <c:pt idx="12">
                  <c:v>894924</c:v>
                </c:pt>
                <c:pt idx="13">
                  <c:v>1028627</c:v>
                </c:pt>
              </c:numCache>
            </c:numRef>
          </c:xVal>
          <c:yVal>
            <c:numRef>
              <c:f>Sheet1!$K$2:$K$15</c:f>
              <c:numCache>
                <c:formatCode>General</c:formatCode>
                <c:ptCount val="14"/>
                <c:pt idx="0">
                  <c:v>10222604</c:v>
                </c:pt>
                <c:pt idx="1">
                  <c:v>20462446</c:v>
                </c:pt>
                <c:pt idx="2">
                  <c:v>31507790</c:v>
                </c:pt>
                <c:pt idx="3">
                  <c:v>44892333</c:v>
                </c:pt>
                <c:pt idx="4">
                  <c:v>70589481</c:v>
                </c:pt>
                <c:pt idx="5">
                  <c:v>88640625</c:v>
                </c:pt>
                <c:pt idx="6">
                  <c:v>98578430</c:v>
                </c:pt>
                <c:pt idx="7">
                  <c:v>105729841</c:v>
                </c:pt>
                <c:pt idx="8">
                  <c:v>135874601</c:v>
                </c:pt>
                <c:pt idx="9">
                  <c:v>146900472</c:v>
                </c:pt>
                <c:pt idx="10">
                  <c:v>153118133</c:v>
                </c:pt>
                <c:pt idx="11">
                  <c:v>160892372</c:v>
                </c:pt>
                <c:pt idx="12">
                  <c:v>178371435</c:v>
                </c:pt>
                <c:pt idx="13">
                  <c:v>380435986</c:v>
                </c:pt>
              </c:numCache>
            </c:numRef>
          </c:yVal>
          <c:smooth val="0"/>
        </c:ser>
        <c:ser>
          <c:idx val="2"/>
          <c:order val="2"/>
          <c:tx>
            <c:v>RBT</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Sheet1!$F$30:$F$43</c:f>
              <c:numCache>
                <c:formatCode>General</c:formatCode>
                <c:ptCount val="14"/>
                <c:pt idx="0">
                  <c:v>17239</c:v>
                </c:pt>
                <c:pt idx="1">
                  <c:v>34478</c:v>
                </c:pt>
                <c:pt idx="2">
                  <c:v>64006</c:v>
                </c:pt>
                <c:pt idx="3">
                  <c:v>103031</c:v>
                </c:pt>
                <c:pt idx="4">
                  <c:v>149922</c:v>
                </c:pt>
                <c:pt idx="5">
                  <c:v>212957</c:v>
                </c:pt>
                <c:pt idx="6">
                  <c:v>283026</c:v>
                </c:pt>
                <c:pt idx="7">
                  <c:v>361744</c:v>
                </c:pt>
                <c:pt idx="8">
                  <c:v>459937</c:v>
                </c:pt>
                <c:pt idx="9">
                  <c:v>562639</c:v>
                </c:pt>
                <c:pt idx="10">
                  <c:v>669317</c:v>
                </c:pt>
                <c:pt idx="11">
                  <c:v>778659</c:v>
                </c:pt>
                <c:pt idx="12">
                  <c:v>894924</c:v>
                </c:pt>
                <c:pt idx="13">
                  <c:v>1028627</c:v>
                </c:pt>
              </c:numCache>
            </c:numRef>
          </c:xVal>
          <c:yVal>
            <c:numRef>
              <c:f>Sheet1!$K$30:$K$43</c:f>
              <c:numCache>
                <c:formatCode>General</c:formatCode>
                <c:ptCount val="14"/>
                <c:pt idx="0">
                  <c:v>6868709</c:v>
                </c:pt>
                <c:pt idx="1">
                  <c:v>13808563</c:v>
                </c:pt>
                <c:pt idx="2">
                  <c:v>21399837</c:v>
                </c:pt>
                <c:pt idx="3">
                  <c:v>30625866</c:v>
                </c:pt>
                <c:pt idx="4">
                  <c:v>48968209</c:v>
                </c:pt>
                <c:pt idx="5">
                  <c:v>61589727</c:v>
                </c:pt>
                <c:pt idx="6">
                  <c:v>68934870</c:v>
                </c:pt>
                <c:pt idx="7">
                  <c:v>74271743</c:v>
                </c:pt>
                <c:pt idx="8">
                  <c:v>95945917</c:v>
                </c:pt>
                <c:pt idx="9">
                  <c:v>104360986</c:v>
                </c:pt>
                <c:pt idx="10">
                  <c:v>109212116</c:v>
                </c:pt>
                <c:pt idx="11">
                  <c:v>115148224</c:v>
                </c:pt>
                <c:pt idx="12">
                  <c:v>128244193</c:v>
                </c:pt>
                <c:pt idx="13">
                  <c:v>271131297</c:v>
                </c:pt>
              </c:numCache>
            </c:numRef>
          </c:yVal>
          <c:smooth val="0"/>
        </c:ser>
        <c:dLbls>
          <c:showLegendKey val="0"/>
          <c:showVal val="0"/>
          <c:showCatName val="0"/>
          <c:showSerName val="0"/>
          <c:showPercent val="0"/>
          <c:showBubbleSize val="0"/>
        </c:dLbls>
        <c:axId val="586666896"/>
        <c:axId val="586668072"/>
      </c:scatterChart>
      <c:valAx>
        <c:axId val="5866668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Unique</a:t>
                </a:r>
                <a:r>
                  <a:rPr lang="en-US" baseline="0"/>
                  <a:t> Words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6668072"/>
        <c:crosses val="autoZero"/>
        <c:crossBetween val="midCat"/>
      </c:valAx>
      <c:valAx>
        <c:axId val="586668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 Work</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666689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Tree Height vs. Unique Words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AVL</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Sheet1!$D$16:$D$29</c:f>
              <c:numCache>
                <c:formatCode>General</c:formatCode>
                <c:ptCount val="14"/>
                <c:pt idx="0">
                  <c:v>17</c:v>
                </c:pt>
                <c:pt idx="1">
                  <c:v>17</c:v>
                </c:pt>
                <c:pt idx="2">
                  <c:v>18</c:v>
                </c:pt>
                <c:pt idx="3">
                  <c:v>18</c:v>
                </c:pt>
                <c:pt idx="4">
                  <c:v>19</c:v>
                </c:pt>
                <c:pt idx="5">
                  <c:v>19</c:v>
                </c:pt>
                <c:pt idx="6">
                  <c:v>19</c:v>
                </c:pt>
                <c:pt idx="7">
                  <c:v>20</c:v>
                </c:pt>
                <c:pt idx="8">
                  <c:v>20</c:v>
                </c:pt>
                <c:pt idx="9">
                  <c:v>20</c:v>
                </c:pt>
                <c:pt idx="10">
                  <c:v>20</c:v>
                </c:pt>
                <c:pt idx="11">
                  <c:v>20</c:v>
                </c:pt>
                <c:pt idx="12">
                  <c:v>20</c:v>
                </c:pt>
                <c:pt idx="13">
                  <c:v>21</c:v>
                </c:pt>
              </c:numCache>
            </c:numRef>
          </c:xVal>
          <c:yVal>
            <c:numRef>
              <c:f>Sheet1!$F$16:$F$29</c:f>
              <c:numCache>
                <c:formatCode>General</c:formatCode>
                <c:ptCount val="14"/>
                <c:pt idx="0">
                  <c:v>17239</c:v>
                </c:pt>
                <c:pt idx="1">
                  <c:v>34478</c:v>
                </c:pt>
                <c:pt idx="2">
                  <c:v>64006</c:v>
                </c:pt>
                <c:pt idx="3">
                  <c:v>103031</c:v>
                </c:pt>
                <c:pt idx="4">
                  <c:v>149922</c:v>
                </c:pt>
                <c:pt idx="5">
                  <c:v>212957</c:v>
                </c:pt>
                <c:pt idx="6">
                  <c:v>283026</c:v>
                </c:pt>
                <c:pt idx="7">
                  <c:v>361744</c:v>
                </c:pt>
                <c:pt idx="8">
                  <c:v>459937</c:v>
                </c:pt>
                <c:pt idx="9">
                  <c:v>562639</c:v>
                </c:pt>
                <c:pt idx="10">
                  <c:v>669317</c:v>
                </c:pt>
                <c:pt idx="11">
                  <c:v>778659</c:v>
                </c:pt>
                <c:pt idx="12">
                  <c:v>894924</c:v>
                </c:pt>
                <c:pt idx="13">
                  <c:v>1028627</c:v>
                </c:pt>
              </c:numCache>
            </c:numRef>
          </c:yVal>
          <c:smooth val="0"/>
        </c:ser>
        <c:ser>
          <c:idx val="1"/>
          <c:order val="1"/>
          <c:tx>
            <c:v>BST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Sheet1!$D$2:$D$15</c:f>
              <c:numCache>
                <c:formatCode>General</c:formatCode>
                <c:ptCount val="14"/>
                <c:pt idx="0">
                  <c:v>38</c:v>
                </c:pt>
                <c:pt idx="1">
                  <c:v>38</c:v>
                </c:pt>
                <c:pt idx="2">
                  <c:v>51</c:v>
                </c:pt>
                <c:pt idx="3">
                  <c:v>54</c:v>
                </c:pt>
                <c:pt idx="4">
                  <c:v>54</c:v>
                </c:pt>
                <c:pt idx="5">
                  <c:v>54</c:v>
                </c:pt>
                <c:pt idx="6">
                  <c:v>54</c:v>
                </c:pt>
                <c:pt idx="7">
                  <c:v>54</c:v>
                </c:pt>
                <c:pt idx="8">
                  <c:v>55</c:v>
                </c:pt>
                <c:pt idx="9">
                  <c:v>55</c:v>
                </c:pt>
                <c:pt idx="10">
                  <c:v>55</c:v>
                </c:pt>
                <c:pt idx="11">
                  <c:v>55</c:v>
                </c:pt>
                <c:pt idx="12">
                  <c:v>55</c:v>
                </c:pt>
                <c:pt idx="13">
                  <c:v>62</c:v>
                </c:pt>
              </c:numCache>
            </c:numRef>
          </c:xVal>
          <c:yVal>
            <c:numRef>
              <c:f>Sheet1!$F$2:$F$15</c:f>
              <c:numCache>
                <c:formatCode>General</c:formatCode>
                <c:ptCount val="14"/>
                <c:pt idx="0">
                  <c:v>17239</c:v>
                </c:pt>
                <c:pt idx="1">
                  <c:v>34478</c:v>
                </c:pt>
                <c:pt idx="2">
                  <c:v>64006</c:v>
                </c:pt>
                <c:pt idx="3">
                  <c:v>103031</c:v>
                </c:pt>
                <c:pt idx="4">
                  <c:v>149922</c:v>
                </c:pt>
                <c:pt idx="5">
                  <c:v>212957</c:v>
                </c:pt>
                <c:pt idx="6">
                  <c:v>283026</c:v>
                </c:pt>
                <c:pt idx="7">
                  <c:v>361744</c:v>
                </c:pt>
                <c:pt idx="8">
                  <c:v>459937</c:v>
                </c:pt>
                <c:pt idx="9">
                  <c:v>562639</c:v>
                </c:pt>
                <c:pt idx="10">
                  <c:v>669317</c:v>
                </c:pt>
                <c:pt idx="11">
                  <c:v>778659</c:v>
                </c:pt>
                <c:pt idx="12">
                  <c:v>894924</c:v>
                </c:pt>
                <c:pt idx="13">
                  <c:v>1028627</c:v>
                </c:pt>
              </c:numCache>
            </c:numRef>
          </c:yVal>
          <c:smooth val="0"/>
        </c:ser>
        <c:ser>
          <c:idx val="2"/>
          <c:order val="2"/>
          <c:tx>
            <c:v>RBT</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Sheet1!$D$30:$D$43</c:f>
              <c:numCache>
                <c:formatCode>General</c:formatCode>
                <c:ptCount val="14"/>
                <c:pt idx="0">
                  <c:v>17</c:v>
                </c:pt>
                <c:pt idx="1">
                  <c:v>17</c:v>
                </c:pt>
                <c:pt idx="2">
                  <c:v>18</c:v>
                </c:pt>
                <c:pt idx="3">
                  <c:v>19</c:v>
                </c:pt>
                <c:pt idx="4">
                  <c:v>20</c:v>
                </c:pt>
                <c:pt idx="5">
                  <c:v>20</c:v>
                </c:pt>
                <c:pt idx="6">
                  <c:v>20</c:v>
                </c:pt>
                <c:pt idx="7">
                  <c:v>20</c:v>
                </c:pt>
                <c:pt idx="8">
                  <c:v>21</c:v>
                </c:pt>
                <c:pt idx="9">
                  <c:v>21</c:v>
                </c:pt>
                <c:pt idx="10">
                  <c:v>21</c:v>
                </c:pt>
                <c:pt idx="11">
                  <c:v>21</c:v>
                </c:pt>
                <c:pt idx="12">
                  <c:v>21</c:v>
                </c:pt>
                <c:pt idx="13">
                  <c:v>21</c:v>
                </c:pt>
              </c:numCache>
            </c:numRef>
          </c:xVal>
          <c:yVal>
            <c:numRef>
              <c:f>Sheet1!$F$30:$F$43</c:f>
              <c:numCache>
                <c:formatCode>General</c:formatCode>
                <c:ptCount val="14"/>
                <c:pt idx="0">
                  <c:v>17239</c:v>
                </c:pt>
                <c:pt idx="1">
                  <c:v>34478</c:v>
                </c:pt>
                <c:pt idx="2">
                  <c:v>64006</c:v>
                </c:pt>
                <c:pt idx="3">
                  <c:v>103031</c:v>
                </c:pt>
                <c:pt idx="4">
                  <c:v>149922</c:v>
                </c:pt>
                <c:pt idx="5">
                  <c:v>212957</c:v>
                </c:pt>
                <c:pt idx="6">
                  <c:v>283026</c:v>
                </c:pt>
                <c:pt idx="7">
                  <c:v>361744</c:v>
                </c:pt>
                <c:pt idx="8">
                  <c:v>459937</c:v>
                </c:pt>
                <c:pt idx="9">
                  <c:v>562639</c:v>
                </c:pt>
                <c:pt idx="10">
                  <c:v>669317</c:v>
                </c:pt>
                <c:pt idx="11">
                  <c:v>778659</c:v>
                </c:pt>
                <c:pt idx="12">
                  <c:v>894924</c:v>
                </c:pt>
                <c:pt idx="13">
                  <c:v>1028627</c:v>
                </c:pt>
              </c:numCache>
            </c:numRef>
          </c:yVal>
          <c:smooth val="0"/>
        </c:ser>
        <c:dLbls>
          <c:showLegendKey val="0"/>
          <c:showVal val="0"/>
          <c:showCatName val="0"/>
          <c:showSerName val="0"/>
          <c:showPercent val="0"/>
          <c:showBubbleSize val="0"/>
        </c:dLbls>
        <c:axId val="586669640"/>
        <c:axId val="590247056"/>
      </c:scatterChart>
      <c:valAx>
        <c:axId val="5866696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Tree Height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247056"/>
        <c:crosses val="autoZero"/>
        <c:crossBetween val="midCat"/>
      </c:valAx>
      <c:valAx>
        <c:axId val="590247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Unique</a:t>
                </a:r>
                <a:r>
                  <a:rPr lang="en-US" baseline="0"/>
                  <a:t> Words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666964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Words vs. Runtime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BST Unique</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Sheet1!$F$2:$F$15</c:f>
              <c:numCache>
                <c:formatCode>General</c:formatCode>
                <c:ptCount val="14"/>
                <c:pt idx="0">
                  <c:v>17239</c:v>
                </c:pt>
                <c:pt idx="1">
                  <c:v>34478</c:v>
                </c:pt>
                <c:pt idx="2">
                  <c:v>64006</c:v>
                </c:pt>
                <c:pt idx="3">
                  <c:v>103031</c:v>
                </c:pt>
                <c:pt idx="4">
                  <c:v>149922</c:v>
                </c:pt>
                <c:pt idx="5">
                  <c:v>212957</c:v>
                </c:pt>
                <c:pt idx="6">
                  <c:v>283026</c:v>
                </c:pt>
                <c:pt idx="7">
                  <c:v>361744</c:v>
                </c:pt>
                <c:pt idx="8">
                  <c:v>459937</c:v>
                </c:pt>
                <c:pt idx="9">
                  <c:v>562639</c:v>
                </c:pt>
                <c:pt idx="10">
                  <c:v>669317</c:v>
                </c:pt>
                <c:pt idx="11">
                  <c:v>778659</c:v>
                </c:pt>
                <c:pt idx="12">
                  <c:v>894924</c:v>
                </c:pt>
                <c:pt idx="13">
                  <c:v>1028627</c:v>
                </c:pt>
              </c:numCache>
            </c:numRef>
          </c:xVal>
          <c:yVal>
            <c:numRef>
              <c:f>Sheet1!$C$2:$C$15</c:f>
              <c:numCache>
                <c:formatCode>General</c:formatCode>
                <c:ptCount val="14"/>
                <c:pt idx="0">
                  <c:v>710</c:v>
                </c:pt>
                <c:pt idx="1">
                  <c:v>594</c:v>
                </c:pt>
                <c:pt idx="2">
                  <c:v>638</c:v>
                </c:pt>
                <c:pt idx="3">
                  <c:v>772</c:v>
                </c:pt>
                <c:pt idx="4">
                  <c:v>1483</c:v>
                </c:pt>
                <c:pt idx="5">
                  <c:v>1094</c:v>
                </c:pt>
                <c:pt idx="6">
                  <c:v>588</c:v>
                </c:pt>
                <c:pt idx="7">
                  <c:v>411</c:v>
                </c:pt>
                <c:pt idx="8">
                  <c:v>1814</c:v>
                </c:pt>
                <c:pt idx="9">
                  <c:v>636</c:v>
                </c:pt>
                <c:pt idx="10">
                  <c:v>374</c:v>
                </c:pt>
                <c:pt idx="11">
                  <c:v>463</c:v>
                </c:pt>
                <c:pt idx="12">
                  <c:v>1014</c:v>
                </c:pt>
                <c:pt idx="13">
                  <c:v>11865</c:v>
                </c:pt>
              </c:numCache>
            </c:numRef>
          </c:yVal>
          <c:smooth val="0"/>
        </c:ser>
        <c:ser>
          <c:idx val="1"/>
          <c:order val="1"/>
          <c:tx>
            <c:v>BST Total</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Sheet1!$E$2:$E$15</c:f>
              <c:numCache>
                <c:formatCode>General</c:formatCode>
                <c:ptCount val="14"/>
                <c:pt idx="0">
                  <c:v>355396</c:v>
                </c:pt>
                <c:pt idx="1">
                  <c:v>355396</c:v>
                </c:pt>
                <c:pt idx="2">
                  <c:v>360910</c:v>
                </c:pt>
                <c:pt idx="3">
                  <c:v>430850</c:v>
                </c:pt>
                <c:pt idx="4">
                  <c:v>852236</c:v>
                </c:pt>
                <c:pt idx="5">
                  <c:v>572594</c:v>
                </c:pt>
                <c:pt idx="6">
                  <c:v>320661</c:v>
                </c:pt>
                <c:pt idx="7">
                  <c:v>214511</c:v>
                </c:pt>
                <c:pt idx="8">
                  <c:v>883299</c:v>
                </c:pt>
                <c:pt idx="9">
                  <c:v>355611</c:v>
                </c:pt>
                <c:pt idx="10">
                  <c:v>187564</c:v>
                </c:pt>
                <c:pt idx="11">
                  <c:v>235342</c:v>
                </c:pt>
                <c:pt idx="12">
                  <c:v>570498</c:v>
                </c:pt>
                <c:pt idx="13">
                  <c:v>6414445</c:v>
                </c:pt>
              </c:numCache>
            </c:numRef>
          </c:xVal>
          <c:yVal>
            <c:numRef>
              <c:f>Sheet1!$C$2:$C$15</c:f>
              <c:numCache>
                <c:formatCode>General</c:formatCode>
                <c:ptCount val="14"/>
                <c:pt idx="0">
                  <c:v>710</c:v>
                </c:pt>
                <c:pt idx="1">
                  <c:v>594</c:v>
                </c:pt>
                <c:pt idx="2">
                  <c:v>638</c:v>
                </c:pt>
                <c:pt idx="3">
                  <c:v>772</c:v>
                </c:pt>
                <c:pt idx="4">
                  <c:v>1483</c:v>
                </c:pt>
                <c:pt idx="5">
                  <c:v>1094</c:v>
                </c:pt>
                <c:pt idx="6">
                  <c:v>588</c:v>
                </c:pt>
                <c:pt idx="7">
                  <c:v>411</c:v>
                </c:pt>
                <c:pt idx="8">
                  <c:v>1814</c:v>
                </c:pt>
                <c:pt idx="9">
                  <c:v>636</c:v>
                </c:pt>
                <c:pt idx="10">
                  <c:v>374</c:v>
                </c:pt>
                <c:pt idx="11">
                  <c:v>463</c:v>
                </c:pt>
                <c:pt idx="12">
                  <c:v>1014</c:v>
                </c:pt>
                <c:pt idx="13">
                  <c:v>11865</c:v>
                </c:pt>
              </c:numCache>
            </c:numRef>
          </c:yVal>
          <c:smooth val="0"/>
        </c:ser>
        <c:ser>
          <c:idx val="2"/>
          <c:order val="2"/>
          <c:tx>
            <c:v>AVL Total</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Sheet1!$E$16:$E$29</c:f>
              <c:numCache>
                <c:formatCode>General</c:formatCode>
                <c:ptCount val="14"/>
                <c:pt idx="0">
                  <c:v>355396</c:v>
                </c:pt>
                <c:pt idx="1">
                  <c:v>355396</c:v>
                </c:pt>
                <c:pt idx="2">
                  <c:v>360910</c:v>
                </c:pt>
                <c:pt idx="3">
                  <c:v>430850</c:v>
                </c:pt>
                <c:pt idx="4">
                  <c:v>852236</c:v>
                </c:pt>
                <c:pt idx="5">
                  <c:v>572594</c:v>
                </c:pt>
                <c:pt idx="6">
                  <c:v>320661</c:v>
                </c:pt>
                <c:pt idx="7">
                  <c:v>214511</c:v>
                </c:pt>
                <c:pt idx="8">
                  <c:v>883299</c:v>
                </c:pt>
                <c:pt idx="9">
                  <c:v>355611</c:v>
                </c:pt>
                <c:pt idx="10">
                  <c:v>187564</c:v>
                </c:pt>
                <c:pt idx="11">
                  <c:v>235342</c:v>
                </c:pt>
                <c:pt idx="12">
                  <c:v>570498</c:v>
                </c:pt>
                <c:pt idx="13">
                  <c:v>6414445</c:v>
                </c:pt>
              </c:numCache>
            </c:numRef>
          </c:xVal>
          <c:yVal>
            <c:numRef>
              <c:f>Sheet1!$C$16:$C$29</c:f>
              <c:numCache>
                <c:formatCode>General</c:formatCode>
                <c:ptCount val="14"/>
                <c:pt idx="0">
                  <c:v>481</c:v>
                </c:pt>
                <c:pt idx="1">
                  <c:v>471</c:v>
                </c:pt>
                <c:pt idx="2">
                  <c:v>520</c:v>
                </c:pt>
                <c:pt idx="3">
                  <c:v>611</c:v>
                </c:pt>
                <c:pt idx="4">
                  <c:v>1210</c:v>
                </c:pt>
                <c:pt idx="5">
                  <c:v>854</c:v>
                </c:pt>
                <c:pt idx="6">
                  <c:v>483</c:v>
                </c:pt>
                <c:pt idx="7">
                  <c:v>351</c:v>
                </c:pt>
                <c:pt idx="8">
                  <c:v>1479</c:v>
                </c:pt>
                <c:pt idx="9">
                  <c:v>559</c:v>
                </c:pt>
                <c:pt idx="10">
                  <c:v>310</c:v>
                </c:pt>
                <c:pt idx="11">
                  <c:v>374</c:v>
                </c:pt>
                <c:pt idx="12">
                  <c:v>917</c:v>
                </c:pt>
                <c:pt idx="13">
                  <c:v>9781</c:v>
                </c:pt>
              </c:numCache>
            </c:numRef>
          </c:yVal>
          <c:smooth val="0"/>
        </c:ser>
        <c:ser>
          <c:idx val="3"/>
          <c:order val="3"/>
          <c:tx>
            <c:v>RBT Total</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Sheet1!$E$30:$E$43</c:f>
              <c:numCache>
                <c:formatCode>General</c:formatCode>
                <c:ptCount val="14"/>
                <c:pt idx="0">
                  <c:v>355396</c:v>
                </c:pt>
                <c:pt idx="1">
                  <c:v>355396</c:v>
                </c:pt>
                <c:pt idx="2">
                  <c:v>360910</c:v>
                </c:pt>
                <c:pt idx="3">
                  <c:v>430850</c:v>
                </c:pt>
                <c:pt idx="4">
                  <c:v>852236</c:v>
                </c:pt>
                <c:pt idx="5">
                  <c:v>572594</c:v>
                </c:pt>
                <c:pt idx="6">
                  <c:v>320661</c:v>
                </c:pt>
                <c:pt idx="7">
                  <c:v>214511</c:v>
                </c:pt>
                <c:pt idx="8">
                  <c:v>883299</c:v>
                </c:pt>
                <c:pt idx="9">
                  <c:v>355611</c:v>
                </c:pt>
                <c:pt idx="10">
                  <c:v>187564</c:v>
                </c:pt>
                <c:pt idx="11">
                  <c:v>235342</c:v>
                </c:pt>
                <c:pt idx="12">
                  <c:v>570498</c:v>
                </c:pt>
                <c:pt idx="13">
                  <c:v>6414445</c:v>
                </c:pt>
              </c:numCache>
            </c:numRef>
          </c:xVal>
          <c:yVal>
            <c:numRef>
              <c:f>Sheet1!$C$30:$C$43</c:f>
              <c:numCache>
                <c:formatCode>General</c:formatCode>
                <c:ptCount val="14"/>
                <c:pt idx="0">
                  <c:v>665</c:v>
                </c:pt>
                <c:pt idx="1">
                  <c:v>712</c:v>
                </c:pt>
                <c:pt idx="2">
                  <c:v>745</c:v>
                </c:pt>
                <c:pt idx="3">
                  <c:v>903</c:v>
                </c:pt>
                <c:pt idx="4">
                  <c:v>1793</c:v>
                </c:pt>
                <c:pt idx="5">
                  <c:v>1268</c:v>
                </c:pt>
                <c:pt idx="6">
                  <c:v>688</c:v>
                </c:pt>
                <c:pt idx="7">
                  <c:v>487</c:v>
                </c:pt>
                <c:pt idx="8">
                  <c:v>2179</c:v>
                </c:pt>
                <c:pt idx="9">
                  <c:v>785</c:v>
                </c:pt>
                <c:pt idx="10">
                  <c:v>417</c:v>
                </c:pt>
                <c:pt idx="11">
                  <c:v>515</c:v>
                </c:pt>
                <c:pt idx="12">
                  <c:v>1293</c:v>
                </c:pt>
                <c:pt idx="13">
                  <c:v>14654</c:v>
                </c:pt>
              </c:numCache>
            </c:numRef>
          </c:yVal>
          <c:smooth val="0"/>
        </c:ser>
        <c:ser>
          <c:idx val="4"/>
          <c:order val="4"/>
          <c:tx>
            <c:v>AVL Unique</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Sheet1!$F$16:$F$29</c:f>
              <c:numCache>
                <c:formatCode>General</c:formatCode>
                <c:ptCount val="14"/>
                <c:pt idx="0">
                  <c:v>17239</c:v>
                </c:pt>
                <c:pt idx="1">
                  <c:v>34478</c:v>
                </c:pt>
                <c:pt idx="2">
                  <c:v>64006</c:v>
                </c:pt>
                <c:pt idx="3">
                  <c:v>103031</c:v>
                </c:pt>
                <c:pt idx="4">
                  <c:v>149922</c:v>
                </c:pt>
                <c:pt idx="5">
                  <c:v>212957</c:v>
                </c:pt>
                <c:pt idx="6">
                  <c:v>283026</c:v>
                </c:pt>
                <c:pt idx="7">
                  <c:v>361744</c:v>
                </c:pt>
                <c:pt idx="8">
                  <c:v>459937</c:v>
                </c:pt>
                <c:pt idx="9">
                  <c:v>562639</c:v>
                </c:pt>
                <c:pt idx="10">
                  <c:v>669317</c:v>
                </c:pt>
                <c:pt idx="11">
                  <c:v>778659</c:v>
                </c:pt>
                <c:pt idx="12">
                  <c:v>894924</c:v>
                </c:pt>
                <c:pt idx="13">
                  <c:v>1028627</c:v>
                </c:pt>
              </c:numCache>
            </c:numRef>
          </c:xVal>
          <c:yVal>
            <c:numRef>
              <c:f>Sheet1!$C$16:$C$29</c:f>
              <c:numCache>
                <c:formatCode>General</c:formatCode>
                <c:ptCount val="14"/>
                <c:pt idx="0">
                  <c:v>481</c:v>
                </c:pt>
                <c:pt idx="1">
                  <c:v>471</c:v>
                </c:pt>
                <c:pt idx="2">
                  <c:v>520</c:v>
                </c:pt>
                <c:pt idx="3">
                  <c:v>611</c:v>
                </c:pt>
                <c:pt idx="4">
                  <c:v>1210</c:v>
                </c:pt>
                <c:pt idx="5">
                  <c:v>854</c:v>
                </c:pt>
                <c:pt idx="6">
                  <c:v>483</c:v>
                </c:pt>
                <c:pt idx="7">
                  <c:v>351</c:v>
                </c:pt>
                <c:pt idx="8">
                  <c:v>1479</c:v>
                </c:pt>
                <c:pt idx="9">
                  <c:v>559</c:v>
                </c:pt>
                <c:pt idx="10">
                  <c:v>310</c:v>
                </c:pt>
                <c:pt idx="11">
                  <c:v>374</c:v>
                </c:pt>
                <c:pt idx="12">
                  <c:v>917</c:v>
                </c:pt>
                <c:pt idx="13">
                  <c:v>9781</c:v>
                </c:pt>
              </c:numCache>
            </c:numRef>
          </c:yVal>
          <c:smooth val="0"/>
        </c:ser>
        <c:dLbls>
          <c:showLegendKey val="0"/>
          <c:showVal val="0"/>
          <c:showCatName val="0"/>
          <c:showSerName val="0"/>
          <c:showPercent val="0"/>
          <c:showBubbleSize val="0"/>
        </c:dLbls>
        <c:axId val="590248232"/>
        <c:axId val="590248624"/>
      </c:scatterChart>
      <c:valAx>
        <c:axId val="5902482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248624"/>
        <c:crosses val="autoZero"/>
        <c:crossBetween val="midCat"/>
      </c:valAx>
      <c:valAx>
        <c:axId val="590248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24823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Words vs. Runtime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BST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Sheet1!$E$2:$E$15</c:f>
              <c:numCache>
                <c:formatCode>General</c:formatCode>
                <c:ptCount val="14"/>
                <c:pt idx="0">
                  <c:v>355396</c:v>
                </c:pt>
                <c:pt idx="1">
                  <c:v>355396</c:v>
                </c:pt>
                <c:pt idx="2">
                  <c:v>360910</c:v>
                </c:pt>
                <c:pt idx="3">
                  <c:v>430850</c:v>
                </c:pt>
                <c:pt idx="4">
                  <c:v>852236</c:v>
                </c:pt>
                <c:pt idx="5">
                  <c:v>572594</c:v>
                </c:pt>
                <c:pt idx="6">
                  <c:v>320661</c:v>
                </c:pt>
                <c:pt idx="7">
                  <c:v>214511</c:v>
                </c:pt>
                <c:pt idx="8">
                  <c:v>883299</c:v>
                </c:pt>
                <c:pt idx="9">
                  <c:v>355611</c:v>
                </c:pt>
                <c:pt idx="10">
                  <c:v>187564</c:v>
                </c:pt>
                <c:pt idx="11">
                  <c:v>235342</c:v>
                </c:pt>
                <c:pt idx="12">
                  <c:v>570498</c:v>
                </c:pt>
                <c:pt idx="13">
                  <c:v>6414445</c:v>
                </c:pt>
              </c:numCache>
            </c:numRef>
          </c:xVal>
          <c:yVal>
            <c:numRef>
              <c:f>Sheet1!$C$2:$C$15</c:f>
              <c:numCache>
                <c:formatCode>General</c:formatCode>
                <c:ptCount val="14"/>
                <c:pt idx="0">
                  <c:v>710</c:v>
                </c:pt>
                <c:pt idx="1">
                  <c:v>594</c:v>
                </c:pt>
                <c:pt idx="2">
                  <c:v>638</c:v>
                </c:pt>
                <c:pt idx="3">
                  <c:v>772</c:v>
                </c:pt>
                <c:pt idx="4">
                  <c:v>1483</c:v>
                </c:pt>
                <c:pt idx="5">
                  <c:v>1094</c:v>
                </c:pt>
                <c:pt idx="6">
                  <c:v>588</c:v>
                </c:pt>
                <c:pt idx="7">
                  <c:v>411</c:v>
                </c:pt>
                <c:pt idx="8">
                  <c:v>1814</c:v>
                </c:pt>
                <c:pt idx="9">
                  <c:v>636</c:v>
                </c:pt>
                <c:pt idx="10">
                  <c:v>374</c:v>
                </c:pt>
                <c:pt idx="11">
                  <c:v>463</c:v>
                </c:pt>
                <c:pt idx="12">
                  <c:v>1014</c:v>
                </c:pt>
                <c:pt idx="13">
                  <c:v>11865</c:v>
                </c:pt>
              </c:numCache>
            </c:numRef>
          </c:yVal>
          <c:smooth val="0"/>
        </c:ser>
        <c:ser>
          <c:idx val="1"/>
          <c:order val="1"/>
          <c:tx>
            <c:v>AVL</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Sheet1!$E$16:$E$29</c:f>
              <c:numCache>
                <c:formatCode>General</c:formatCode>
                <c:ptCount val="14"/>
                <c:pt idx="0">
                  <c:v>355396</c:v>
                </c:pt>
                <c:pt idx="1">
                  <c:v>355396</c:v>
                </c:pt>
                <c:pt idx="2">
                  <c:v>360910</c:v>
                </c:pt>
                <c:pt idx="3">
                  <c:v>430850</c:v>
                </c:pt>
                <c:pt idx="4">
                  <c:v>852236</c:v>
                </c:pt>
                <c:pt idx="5">
                  <c:v>572594</c:v>
                </c:pt>
                <c:pt idx="6">
                  <c:v>320661</c:v>
                </c:pt>
                <c:pt idx="7">
                  <c:v>214511</c:v>
                </c:pt>
                <c:pt idx="8">
                  <c:v>883299</c:v>
                </c:pt>
                <c:pt idx="9">
                  <c:v>355611</c:v>
                </c:pt>
                <c:pt idx="10">
                  <c:v>187564</c:v>
                </c:pt>
                <c:pt idx="11">
                  <c:v>235342</c:v>
                </c:pt>
                <c:pt idx="12">
                  <c:v>570498</c:v>
                </c:pt>
                <c:pt idx="13">
                  <c:v>6414445</c:v>
                </c:pt>
              </c:numCache>
            </c:numRef>
          </c:xVal>
          <c:yVal>
            <c:numRef>
              <c:f>Sheet1!$C$16:$C$29</c:f>
              <c:numCache>
                <c:formatCode>General</c:formatCode>
                <c:ptCount val="14"/>
                <c:pt idx="0">
                  <c:v>481</c:v>
                </c:pt>
                <c:pt idx="1">
                  <c:v>471</c:v>
                </c:pt>
                <c:pt idx="2">
                  <c:v>520</c:v>
                </c:pt>
                <c:pt idx="3">
                  <c:v>611</c:v>
                </c:pt>
                <c:pt idx="4">
                  <c:v>1210</c:v>
                </c:pt>
                <c:pt idx="5">
                  <c:v>854</c:v>
                </c:pt>
                <c:pt idx="6">
                  <c:v>483</c:v>
                </c:pt>
                <c:pt idx="7">
                  <c:v>351</c:v>
                </c:pt>
                <c:pt idx="8">
                  <c:v>1479</c:v>
                </c:pt>
                <c:pt idx="9">
                  <c:v>559</c:v>
                </c:pt>
                <c:pt idx="10">
                  <c:v>310</c:v>
                </c:pt>
                <c:pt idx="11">
                  <c:v>374</c:v>
                </c:pt>
                <c:pt idx="12">
                  <c:v>917</c:v>
                </c:pt>
                <c:pt idx="13">
                  <c:v>9781</c:v>
                </c:pt>
              </c:numCache>
            </c:numRef>
          </c:yVal>
          <c:smooth val="0"/>
        </c:ser>
        <c:ser>
          <c:idx val="2"/>
          <c:order val="2"/>
          <c:tx>
            <c:v>RBT</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Sheet1!$E$30:$E$43</c:f>
              <c:numCache>
                <c:formatCode>General</c:formatCode>
                <c:ptCount val="14"/>
                <c:pt idx="0">
                  <c:v>355396</c:v>
                </c:pt>
                <c:pt idx="1">
                  <c:v>355396</c:v>
                </c:pt>
                <c:pt idx="2">
                  <c:v>360910</c:v>
                </c:pt>
                <c:pt idx="3">
                  <c:v>430850</c:v>
                </c:pt>
                <c:pt idx="4">
                  <c:v>852236</c:v>
                </c:pt>
                <c:pt idx="5">
                  <c:v>572594</c:v>
                </c:pt>
                <c:pt idx="6">
                  <c:v>320661</c:v>
                </c:pt>
                <c:pt idx="7">
                  <c:v>214511</c:v>
                </c:pt>
                <c:pt idx="8">
                  <c:v>883299</c:v>
                </c:pt>
                <c:pt idx="9">
                  <c:v>355611</c:v>
                </c:pt>
                <c:pt idx="10">
                  <c:v>187564</c:v>
                </c:pt>
                <c:pt idx="11">
                  <c:v>235342</c:v>
                </c:pt>
                <c:pt idx="12">
                  <c:v>570498</c:v>
                </c:pt>
                <c:pt idx="13">
                  <c:v>6414445</c:v>
                </c:pt>
              </c:numCache>
            </c:numRef>
          </c:xVal>
          <c:yVal>
            <c:numRef>
              <c:f>Sheet1!$C$30:$C$43</c:f>
              <c:numCache>
                <c:formatCode>General</c:formatCode>
                <c:ptCount val="14"/>
                <c:pt idx="0">
                  <c:v>665</c:v>
                </c:pt>
                <c:pt idx="1">
                  <c:v>712</c:v>
                </c:pt>
                <c:pt idx="2">
                  <c:v>745</c:v>
                </c:pt>
                <c:pt idx="3">
                  <c:v>903</c:v>
                </c:pt>
                <c:pt idx="4">
                  <c:v>1793</c:v>
                </c:pt>
                <c:pt idx="5">
                  <c:v>1268</c:v>
                </c:pt>
                <c:pt idx="6">
                  <c:v>688</c:v>
                </c:pt>
                <c:pt idx="7">
                  <c:v>487</c:v>
                </c:pt>
                <c:pt idx="8">
                  <c:v>2179</c:v>
                </c:pt>
                <c:pt idx="9">
                  <c:v>785</c:v>
                </c:pt>
                <c:pt idx="10">
                  <c:v>417</c:v>
                </c:pt>
                <c:pt idx="11">
                  <c:v>515</c:v>
                </c:pt>
                <c:pt idx="12">
                  <c:v>1293</c:v>
                </c:pt>
                <c:pt idx="13">
                  <c:v>14654</c:v>
                </c:pt>
              </c:numCache>
            </c:numRef>
          </c:yVal>
          <c:smooth val="0"/>
        </c:ser>
        <c:dLbls>
          <c:showLegendKey val="0"/>
          <c:showVal val="0"/>
          <c:showCatName val="0"/>
          <c:showSerName val="0"/>
          <c:showPercent val="0"/>
          <c:showBubbleSize val="0"/>
        </c:dLbls>
        <c:axId val="479779168"/>
        <c:axId val="479781128"/>
      </c:scatterChart>
      <c:valAx>
        <c:axId val="4797791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 Words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9781128"/>
        <c:crosses val="autoZero"/>
        <c:crossBetween val="midCat"/>
      </c:valAx>
      <c:valAx>
        <c:axId val="479781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977916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Naelitz</dc:creator>
  <cp:keywords/>
  <dc:description/>
  <cp:lastModifiedBy>David Naelitz</cp:lastModifiedBy>
  <cp:revision>2</cp:revision>
  <dcterms:created xsi:type="dcterms:W3CDTF">2017-03-30T22:36:00Z</dcterms:created>
  <dcterms:modified xsi:type="dcterms:W3CDTF">2017-03-31T00:36:00Z</dcterms:modified>
</cp:coreProperties>
</file>