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F225BB">
      <w:pPr>
        <w:pBdr/>
        <w:spacing/>
        <w:ind/>
        <w:rPr>
          <w:b w:val="0"/>
          <w:bCs w:val="0"/>
          <w:color w:val="ff0000"/>
          <w:sz w:val="39"/>
          <w:szCs w:val="39"/>
          <w:highlight w:val="none"/>
          <w:vertAlign w:val="baseline"/>
        </w:rPr>
      </w:pPr>
      <w:r>
        <w:rPr>
          <w:b w:val="0"/>
          <w:bCs w:val="0"/>
          <w:color w:val="ff0000"/>
          <w:sz w:val="39"/>
          <w:szCs w:val="39"/>
          <w:highlight w:val="none"/>
          <w:vertAlign w:val="baseline"/>
        </w:rPr>
        <w:t xml:space="preserve">Software Basics</w:t>
      </w:r>
      <w:r>
        <w:rPr>
          <w:b w:val="0"/>
          <w:bCs w:val="0"/>
          <w:color w:val="ff0000"/>
          <w:sz w:val="39"/>
          <w:szCs w:val="39"/>
          <w:highlight w:val="none"/>
          <w:vertAlign w:val="baseline"/>
        </w:rPr>
      </w:r>
      <w:r>
        <w:rPr>
          <w:b w:val="0"/>
          <w:bCs w:val="0"/>
          <w:color w:val="ff0000"/>
          <w:sz w:val="39"/>
          <w:szCs w:val="39"/>
          <w:highlight w:val="none"/>
          <w:vertAlign w:val="baseline"/>
        </w:rPr>
      </w:r>
    </w:p>
    <w:p w14:paraId="650EE2D6">
      <w:pPr>
        <w:pBdr/>
        <w:spacing/>
        <w:ind/>
        <w:rPr>
          <w:b/>
          <w:bCs/>
          <w:sz w:val="34"/>
          <w:szCs w:val="34"/>
          <w:highlight w:val="none"/>
        </w:rPr>
      </w:pPr>
      <w:r>
        <w:rPr>
          <w:b/>
          <w:bCs/>
          <w:sz w:val="34"/>
          <w:szCs w:val="34"/>
          <w:highlight w:val="none"/>
        </w:rPr>
      </w:r>
      <w:r>
        <w:rPr>
          <w:b/>
          <w:bCs/>
          <w:sz w:val="34"/>
          <w:szCs w:val="34"/>
          <w:highlight w:val="none"/>
        </w:rPr>
      </w:r>
    </w:p>
    <w:p w14:paraId="58CFDBDE">
      <w:pPr>
        <w:pBdr/>
        <w:spacing/>
        <w:ind/>
        <w:rPr>
          <w:b/>
          <w:bCs/>
          <w:sz w:val="34"/>
          <w:szCs w:val="34"/>
          <w:highlight w:val="none"/>
        </w:rPr>
      </w:pPr>
      <w:r>
        <w:rPr>
          <w:b/>
          <w:bCs/>
          <w:sz w:val="34"/>
          <w:szCs w:val="34"/>
        </w:rPr>
        <w:t xml:space="preserve">1. </w:t>
      </w:r>
      <w:r>
        <w:rPr>
          <w:rFonts w:ascii="Arial" w:hAnsi="Arial" w:eastAsia="Arial" w:cs="Arial"/>
          <w:b/>
          <w:bCs/>
          <w:i/>
          <w:iCs/>
          <w:sz w:val="22"/>
          <w:szCs w:val="22"/>
        </w:rP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162900</wp:posOffset>
                </wp:positionH>
                <wp:positionV relativeFrom="paragraph">
                  <wp:posOffset>1</wp:posOffset>
                </wp:positionV>
                <wp:extent cx="152400" cy="219075"/>
                <wp:effectExtent l="0" t="0" r="0" b="0"/>
                <wp:wrapNone/>
                <wp:docPr id="1" name=""/>
                <wp:cNvGraphicFramePr/>
                <a:graphic xmlns:a="http://schemas.openxmlformats.org/drawingml/2006/main">
                  <a:graphicData uri="http://schemas.microsoft.com/office/word/2010/wordprocessingShape">
                    <wps:wsp>
                      <wps:cNvPr id="573419247" name=""/>
                      <wps:cNvSpPr/>
                      <wps:spPr bwMode="auto">
                        <a:xfrm rot="0" flipH="0" flipV="0">
                          <a:off x="0" y="0"/>
                          <a:ext cx="152399" cy="219073"/>
                        </a:xfrm>
                        <a:prstGeom prst="line">
                          <a:avLst/>
                        </a:prstGeom>
                        <a:ln>
                          <a:tailEnd type="arrow" len="med"/>
                        </a:ln>
                      </wps:spPr>
                      <wps:style>
                        <a:lnRef idx="1">
                          <a:schemeClr val="accent1">
                            <a:shade val="50000"/>
                          </a:schemeClr>
                        </a:lnRef>
                        <a:fillRef idx="0">
                          <a:schemeClr val="accent1"/>
                        </a:fillRef>
                        <a:effectRef idx="0">
                          <a:schemeClr val="accent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048;mso-wrap-distance-left:9.07pt;mso-wrap-distance-top:0.00pt;mso-wrap-distance-right:9.07pt;mso-wrap-distance-bottom:0.00pt;rotation:0;visibility:visible;" from="12.8pt,0.0pt" to="24.8pt,17.3pt" filled="f" strokecolor="#284963" strokeweight="0.50pt"/>
            </w:pict>
          </mc:Fallback>
        </mc:AlternateContent>
      </w:r>
      <w:r>
        <w:rPr>
          <w:b/>
          <w:bCs/>
        </w:rPr>
        <w:t xml:space="preserve">   </w:t>
      </w:r>
      <w:r>
        <w:rPr>
          <w:b/>
          <w:bCs/>
          <w:sz w:val="34"/>
          <w:szCs w:val="34"/>
        </w:rPr>
        <w:t xml:space="preserve">Objective of the Module</w:t>
      </w:r>
      <w:r>
        <w:rPr>
          <w:b/>
          <w:bCs/>
          <w:sz w:val="34"/>
          <w:szCs w:val="34"/>
          <w:highlight w:val="none"/>
        </w:rPr>
      </w:r>
      <w:r>
        <w:rPr>
          <w:b/>
          <w:bCs/>
          <w:sz w:val="34"/>
          <w:szCs w:val="34"/>
          <w:highlight w:val="none"/>
        </w:rPr>
      </w:r>
    </w:p>
    <w:p w14:paraId="2025162D">
      <w:pPr>
        <w:pBdr/>
        <w:spacing/>
        <w:ind/>
        <w:rPr>
          <w:b w:val="0"/>
          <w:bCs/>
          <w:i/>
          <w:sz w:val="22"/>
          <w:szCs w:val="22"/>
          <w:highlight w:val="none"/>
        </w:rPr>
      </w:pPr>
      <w:r>
        <w:rPr>
          <w:b w:val="0"/>
          <w:bCs w:val="0"/>
          <w:i/>
          <w:iCs/>
          <w:sz w:val="22"/>
          <w:szCs w:val="22"/>
          <w:highlight w:val="none"/>
        </w:rPr>
      </w:r>
      <w:r>
        <w:rPr>
          <w:i/>
          <w:iCs/>
        </w:rPr>
        <w:t xml:space="preserve">Security tools give us plenty of alerts, but analysts need to understand the actual data under the hood. Knowing how these systems work helps you investigate alerts properly, spot false positives, recognize real attacks, and make the right decisions.</w:t>
      </w:r>
      <w:r>
        <w:rPr>
          <w:b w:val="0"/>
          <w:bCs w:val="0"/>
          <w:i/>
          <w:iCs/>
          <w:sz w:val="22"/>
          <w:szCs w:val="22"/>
          <w:highlight w:val="none"/>
        </w:rPr>
      </w:r>
      <w:r>
        <w:rPr>
          <w:b w:val="0"/>
          <w:bCs/>
          <w:i/>
          <w:iCs/>
          <w:sz w:val="22"/>
          <w:szCs w:val="22"/>
          <w:highlight w:val="none"/>
        </w:rPr>
      </w:r>
    </w:p>
    <w:p w14:paraId="5CF5F525">
      <w:pPr>
        <w:pBdr/>
        <w:spacing/>
        <w:ind/>
        <w:rPr>
          <w:sz w:val="34"/>
          <w:szCs w:val="34"/>
        </w:rPr>
      </w:pPr>
      <w:r>
        <w:rPr>
          <w:sz w:val="34"/>
          <w:szCs w:val="34"/>
        </w:rPr>
      </w:r>
      <w:r/>
      <w:r/>
      <w:r>
        <w:rPr>
          <w:sz w:val="34"/>
          <w:szCs w:val="34"/>
        </w:rPr>
      </w:r>
      <w:r/>
      <w:r>
        <w:rPr>
          <w:sz w:val="34"/>
          <w:szCs w:val="34"/>
        </w:rPr>
      </w:r>
      <w:r>
        <w:rPr>
          <w:sz w:val="34"/>
          <w:szCs w:val="34"/>
        </w:rPr>
      </w:r>
    </w:p>
    <w:p w14:paraId="1CC7BE74">
      <w:pPr>
        <w:pBdr/>
        <w:spacing/>
        <w:ind/>
        <w:rPr>
          <w:b/>
          <w:bCs/>
          <w:highlight w:val="none"/>
        </w:rPr>
      </w:pPr>
      <w:r>
        <w:rPr>
          <w:b/>
          <w:bCs/>
          <w:sz w:val="34"/>
          <w:szCs w:val="34"/>
        </w:rPr>
        <w:t xml:space="preserve">2. </w:t>
      </w:r>
      <w:r>
        <mc:AlternateContent>
          <mc:Choice Requires="wpg">
            <w:drawing>
              <wp:inline xmlns:wp="http://schemas.openxmlformats.org/drawingml/2006/wordprocessingDrawing" distT="0" distB="0" distL="0" distR="0">
                <wp:extent cx="315300" cy="315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66419" name=""/>
                        <pic:cNvPicPr>
                          <a:picLocks noChangeAspect="1"/>
                        </pic:cNvPicPr>
                        <pic:nvPr/>
                      </pic:nvPicPr>
                      <pic:blipFill rotWithShape="1">
                        <a:blip r:embed="rId9"/>
                        <a:stretch/>
                      </pic:blipFill>
                      <pic:spPr bwMode="auto">
                        <a:xfrm rot="0" flipH="0" flipV="0">
                          <a:off x="0" y="0"/>
                          <a:ext cx="315299" cy="31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83pt;height:24.83pt;mso-wrap-distance-left:0.00pt;mso-wrap-distance-top:0.00pt;mso-wrap-distance-right:0.00pt;mso-wrap-distance-bottom:0.00pt;rotation:0;z-index:1;" stroked="false">
                <v:imagedata r:id="rId9" o:title=""/>
                <o:lock v:ext="edit" rotation="t"/>
              </v:shape>
            </w:pict>
          </mc:Fallback>
        </mc:AlternateContent>
      </w:r>
      <w:r>
        <w:rPr>
          <w:b/>
          <w:bCs/>
          <w:sz w:val="34"/>
          <w:szCs w:val="34"/>
        </w:rPr>
        <w:t xml:space="preserve">   Key Concep</w:t>
      </w:r>
      <w:r>
        <w:rPr>
          <w:b/>
          <w:bCs/>
          <w:sz w:val="34"/>
          <w:szCs w:val="34"/>
        </w:rPr>
        <w:t xml:space="preserve">ts</w:t>
      </w:r>
      <w:r>
        <w:rPr>
          <w:b/>
          <w:bCs/>
          <w:sz w:val="34"/>
          <w:szCs w:val="34"/>
          <w:highlight w:val="none"/>
        </w:rPr>
        <w:t xml:space="preserve"> learned</w:t>
      </w:r>
      <w:r>
        <w:rPr>
          <w:b/>
          <w:bCs/>
          <w:highlight w:val="none"/>
        </w:rPr>
      </w:r>
    </w:p>
    <w:p w14:paraId="77B3268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Data Representation &amp; Encoding:</w:t>
      </w:r>
      <w:r>
        <w:rPr>
          <w:rFonts w:ascii="Arial" w:hAnsi="Arial" w:eastAsia="Arial" w:cs="Arial"/>
          <w:sz w:val="22"/>
          <w:szCs w:val="22"/>
        </w:rPr>
      </w:r>
    </w:p>
    <w:p w14:paraId="4052AAD6">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Binary and Hexadecimal:</w:t>
      </w:r>
      <w:r>
        <w:rPr>
          <w:rFonts w:ascii="Arial" w:hAnsi="Arial" w:eastAsia="Arial" w:cs="Arial"/>
          <w:color w:val="000000"/>
          <w:sz w:val="22"/>
          <w:szCs w:val="22"/>
        </w:rPr>
        <w:t xml:space="preserve"> The binary system uses just 0s and 1s, where each digit (a bit) represents a power of 2. For example, binary </w:t>
      </w:r>
      <w:r>
        <w:rPr>
          <w:rFonts w:ascii="Arial" w:hAnsi="Arial" w:eastAsia="Arial" w:cs="Arial"/>
          <w:color w:val="000000"/>
          <w:sz w:val="22"/>
          <w:szCs w:val="22"/>
        </w:rPr>
        <w:t xml:space="preserve">1001</w:t>
      </w:r>
      <w:r>
        <w:rPr>
          <w:rFonts w:ascii="Arial" w:hAnsi="Arial" w:eastAsia="Arial" w:cs="Arial"/>
          <w:color w:val="000000"/>
          <w:sz w:val="22"/>
          <w:szCs w:val="22"/>
        </w:rPr>
        <w:t xml:space="preserve"> equals 9 in decimal. To convert binary to decimal, you multiply each bit by its power of 2 from right to left (like </w:t>
      </w:r>
      <w:r>
        <w:rPr>
          <w:rFonts w:ascii="Arial" w:hAnsi="Arial" w:eastAsia="Arial" w:cs="Arial"/>
          <w:color w:val="000000"/>
          <w:sz w:val="22"/>
          <w:szCs w:val="22"/>
        </w:rPr>
        <w:t xml:space="preserve">1100</w:t>
      </w:r>
      <w:r>
        <w:rPr>
          <w:rFonts w:ascii="Arial" w:hAnsi="Arial" w:eastAsia="Arial" w:cs="Arial"/>
          <w:color w:val="000000"/>
          <w:sz w:val="22"/>
          <w:szCs w:val="22"/>
        </w:rPr>
        <w:t xml:space="preserve"> = 12, </w:t>
      </w:r>
      <w:r>
        <w:rPr>
          <w:rFonts w:ascii="Arial" w:hAnsi="Arial" w:eastAsia="Arial" w:cs="Arial"/>
          <w:color w:val="000000"/>
          <w:sz w:val="22"/>
          <w:szCs w:val="22"/>
        </w:rPr>
        <w:t xml:space="preserve">1101</w:t>
      </w:r>
      <w:r>
        <w:rPr>
          <w:rFonts w:ascii="Arial" w:hAnsi="Arial" w:eastAsia="Arial" w:cs="Arial"/>
          <w:color w:val="000000"/>
          <w:sz w:val="22"/>
          <w:szCs w:val="22"/>
        </w:rPr>
        <w:t xml:space="preserve"> = 13, </w:t>
      </w:r>
      <w:r>
        <w:rPr>
          <w:rFonts w:ascii="Arial" w:hAnsi="Arial" w:eastAsia="Arial" w:cs="Arial"/>
          <w:color w:val="000000"/>
          <w:sz w:val="22"/>
          <w:szCs w:val="22"/>
        </w:rPr>
        <w:t xml:space="preserve">1110</w:t>
      </w:r>
      <w:r>
        <w:rPr>
          <w:rFonts w:ascii="Arial" w:hAnsi="Arial" w:eastAsia="Arial" w:cs="Arial"/>
          <w:color w:val="000000"/>
          <w:sz w:val="22"/>
          <w:szCs w:val="22"/>
        </w:rPr>
        <w:t xml:space="preserve"> = 14, and </w:t>
      </w:r>
      <w:r>
        <w:rPr>
          <w:rFonts w:ascii="Arial" w:hAnsi="Arial" w:eastAsia="Arial" w:cs="Arial"/>
          <w:color w:val="000000"/>
          <w:sz w:val="22"/>
          <w:szCs w:val="22"/>
        </w:rPr>
        <w:t xml:space="preserve">1111</w:t>
      </w:r>
      <w:r>
        <w:rPr>
          <w:rFonts w:ascii="Arial" w:hAnsi="Arial" w:eastAsia="Arial" w:cs="Arial"/>
          <w:color w:val="000000"/>
          <w:sz w:val="22"/>
          <w:szCs w:val="22"/>
        </w:rPr>
        <w:t xml:space="preserve"> = 15). If a computer only has 8 colors, it can use three bits to show which ones are on or off (</w:t>
      </w:r>
      <w:r>
        <w:rPr>
          <w:rFonts w:ascii="Arial" w:hAnsi="Arial" w:eastAsia="Arial" w:cs="Arial"/>
          <w:color w:val="000000"/>
          <w:sz w:val="22"/>
          <w:szCs w:val="22"/>
        </w:rPr>
        <w:t xml:space="preserve">111</w:t>
      </w:r>
      <w:r>
        <w:rPr>
          <w:rFonts w:ascii="Arial" w:hAnsi="Arial" w:eastAsia="Arial" w:cs="Arial"/>
          <w:color w:val="000000"/>
          <w:sz w:val="22"/>
          <w:szCs w:val="22"/>
        </w:rPr>
        <w:t xml:space="preserve"> means all on, </w:t>
      </w:r>
      <w:r>
        <w:rPr>
          <w:rFonts w:ascii="Arial" w:hAnsi="Arial" w:eastAsia="Arial" w:cs="Arial"/>
          <w:color w:val="000000"/>
          <w:sz w:val="22"/>
          <w:szCs w:val="22"/>
        </w:rPr>
        <w:t xml:space="preserve">100</w:t>
      </w:r>
      <w:r>
        <w:rPr>
          <w:rFonts w:ascii="Arial" w:hAnsi="Arial" w:eastAsia="Arial" w:cs="Arial"/>
          <w:color w:val="000000"/>
          <w:sz w:val="22"/>
          <w:szCs w:val="22"/>
        </w:rPr>
        <w:t xml:space="preserve"> means only red). Using 8 bits (a byte) per color channel gives you over 16 million colors. Hexadecimal makes these long color codes much easier to read and write since it goes from 0 to F (with A to F covering decimal values 10 to 15).</w:t>
      </w:r>
      <w:r>
        <w:rPr>
          <w:rFonts w:ascii="Arial" w:hAnsi="Arial" w:eastAsia="Arial" w:cs="Arial"/>
          <w:sz w:val="22"/>
          <w:szCs w:val="22"/>
        </w:rPr>
      </w:r>
    </w:p>
    <w:p w14:paraId="75BD4DE0">
      <w:pPr>
        <w:pStyle w:val="668"/>
        <w:numPr>
          <w:ilvl w:val="1"/>
          <w:numId w:val="2"/>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Text Encoding:</w:t>
      </w:r>
      <w:r>
        <w:rPr>
          <w:rFonts w:ascii="Arial" w:hAnsi="Arial" w:eastAsia="Arial" w:cs="Arial"/>
          <w:sz w:val="22"/>
          <w:szCs w:val="22"/>
        </w:rPr>
      </w:r>
    </w:p>
    <w:p w14:paraId="688127B1">
      <w:pPr>
        <w:pStyle w:val="668"/>
        <w:numPr>
          <w:ilvl w:val="2"/>
          <w:numId w:val="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ASCII:</w:t>
      </w:r>
      <w:r>
        <w:rPr>
          <w:rFonts w:ascii="Arial" w:hAnsi="Arial" w:eastAsia="Arial" w:cs="Arial"/>
          <w:color w:val="000000"/>
          <w:sz w:val="22"/>
          <w:szCs w:val="22"/>
        </w:rPr>
        <w:t xml:space="preserve"> Made in 1963, this uses numbers from 0 to 127 to stand for letters, numbers, and punctuation. The original ASCII used 7 bits, so it was limited to just 128 characters.</w:t>
      </w:r>
      <w:r>
        <w:rPr>
          <w:rFonts w:ascii="Arial" w:hAnsi="Arial" w:eastAsia="Arial" w:cs="Arial"/>
          <w:sz w:val="22"/>
          <w:szCs w:val="22"/>
        </w:rPr>
      </w:r>
    </w:p>
    <w:p w14:paraId="06891B14">
      <w:pPr>
        <w:pStyle w:val="668"/>
        <w:numPr>
          <w:ilvl w:val="2"/>
          <w:numId w:val="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Unicode:</w:t>
      </w:r>
      <w:r>
        <w:rPr>
          <w:rFonts w:ascii="Arial" w:hAnsi="Arial" w:eastAsia="Arial" w:cs="Arial"/>
          <w:color w:val="000000"/>
          <w:sz w:val="22"/>
          <w:szCs w:val="22"/>
        </w:rPr>
        <w:t xml:space="preserve"> This gives every single character its own unique number, which lets people use different languages and symbols in one text file. The newest version has around 157,000 characters, including emojis.</w:t>
      </w:r>
      <w:r>
        <w:rPr>
          <w:rFonts w:ascii="Arial" w:hAnsi="Arial" w:eastAsia="Arial" w:cs="Arial"/>
          <w:sz w:val="22"/>
          <w:szCs w:val="22"/>
        </w:rPr>
      </w:r>
    </w:p>
    <w:p w14:paraId="73681A23">
      <w:pPr>
        <w:pStyle w:val="668"/>
        <w:numPr>
          <w:ilvl w:val="2"/>
          <w:numId w:val="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UTF-8:</w:t>
      </w:r>
      <w:r>
        <w:rPr>
          <w:rFonts w:ascii="Arial" w:hAnsi="Arial" w:eastAsia="Arial" w:cs="Arial"/>
          <w:color w:val="000000"/>
          <w:sz w:val="22"/>
          <w:szCs w:val="22"/>
        </w:rPr>
        <w:t xml:space="preserve"> This is the most common encoding on the web. It uses 1 to 4 bytes per character. Normal text characters use 1 byte, while complex things like emojis use up to 4 bytes. It works perfectly with old ASCII files too.</w:t>
      </w:r>
      <w:r>
        <w:rPr>
          <w:rFonts w:ascii="Arial" w:hAnsi="Arial" w:eastAsia="Arial" w:cs="Arial"/>
          <w:sz w:val="22"/>
          <w:szCs w:val="22"/>
        </w:rPr>
      </w:r>
    </w:p>
    <w:p w14:paraId="0FB08CF4">
      <w:pPr>
        <w:pStyle w:val="668"/>
        <w:numPr>
          <w:ilvl w:val="2"/>
          <w:numId w:val="3"/>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UTF-16 &amp; UTF-32:</w:t>
      </w:r>
      <w:r>
        <w:rPr>
          <w:rFonts w:ascii="Arial" w:hAnsi="Arial" w:eastAsia="Arial" w:cs="Arial"/>
          <w:color w:val="000000"/>
          <w:sz w:val="22"/>
          <w:szCs w:val="22"/>
        </w:rPr>
        <w:t xml:space="preserve"> UTF-16 uses either 2 or 4 bytes depending on how complex the character is. UTF-32 always uses a flat 4 bytes per character, which is simple but wastes a lot of storage space.</w:t>
      </w:r>
      <w:r>
        <w:rPr>
          <w:rFonts w:ascii="Arial" w:hAnsi="Arial" w:eastAsia="Arial" w:cs="Arial"/>
          <w:sz w:val="22"/>
          <w:szCs w:val="22"/>
        </w:rPr>
      </w:r>
    </w:p>
    <w:p w14:paraId="2715B2B7">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Programming Demos (Python &amp; JavaScript):</w:t>
      </w:r>
      <w:r>
        <w:rPr>
          <w:rFonts w:ascii="Arial" w:hAnsi="Arial" w:eastAsia="Arial" w:cs="Arial"/>
          <w:sz w:val="22"/>
          <w:szCs w:val="22"/>
        </w:rPr>
      </w:r>
    </w:p>
    <w:p w14:paraId="169E7F7C">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Python:</w:t>
      </w:r>
      <w:r>
        <w:rPr>
          <w:rFonts w:ascii="Arial" w:hAnsi="Arial" w:eastAsia="Arial" w:cs="Arial"/>
          <w:color w:val="000000"/>
          <w:sz w:val="22"/>
          <w:szCs w:val="22"/>
        </w:rPr>
        <w:t xml:space="preserve"> A high-level, general-purpose language. "High-level" just means it hides the complicated technical details so it's easier to use, and "general-purpose" means you can use it for all sorts of tasks like web apps, automation, data science, and machine learni</w:t>
      </w:r>
      <w:r>
        <w:rPr>
          <w:rFonts w:ascii="Arial" w:hAnsi="Arial" w:eastAsia="Arial" w:cs="Arial"/>
          <w:color w:val="000000"/>
          <w:sz w:val="22"/>
          <w:szCs w:val="22"/>
        </w:rPr>
        <w:t xml:space="preserve">ng.</w:t>
      </w:r>
      <w:r>
        <w:rPr>
          <w:rFonts w:ascii="Arial" w:hAnsi="Arial" w:eastAsia="Arial" w:cs="Arial"/>
          <w:sz w:val="22"/>
          <w:szCs w:val="22"/>
        </w:rPr>
      </w:r>
    </w:p>
    <w:p w14:paraId="4541C68B">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JavaScript:</w:t>
      </w:r>
      <w:r>
        <w:rPr>
          <w:rFonts w:ascii="Arial" w:hAnsi="Arial" w:eastAsia="Arial" w:cs="Arial"/>
          <w:color w:val="000000"/>
          <w:sz w:val="22"/>
          <w:szCs w:val="22"/>
        </w:rPr>
        <w:t xml:space="preserve"> This is used on almost every website you visit to make pages interactive. It was originally made to run inside the web browser on the user's side, but now tools like Node.js let developers use JavaScript to build applications outside of browsers too.</w:t>
      </w:r>
      <w:r>
        <w:rPr>
          <w:rFonts w:ascii="Arial" w:hAnsi="Arial" w:eastAsia="Arial" w:cs="Arial"/>
          <w:sz w:val="22"/>
          <w:szCs w:val="22"/>
        </w:rPr>
      </w:r>
    </w:p>
    <w:p w14:paraId="4E877C3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Arial" w:hAnsi="Arial" w:cs="Arial"/>
          <w:sz w:val="22"/>
          <w:szCs w:val="22"/>
        </w:rPr>
      </w:pPr>
      <w:r>
        <w:rPr>
          <w:rFonts w:ascii="Arial" w:hAnsi="Arial" w:eastAsia="Arial" w:cs="Arial"/>
          <w:b/>
          <w:color w:val="000000"/>
          <w:sz w:val="22"/>
          <w:szCs w:val="22"/>
        </w:rPr>
        <w:t xml:space="preserve">Database SQL Basics:</w:t>
      </w:r>
      <w:r>
        <w:rPr>
          <w:rFonts w:ascii="Arial" w:hAnsi="Arial" w:eastAsia="Arial" w:cs="Arial"/>
          <w:color w:val="000000"/>
          <w:sz w:val="22"/>
          <w:szCs w:val="22"/>
        </w:rPr>
        <w:t xml:space="preserve"> A database is an organized place where a computer stores information, sort of like a digital notebook that can search, count, and sort data quickly even with thousands of entries. Data is kept in tables that look like spreadsheets. Columns show what type </w:t>
      </w:r>
      <w:r>
        <w:rPr>
          <w:rFonts w:ascii="Arial" w:hAnsi="Arial" w:eastAsia="Arial" w:cs="Arial"/>
          <w:color w:val="000000"/>
          <w:sz w:val="22"/>
          <w:szCs w:val="22"/>
        </w:rPr>
        <w:t xml:space="preserve">of information is being stored, and rows run across with the actual data entries. </w:t>
      </w:r>
      <w:r>
        <w:rPr>
          <w:rFonts w:ascii="Arial" w:hAnsi="Arial" w:eastAsia="Arial" w:cs="Arial"/>
          <w:b/>
          <w:color w:val="000000"/>
          <w:sz w:val="22"/>
          <w:szCs w:val="22"/>
        </w:rPr>
        <w:t xml:space="preserve">SQL</w:t>
      </w:r>
      <w:r>
        <w:rPr>
          <w:rFonts w:ascii="Arial" w:hAnsi="Arial" w:eastAsia="Arial" w:cs="Arial"/>
          <w:color w:val="000000"/>
          <w:sz w:val="22"/>
          <w:szCs w:val="22"/>
        </w:rPr>
        <w:t xml:space="preserve"> is the language used to ask questions (queries) to the database to find information quickly. Queries just pull up and display the info—they don't actually change or edit the data.</w:t>
      </w:r>
      <w:r>
        <w:rPr>
          <w:rFonts w:ascii="Arial" w:hAnsi="Arial" w:eastAsia="Arial" w:cs="Arial"/>
          <w:sz w:val="22"/>
          <w:szCs w:val="22"/>
        </w:rPr>
      </w:r>
    </w:p>
    <w:p w14:paraId="6F66E7ED">
      <w:pPr>
        <w:pBdr/>
        <w:spacing/>
        <w:ind/>
        <w:rPr>
          <w:b w:val="0"/>
          <w:bCs/>
          <w:i/>
          <w:sz w:val="22"/>
          <w:szCs w:val="22"/>
          <w:highlight w:val="none"/>
        </w:rPr>
      </w:pPr>
      <w:r>
        <w:rPr>
          <w:b w:val="0"/>
          <w:bCs w:val="0"/>
          <w:i/>
          <w:iCs/>
          <w:sz w:val="22"/>
          <w:szCs w:val="22"/>
          <w:highlight w:val="none"/>
        </w:rPr>
      </w:r>
      <w:r>
        <w:rPr>
          <w:b w:val="0"/>
          <w:bCs w:val="0"/>
          <w:i/>
          <w:iCs/>
          <w:sz w:val="22"/>
          <w:szCs w:val="22"/>
          <w:highlight w:val="none"/>
        </w:rPr>
      </w:r>
    </w:p>
    <w:p w14:paraId="20DCB3AE">
      <w:pPr>
        <w:pBdr/>
        <w:spacing/>
        <w:ind/>
        <w:rPr>
          <w:b/>
          <w:bCs/>
          <w:i/>
          <w:sz w:val="22"/>
          <w:szCs w:val="22"/>
          <w:highlight w:val="none"/>
        </w:rPr>
      </w:pPr>
      <w:r>
        <w:rPr>
          <w:b/>
          <w:bCs/>
          <w:i/>
          <w:sz w:val="22"/>
          <w:szCs w:val="22"/>
          <w:highlight w:val="none"/>
        </w:rPr>
      </w:r>
      <w:r>
        <w:rPr>
          <w:b/>
          <w:bCs/>
          <w:i/>
          <w:sz w:val="22"/>
          <w:szCs w:val="22"/>
          <w:highlight w:val="none"/>
        </w:rPr>
      </w:r>
      <w:r>
        <w:rPr>
          <w:b/>
          <w:bCs/>
          <w:i/>
          <w:sz w:val="22"/>
          <w:szCs w:val="22"/>
          <w:highlight w:val="none"/>
        </w:rPr>
      </w:r>
    </w:p>
    <w:p w14:paraId="12FECE16">
      <w:pPr>
        <w:pBdr/>
        <w:spacing/>
        <w:ind/>
        <w:rPr>
          <w:b/>
          <w:bCs w:val="0"/>
          <w:i w:val="0"/>
          <w:sz w:val="34"/>
          <w:szCs w:val="34"/>
          <w:highlight w:val="none"/>
        </w:rPr>
      </w:pPr>
      <w:r>
        <w:rPr>
          <w:b/>
          <w:bCs/>
          <w:i w:val="0"/>
          <w:iCs w:val="0"/>
          <w:sz w:val="34"/>
          <w:szCs w:val="34"/>
          <w:highlight w:val="none"/>
        </w:rPr>
        <w:t xml:space="preserve">3. </w:t>
      </w:r>
      <w:r>
        <w:rPr>
          <w:b/>
          <w:bCs/>
          <w:i w:val="0"/>
          <w:iCs w:val="0"/>
          <w:sz w:val="34"/>
          <w:szCs w:val="34"/>
        </w:rP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181950</wp:posOffset>
                </wp:positionH>
                <wp:positionV relativeFrom="paragraph">
                  <wp:posOffset>-42862</wp:posOffset>
                </wp:positionV>
                <wp:extent cx="209550" cy="304800"/>
                <wp:effectExtent l="0" t="0" r="0" b="0"/>
                <wp:wrapNone/>
                <wp:docPr id="3" name=""/>
                <wp:cNvGraphicFramePr/>
                <a:graphic xmlns:a="http://schemas.openxmlformats.org/drawingml/2006/main">
                  <a:graphicData uri="http://schemas.microsoft.com/office/word/2010/wordprocessingShape">
                    <wps:wsp>
                      <wps:cNvPr id="616423184" name=""/>
                      <wps:cNvSpPr/>
                      <wps:spPr bwMode="auto">
                        <a:xfrm rot="0" flipH="0" flipV="0">
                          <a:off x="0" y="0"/>
                          <a:ext cx="209549" cy="304799"/>
                        </a:xfrm>
                        <a:prstGeom prst="actionButtonInformation">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2" o:spid="_x0000_s2" o:spt="192" type="#_x0000_t192" style="position:absolute;z-index:9216;o:allowoverlap:true;o:allowincell:true;mso-position-horizontal-relative:text;margin-left:14.33pt;mso-position-horizontal:absolute;mso-position-vertical-relative:text;margin-top:-3.37pt;mso-position-vertical:absolute;width:16.50pt;height:24.00pt;mso-wrap-distance-left:9.07pt;mso-wrap-distance-top:0.00pt;mso-wrap-distance-right:9.07pt;mso-wrap-distance-bottom:0.00pt;rotation:0;visibility:visible;" fillcolor="#5B9BD5" strokecolor="#2D4D6A" strokeweight="1.00pt"/>
            </w:pict>
          </mc:Fallback>
        </mc:AlternateContent>
        <w:t xml:space="preserve">    </w:t>
      </w:r>
      <w:r>
        <w:rPr>
          <w:b/>
          <w:bCs/>
          <w:i w:val="0"/>
          <w:iCs w:val="0"/>
          <w:sz w:val="34"/>
          <w:szCs w:val="34"/>
          <w:highlight w:val="none"/>
        </w:rPr>
        <w:t xml:space="preserve"> Business Relevance </w:t>
      </w:r>
      <w:r>
        <w:rPr>
          <w:b/>
          <w:bCs w:val="0"/>
          <w:i w:val="0"/>
          <w:sz w:val="34"/>
          <w:szCs w:val="34"/>
          <w:highlight w:val="none"/>
        </w:rPr>
      </w:r>
      <w:r>
        <w:rPr>
          <w:b/>
          <w:bCs w:val="0"/>
          <w:i w:val="0"/>
          <w:sz w:val="34"/>
          <w:szCs w:val="34"/>
          <w:highlight w:val="none"/>
        </w:rPr>
      </w:r>
    </w:p>
    <w:p w14:paraId="79E1ED7F">
      <w:pPr>
        <w:pBdr/>
        <w:spacing/>
        <w:ind/>
        <w:rPr>
          <w:b w:val="0"/>
          <w:bCs/>
          <w:i/>
          <w:sz w:val="22"/>
          <w:szCs w:val="22"/>
          <w:highlight w:val="none"/>
        </w:rPr>
      </w:pPr>
      <w:r>
        <w:rPr>
          <w:b w:val="0"/>
          <w:bCs w:val="0"/>
          <w:i/>
          <w:iCs/>
          <w:sz w:val="22"/>
          <w:szCs w:val="22"/>
          <w:highlight w:val="none"/>
        </w:rPr>
      </w:r>
      <w:r>
        <w:rPr>
          <w:i/>
          <w:iCs/>
        </w:rPr>
        <w:t xml:space="preserve">Security teams need to know software and data basics because these are exactly what attackers try to manipulate to cause harm. Having this basic knowledge lets a defender translate suspicious looking data into clear actions, making it much easier to detect, l</w:t>
      </w:r>
      <w:r>
        <w:rPr>
          <w:i/>
          <w:iCs/>
        </w:rPr>
        <w:t xml:space="preserve">ook into, and respond to threats.</w:t>
      </w:r>
      <w:r>
        <w:rPr>
          <w:b w:val="0"/>
          <w:bCs w:val="0"/>
          <w:i/>
          <w:iCs/>
          <w:sz w:val="22"/>
          <w:szCs w:val="22"/>
          <w:highlight w:val="none"/>
        </w:rPr>
      </w:r>
      <w:r>
        <w:rPr>
          <w:b w:val="0"/>
          <w:bCs/>
          <w:i/>
          <w:iCs/>
          <w:sz w:val="22"/>
          <w:szCs w:val="22"/>
          <w:highlight w:val="none"/>
        </w:rPr>
      </w:r>
    </w:p>
    <w:p w14:paraId="3433083F">
      <w:pPr>
        <w:pBdr/>
        <w:spacing/>
        <w:ind/>
        <w:rPr>
          <w:b w:val="0"/>
          <w:bCs/>
          <w:i/>
          <w:sz w:val="22"/>
          <w:szCs w:val="22"/>
          <w:highlight w:val="none"/>
        </w:rPr>
      </w:pPr>
      <w:r>
        <w:rPr>
          <w:b w:val="0"/>
          <w:bCs/>
          <w:i/>
          <w:sz w:val="22"/>
          <w:szCs w:val="22"/>
          <w:highlight w:val="none"/>
        </w:rPr>
      </w:r>
      <w:r>
        <w:rPr>
          <w:b w:val="0"/>
          <w:bCs/>
          <w:i/>
          <w:sz w:val="22"/>
          <w:szCs w:val="22"/>
          <w:highlight w:val="none"/>
        </w:rPr>
      </w:r>
      <w:r>
        <w:rPr>
          <w:b w:val="0"/>
          <w:bCs/>
          <w:i/>
          <w:sz w:val="22"/>
          <w:szCs w:val="22"/>
          <w:highlight w:val="none"/>
        </w:rPr>
      </w:r>
    </w:p>
    <w:p w14:paraId="4415B1C0">
      <w:pPr>
        <w:pBdr/>
        <w:spacing/>
        <w:ind/>
        <w:rPr>
          <w:b/>
          <w:bCs/>
          <w:sz w:val="34"/>
          <w:szCs w:val="34"/>
          <w:highlight w:val="none"/>
        </w:rPr>
      </w:pPr>
      <w:r>
        <w:rPr>
          <w:b/>
          <w:bCs/>
          <w:i/>
          <w:iCs/>
          <w:sz w:val="34"/>
          <w:szCs w:val="34"/>
          <w:highlight w:val="none"/>
        </w:rPr>
        <w:t xml:space="preserve">4.</w:t>
      </w:r>
      <w:r>
        <w:rPr>
          <w:b/>
          <w:bCs/>
          <w:sz w:val="34"/>
          <w:szCs w:val="34"/>
        </w:rPr>
        <mc:AlternateContent>
          <mc:Choice Requires="wpg">
            <w:drawing>
              <wp:anchor xmlns:wp="http://schemas.openxmlformats.org/drawingml/2006/wordprocessingDrawing" xmlns:wp14="http://schemas.microsoft.com/office/word/2010/wordprocessingDrawing" distT="0" distB="0" distL="115200" distR="115200" simplePos="0" relativeHeight="18432" behindDoc="0" locked="0" layoutInCell="1" allowOverlap="1">
                <wp:simplePos x="0" y="0"/>
                <wp:positionH relativeFrom="column">
                  <wp:posOffset>201346</wp:posOffset>
                </wp:positionH>
                <wp:positionV relativeFrom="paragraph">
                  <wp:posOffset>6355</wp:posOffset>
                </wp:positionV>
                <wp:extent cx="190154" cy="180975"/>
                <wp:effectExtent l="6473" t="19880" r="6473" b="19880"/>
                <wp:wrapNone/>
                <wp:docPr id="4" name=""/>
                <wp:cNvGraphicFramePr/>
                <a:graphic xmlns:a="http://schemas.openxmlformats.org/drawingml/2006/main">
                  <a:graphicData uri="http://schemas.microsoft.com/office/word/2010/wordprocessingShape">
                    <wps:wsp>
                      <wps:cNvPr id="1446844550" name=""/>
                      <wps:cNvSpPr/>
                      <wps:spPr bwMode="auto">
                        <a:xfrm rot="0" flipH="0" flipV="0">
                          <a:off x="0" y="0"/>
                          <a:ext cx="190152" cy="180974"/>
                        </a:xfrm>
                        <a:prstGeom prst="cloudCallout">
                          <a:avLst>
                            <a:gd name="adj1" fmla="val -20833"/>
                            <a:gd name="adj2" fmla="val 62500"/>
                          </a:avLst>
                        </a:prstGeom>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3" o:spid="_x0000_s3" o:spt="106" type="#_x0000_t106" style="position:absolute;z-index:18432;o:allowoverlap:true;o:allowincell:true;mso-position-horizontal-relative:text;margin-left:15.85pt;mso-position-horizontal:absolute;mso-position-vertical-relative:text;margin-top:0.50pt;mso-position-vertical:absolute;width:14.97pt;height:14.25pt;mso-wrap-distance-left:9.07pt;mso-wrap-distance-top:0.00pt;mso-wrap-distance-right:9.07pt;mso-wrap-distance-bottom:0.00pt;rotation:0;visibility:visible;" fillcolor="#5B9BD5" strokecolor="#2D4D6A" strokeweight="1.00pt"/>
            </w:pict>
          </mc:Fallback>
        </mc:AlternateContent>
      </w:r>
      <w:r>
        <w:rPr>
          <w:b/>
          <w:bCs/>
          <w:sz w:val="34"/>
          <w:szCs w:val="34"/>
        </w:rPr>
        <w:t xml:space="preserve">     Summary and Reflections</w:t>
      </w:r>
      <w:r>
        <w:rPr>
          <w:b/>
          <w:bCs/>
          <w:sz w:val="34"/>
          <w:szCs w:val="34"/>
          <w:highlight w:val="none"/>
        </w:rPr>
      </w:r>
      <w:r>
        <w:rPr>
          <w:b/>
          <w:bCs/>
          <w:sz w:val="34"/>
          <w:szCs w:val="34"/>
          <w:highlight w:val="none"/>
        </w:rPr>
      </w:r>
      <w:r>
        <w:rPr>
          <w:b/>
          <w:bCs/>
          <w:sz w:val="34"/>
          <w:szCs w:val="34"/>
          <w:highlight w:val="none"/>
        </w:rPr>
      </w:r>
    </w:p>
    <w:p w14:paraId="3C3EE421">
      <w:pPr>
        <w:pBdr/>
        <w:spacing/>
        <w:ind/>
        <w:rPr>
          <w:b w:val="0"/>
          <w:bCs/>
          <w:i/>
          <w:sz w:val="22"/>
          <w:szCs w:val="22"/>
          <w:highlight w:val="none"/>
        </w:rPr>
      </w:pPr>
      <w:r>
        <w:rPr>
          <w:b w:val="0"/>
          <w:bCs w:val="0"/>
          <w:i/>
          <w:iCs/>
          <w:sz w:val="22"/>
          <w:szCs w:val="22"/>
          <w:highlight w:val="none"/>
        </w:rPr>
      </w:r>
      <w:r>
        <w:rPr>
          <w:i/>
          <w:iCs/>
        </w:rPr>
        <w:t xml:space="preserve">I found the binary coding intimidating at first, but once I read through it a few times it started to make sense. I found the database basics more interesting, but I can definitely see how helpful data encoding is in cybersecurity for spotting hidden attac</w:t>
      </w:r>
      <w:r>
        <w:rPr>
          <w:i/>
          <w:iCs/>
        </w:rPr>
        <w:t xml:space="preserve">ks.</w:t>
      </w:r>
      <w:r>
        <w:rPr>
          <w:b w:val="0"/>
          <w:bCs w:val="0"/>
          <w:i/>
          <w:iCs/>
          <w:sz w:val="22"/>
          <w:szCs w:val="22"/>
          <w:highlight w:val="none"/>
        </w:rPr>
      </w:r>
      <w:r>
        <w:rPr>
          <w:b w:val="0"/>
          <w:bCs w:val="0"/>
          <w:i/>
          <w:iCs/>
          <w:sz w:val="22"/>
          <w:szCs w:val="22"/>
          <w:highlight w:val="none"/>
        </w:rPr>
      </w:r>
    </w:p>
    <w:p w14:paraId="0D1174D8">
      <w:pPr>
        <w:pBdr/>
        <w:spacing/>
        <w:ind/>
        <w:rPr>
          <w:b w:val="0"/>
          <w:bCs w:val="0"/>
          <w:sz w:val="22"/>
          <w:szCs w:val="22"/>
          <w:highlight w:val="none"/>
        </w:rPr>
      </w:pPr>
      <w:r>
        <w:rPr>
          <w:b w:val="0"/>
          <w:bCs w:val="0"/>
          <w:sz w:val="22"/>
          <w:szCs w:val="22"/>
          <w:highlight w:val="none"/>
        </w:rPr>
      </w:r>
      <w:r>
        <w:rPr>
          <w:b w:val="0"/>
          <w:bCs w:val="0"/>
          <w:sz w:val="22"/>
          <w:szCs w:val="22"/>
          <w:highlight w:val="none"/>
        </w:rPr>
      </w:r>
      <w:r>
        <w:rPr>
          <w:b w:val="0"/>
          <w:bCs w:val="0"/>
          <w:sz w:val="22"/>
          <w:szCs w:val="22"/>
          <w:highlight w:val="none"/>
        </w:rPr>
      </w:r>
    </w:p>
    <w:p w14:paraId="13C512A4">
      <w:pPr>
        <w:pBdr/>
        <w:spacing/>
        <w:ind/>
        <w:rPr>
          <w:b w:val="0"/>
          <w:bCs/>
          <w:i/>
          <w:sz w:val="22"/>
          <w:szCs w:val="22"/>
          <w:highlight w:val="none"/>
        </w:rPr>
      </w:pPr>
      <w:r>
        <w:rPr>
          <w:b w:val="0"/>
          <w:bCs w:val="0"/>
          <w:i/>
          <w:iCs/>
          <w:sz w:val="22"/>
          <w:szCs w:val="22"/>
          <w:highlight w:val="none"/>
        </w:rPr>
      </w:r>
      <w:r>
        <w:rPr>
          <w:b w:val="0"/>
          <w:bCs w:val="0"/>
          <w:i/>
          <w:iCs/>
          <w:sz w:val="22"/>
          <w:szCs w:val="22"/>
          <w:highlight w:val="none"/>
        </w:rPr>
      </w:r>
      <w:r>
        <w:rPr>
          <w:b w:val="0"/>
          <w:bCs w:val="0"/>
          <w:i/>
          <w:iCs/>
          <w:sz w:val="22"/>
          <w:szCs w:val="22"/>
          <w:highlight w:val="none"/>
        </w:rPr>
      </w:r>
    </w:p>
    <w:p w14:paraId="27407EE8">
      <w:pPr>
        <w:pBdr/>
        <w:spacing/>
        <w:ind/>
        <w:rPr>
          <w:b/>
          <w:bCs/>
          <w:i/>
          <w:sz w:val="22"/>
          <w:szCs w:val="22"/>
          <w:highlight w:val="none"/>
        </w:rPr>
      </w:pPr>
      <w:r>
        <w:rPr>
          <w:b/>
          <w:bCs/>
          <w:i/>
          <w:iCs/>
          <w:sz w:val="22"/>
          <w:szCs w:val="22"/>
          <w:highlight w:val="none"/>
        </w:rPr>
      </w:r>
      <w:r>
        <w:rPr>
          <w:b/>
          <w:bCs/>
          <w:i/>
          <w:iCs/>
          <w:sz w:val="22"/>
          <w:szCs w:val="22"/>
          <w:highlight w:val="none"/>
        </w:rPr>
      </w:r>
      <w:r>
        <w:rPr>
          <w:b/>
          <w:bCs/>
          <w:i/>
          <w:iCs/>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E1D2C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5EDD1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479A2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66B57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2026-06-26T10:28:43Z</dcterms:modified>
</cp:coreProperties>
</file>