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Fonts w:ascii="Barlow" w:cs="Barlow" w:eastAsia="Barlow" w:hAnsi="Barlow"/>
          <w:b w:val="1"/>
          <w:sz w:val="48"/>
          <w:szCs w:val="48"/>
          <w:rtl w:val="0"/>
        </w:rPr>
        <w:t xml:space="preserve">Course 3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24.70588235294116" w:lineRule="auto"/>
        <w:jc w:val="center"/>
        <w:rPr>
          <w:rFonts w:ascii="Barlow" w:cs="Barlow" w:eastAsia="Barlow" w:hAnsi="Barlow"/>
          <w:b w:val="1"/>
          <w:color w:val="1f1f1f"/>
          <w:sz w:val="51"/>
          <w:szCs w:val="51"/>
        </w:rPr>
      </w:pPr>
      <w:bookmarkStart w:colFirst="0" w:colLast="0" w:name="_7k49sid3ief9" w:id="0"/>
      <w:bookmarkEnd w:id="0"/>
      <w:r w:rsidDel="00000000" w:rsidR="00000000" w:rsidRPr="00000000">
        <w:rPr>
          <w:rFonts w:ascii="Barlow" w:cs="Barlow" w:eastAsia="Barlow" w:hAnsi="Barlow"/>
          <w:b w:val="1"/>
          <w:color w:val="1f1f1f"/>
          <w:sz w:val="51"/>
          <w:szCs w:val="51"/>
          <w:rtl w:val="0"/>
        </w:rPr>
        <w:t xml:space="preserve">Project Planning: Putting It All Together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24.70588235294116" w:lineRule="auto"/>
        <w:jc w:val="left"/>
        <w:rPr>
          <w:rFonts w:ascii="Barlow" w:cs="Barlow" w:eastAsia="Barlow" w:hAnsi="Barlow"/>
          <w:b w:val="1"/>
          <w:sz w:val="28"/>
          <w:szCs w:val="28"/>
        </w:rPr>
      </w:pPr>
      <w:bookmarkStart w:colFirst="0" w:colLast="0" w:name="_99y2w8s8vgjo" w:id="1"/>
      <w:bookmarkEnd w:id="1"/>
      <w:r w:rsidDel="00000000" w:rsidR="00000000" w:rsidRPr="00000000">
        <w:rPr>
          <w:rFonts w:ascii="Barlow" w:cs="Barlow" w:eastAsia="Barlow" w:hAnsi="Barlow"/>
          <w:b w:val="1"/>
          <w:sz w:val="28"/>
          <w:szCs w:val="28"/>
          <w:rtl w:val="0"/>
        </w:rPr>
        <w:t xml:space="preserve">Project kick-off meeting</w:t>
      </w:r>
    </w:p>
    <w:p w:rsidR="00000000" w:rsidDel="00000000" w:rsidP="00000000" w:rsidRDefault="00000000" w:rsidRPr="00000000" w14:paraId="0000000A">
      <w:pPr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 project kickoff meeting is the first meeting in which a project team comes together to ground everyone in a shared vision, gain a shared understanding of the project's goals and scope, and understand each person's individual roles within the team. 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Team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Sponsor</w:t>
      </w:r>
    </w:p>
    <w:p w:rsidR="00000000" w:rsidDel="00000000" w:rsidP="00000000" w:rsidRDefault="00000000" w:rsidRPr="00000000" w14:paraId="0000000E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Intro Purpose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Goals and Scope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Intended Outcome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Roles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Collaboration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Comes Next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17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Planning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Set the right time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Set the right length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Invite the right people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Designate a notetaker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Set an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arlow" w:cs="Barlow" w:eastAsia="Barlow" w:hAnsi="Barlow"/>
          <w:b w:val="1"/>
          <w:sz w:val="28"/>
          <w:szCs w:val="28"/>
        </w:rPr>
      </w:pPr>
      <w:r w:rsidDel="00000000" w:rsidR="00000000" w:rsidRPr="00000000">
        <w:rPr>
          <w:rFonts w:ascii="Barlow" w:cs="Barlow" w:eastAsia="Barlow" w:hAnsi="Barlow"/>
          <w:b w:val="1"/>
          <w:sz w:val="28"/>
          <w:szCs w:val="28"/>
          <w:rtl w:val="0"/>
        </w:rPr>
        <w:t xml:space="preserve">Work breakdown structure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Start with the high-level, overarching project picture. Brainstorm with your team to list the major deliverables and milestones.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1757363</wp:posOffset>
            </wp:positionH>
            <wp:positionV relativeFrom="paragraph">
              <wp:posOffset>161925</wp:posOffset>
            </wp:positionV>
            <wp:extent cx="2433623" cy="133902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23" cy="1339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Identify the tasks that need to be performed in order to meet those milestones.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Examine those tasks and break them down further into sub-tasks.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Work Breakdown Structure (WBS) - Basic 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How to Create a Work Breakdown Structure and Why You Should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Template - Work breakdown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24.70588235294116" w:lineRule="auto"/>
        <w:rPr>
          <w:rFonts w:ascii="Barlow" w:cs="Barlow" w:eastAsia="Barlow" w:hAnsi="Barlow"/>
          <w:b w:val="1"/>
          <w:sz w:val="28"/>
          <w:szCs w:val="28"/>
        </w:rPr>
      </w:pPr>
      <w:bookmarkStart w:colFirst="0" w:colLast="0" w:name="_s6b3qkaj9r2v" w:id="2"/>
      <w:bookmarkEnd w:id="2"/>
      <w:r w:rsidDel="00000000" w:rsidR="00000000" w:rsidRPr="00000000">
        <w:rPr>
          <w:rFonts w:ascii="Barlow" w:cs="Barlow" w:eastAsia="Barlow" w:hAnsi="Barlow"/>
          <w:b w:val="1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 w14:paraId="00000025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Components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Milestone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People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2B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Essential project plan components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Scope and goals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Work Breakdown Structure (WBS)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Budget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Management plans</w:t>
      </w:r>
    </w:p>
    <w:p w:rsidR="00000000" w:rsidDel="00000000" w:rsidP="00000000" w:rsidRDefault="00000000" w:rsidRPr="00000000" w14:paraId="00000031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Creating a critical path</w:t>
      </w:r>
    </w:p>
    <w:p w:rsidR="00000000" w:rsidDel="00000000" w:rsidP="00000000" w:rsidRDefault="00000000" w:rsidRPr="00000000" w14:paraId="00000033">
      <w:pPr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252413</wp:posOffset>
            </wp:positionH>
            <wp:positionV relativeFrom="paragraph">
              <wp:posOffset>286512</wp:posOffset>
            </wp:positionV>
            <wp:extent cx="5434013" cy="2542839"/>
            <wp:effectExtent b="0" l="0" r="0" t="0"/>
            <wp:wrapTopAndBottom distB="114300" distT="114300"/>
            <wp:docPr descr="A network diagram that looks like a flow chart with all of the tasks mapped together. Essential tasks are denoted" id="4" name="image4.png"/>
            <a:graphic>
              <a:graphicData uri="http://schemas.openxmlformats.org/drawingml/2006/picture">
                <pic:pic>
                  <pic:nvPicPr>
                    <pic:cNvPr descr="A network diagram that looks like a flow chart with all of the tasks mapped together. Essential tasks are deno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5428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Gantt Chart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rFonts w:ascii="Barlow" w:cs="Barlow" w:eastAsia="Barlow" w:hAnsi="Barlow"/>
          <w:sz w:val="24"/>
          <w:szCs w:val="24"/>
        </w:rPr>
      </w:pPr>
      <w:hyperlink r:id="rId11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Smartsheet: Project Plan Templates for Microsoft 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Smartsheet: Project Plan Templates for 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Google Project Plan Timeline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Microsoft Gantt Chart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24.70588235294116" w:lineRule="auto"/>
        <w:rPr>
          <w:rFonts w:ascii="Barlow" w:cs="Barlow" w:eastAsia="Barlow" w:hAnsi="Barlow"/>
          <w:b w:val="1"/>
          <w:sz w:val="28"/>
          <w:szCs w:val="28"/>
        </w:rPr>
      </w:pPr>
      <w:bookmarkStart w:colFirst="0" w:colLast="0" w:name="_hit69ym2b63t" w:id="3"/>
      <w:bookmarkEnd w:id="3"/>
      <w:r w:rsidDel="00000000" w:rsidR="00000000" w:rsidRPr="00000000">
        <w:rPr>
          <w:rFonts w:ascii="Barlow" w:cs="Barlow" w:eastAsia="Barlow" w:hAnsi="Barlow"/>
          <w:b w:val="1"/>
          <w:sz w:val="28"/>
          <w:szCs w:val="28"/>
          <w:rtl w:val="0"/>
        </w:rPr>
        <w:t xml:space="preserve">Project Budget</w:t>
      </w:r>
    </w:p>
    <w:p w:rsidR="00000000" w:rsidDel="00000000" w:rsidP="00000000" w:rsidRDefault="00000000" w:rsidRPr="00000000" w14:paraId="0000003D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Tips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Reference historical data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Utilize your team, mentors, or manager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Time phase your budget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Check, check, and double-check</w:t>
      </w:r>
    </w:p>
    <w:p w:rsidR="00000000" w:rsidDel="00000000" w:rsidP="00000000" w:rsidRDefault="00000000" w:rsidRPr="00000000" w14:paraId="00000042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Components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Fixed costs: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Costs that won’t change over the course of the project. They may include things like rent, insurance, office salaries, or travel.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Direct costs: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Costs that occur during your project; for example, labour costs for your team and materials required.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Indirect costs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: Costs that can’t be linked directly to a project, such as administrative costs. You may also see these referred to as overhead costs.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OPEX (operating expenses)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: Expenses that are required for day-to-day tasks within the company, such as contracted workers. 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CAPEX (capital expenses)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: Expenses that businesses incur to create a benefit in the future; for example, full-time employees within the company. </w:t>
      </w:r>
    </w:p>
    <w:p w:rsidR="00000000" w:rsidDel="00000000" w:rsidP="00000000" w:rsidRDefault="00000000" w:rsidRPr="00000000" w14:paraId="00000049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Budget Template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hyperlink r:id="rId15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Microsoft Excel Budget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Microsoft Excel Website Budget Template (applicable to any project)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Google Sheets Budget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Procurement process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Initiating: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planning what you need to meet your project goals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Selecting: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deciding which supplies and vendors to use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Contract writing: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developing, reviewing, and signing contracts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Controlling: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making payments and maintaining and ensuring quality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Completing: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measuring your success</w:t>
      </w:r>
    </w:p>
    <w:p w:rsidR="00000000" w:rsidDel="00000000" w:rsidP="00000000" w:rsidRDefault="00000000" w:rsidRPr="00000000" w14:paraId="00000056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Common procurement documentation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rPr>
          <w:rFonts w:ascii="Barlow" w:cs="Barlow" w:eastAsia="Barlow" w:hAnsi="Barlow"/>
          <w:b w:val="1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NDA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(Non-disclosure agreement)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720" w:hanging="360"/>
        <w:rPr>
          <w:rFonts w:ascii="Barlow" w:cs="Barlow" w:eastAsia="Barlow" w:hAnsi="Barlow"/>
          <w:b w:val="1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RFP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(Request for Proposal)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hanging="360"/>
        <w:rPr>
          <w:rFonts w:ascii="Barlow" w:cs="Barlow" w:eastAsia="Barlow" w:hAnsi="Barlow"/>
          <w:b w:val="1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SOW 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(Statement of Work)</w:t>
      </w:r>
    </w:p>
    <w:p w:rsidR="00000000" w:rsidDel="00000000" w:rsidP="00000000" w:rsidRDefault="00000000" w:rsidRPr="00000000" w14:paraId="0000005B">
      <w:pPr>
        <w:ind w:left="720" w:firstLine="0"/>
        <w:rPr>
          <w:rFonts w:ascii="Barlow" w:cs="Barlow" w:eastAsia="Barlow" w:hAnsi="Barlow"/>
          <w:sz w:val="24"/>
          <w:szCs w:val="24"/>
        </w:rPr>
      </w:pPr>
      <w:hyperlink r:id="rId18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Template SOW (Statement of Work)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Barlow" w:cs="Barlow" w:eastAsia="Barlow" w:hAnsi="Barlow"/>
          <w:b w:val="1"/>
          <w:sz w:val="28"/>
          <w:szCs w:val="28"/>
        </w:rPr>
      </w:pPr>
      <w:r w:rsidDel="00000000" w:rsidR="00000000" w:rsidRPr="00000000">
        <w:rPr>
          <w:rFonts w:ascii="Barlow" w:cs="Barlow" w:eastAsia="Barlow" w:hAnsi="Barlow"/>
          <w:b w:val="1"/>
          <w:sz w:val="28"/>
          <w:szCs w:val="28"/>
          <w:rtl w:val="0"/>
        </w:rPr>
        <w:t xml:space="preserve">Project Risk</w:t>
      </w:r>
    </w:p>
    <w:p w:rsidR="00000000" w:rsidDel="00000000" w:rsidP="00000000" w:rsidRDefault="00000000" w:rsidRPr="00000000" w14:paraId="0000005E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Fishbone diagram/ Ishikawa diagrams / cause-and-effect diagram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Define the problem 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Identify the categories 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Brainstorm causes 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Analyze results </w:t>
      </w:r>
    </w:p>
    <w:p w:rsidR="00000000" w:rsidDel="00000000" w:rsidP="00000000" w:rsidRDefault="00000000" w:rsidRPr="00000000" w14:paraId="00000063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Managing single point of failure risks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171450</wp:posOffset>
            </wp:positionV>
            <wp:extent cx="5353050" cy="2362200"/>
            <wp:effectExtent b="0" l="0" r="0" t="0"/>
            <wp:wrapTopAndBottom distB="114300" distT="114300"/>
            <wp:docPr descr="Fishbone diagram with the categories, possible causes, and problem filled out listed in the reading" id="3" name="image3.png"/>
            <a:graphic>
              <a:graphicData uri="http://schemas.openxmlformats.org/drawingml/2006/picture">
                <pic:pic>
                  <pic:nvPicPr>
                    <pic:cNvPr descr="Fishbone diagram with the categories, possible causes, and problem filled out listed in the reading" id="0" name="image3.png"/>
                    <pic:cNvPicPr preferRelativeResize="0"/>
                  </pic:nvPicPr>
                  <pic:blipFill>
                    <a:blip r:embed="rId19"/>
                    <a:srcRect b="19375" l="5448" r="4487" t="192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6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There are four types of task dependencies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1281113</wp:posOffset>
            </wp:positionH>
            <wp:positionV relativeFrom="paragraph">
              <wp:posOffset>266700</wp:posOffset>
            </wp:positionV>
            <wp:extent cx="3471863" cy="2174211"/>
            <wp:effectExtent b="0" l="0" r="0" t="0"/>
            <wp:wrapTopAndBottom distB="114300" distT="114300"/>
            <wp:docPr descr="Image of icons for four types of risk mitigation: Avoid, minimize, transfer and accept" id="2" name="image2.png"/>
            <a:graphic>
              <a:graphicData uri="http://schemas.openxmlformats.org/drawingml/2006/picture">
                <pic:pic>
                  <pic:nvPicPr>
                    <pic:cNvPr descr="Image of icons for four types of risk mitigation: Avoid, minimize, transfer and accept" id="0" name="image2.png"/>
                    <pic:cNvPicPr preferRelativeResize="0"/>
                  </pic:nvPicPr>
                  <pic:blipFill>
                    <a:blip r:embed="rId20"/>
                    <a:srcRect b="15840" l="16987" r="18269" t="12902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174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Finish to Start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Finish to Finish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Start to Start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Start to Finish</w:t>
      </w:r>
    </w:p>
    <w:p w:rsidR="00000000" w:rsidDel="00000000" w:rsidP="00000000" w:rsidRDefault="00000000" w:rsidRPr="00000000" w14:paraId="00000069">
      <w:pPr>
        <w:ind w:left="72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Risk management plan</w:t>
      </w:r>
    </w:p>
    <w:p w:rsidR="00000000" w:rsidDel="00000000" w:rsidP="00000000" w:rsidRDefault="00000000" w:rsidRPr="00000000" w14:paraId="0000006C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hyperlink r:id="rId21">
        <w:r w:rsidDel="00000000" w:rsidR="00000000" w:rsidRPr="00000000">
          <w:rPr>
            <w:rFonts w:ascii="Barlow" w:cs="Barlow" w:eastAsia="Barlow" w:hAnsi="Barlow"/>
            <w:b w:val="1"/>
            <w:color w:val="1155cc"/>
            <w:sz w:val="24"/>
            <w:szCs w:val="24"/>
            <w:u w:val="single"/>
            <w:rtl w:val="0"/>
          </w:rPr>
          <w:t xml:space="preserve">Template | Risk Management Plan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24.70588235294116" w:lineRule="auto"/>
        <w:jc w:val="center"/>
        <w:rPr>
          <w:rFonts w:ascii="Barlow" w:cs="Barlow" w:eastAsia="Barlow" w:hAnsi="Barlow"/>
          <w:b w:val="1"/>
          <w:color w:val="1f1f1f"/>
          <w:sz w:val="51"/>
          <w:szCs w:val="51"/>
        </w:rPr>
      </w:pPr>
      <w:bookmarkStart w:colFirst="0" w:colLast="0" w:name="_p2cd782p2msd" w:id="4"/>
      <w:bookmarkEnd w:id="4"/>
      <w:r w:rsidDel="00000000" w:rsidR="00000000" w:rsidRPr="00000000">
        <w:rPr>
          <w:rFonts w:ascii="Barlow" w:cs="Barlow" w:eastAsia="Barlow" w:hAnsi="Barlow"/>
          <w:b w:val="1"/>
          <w:color w:val="1f1f1f"/>
          <w:sz w:val="51"/>
          <w:szCs w:val="51"/>
          <w:rtl w:val="0"/>
        </w:rPr>
        <w:t xml:space="preserve">Course 4 </w:t>
      </w:r>
    </w:p>
    <w:p w:rsidR="00000000" w:rsidDel="00000000" w:rsidP="00000000" w:rsidRDefault="00000000" w:rsidRPr="00000000" w14:paraId="00000076">
      <w:pPr>
        <w:jc w:val="center"/>
        <w:rPr>
          <w:rFonts w:ascii="Barlow" w:cs="Barlow" w:eastAsia="Barlow" w:hAnsi="Barlow"/>
          <w:b w:val="1"/>
          <w:color w:val="1f1f1f"/>
          <w:sz w:val="51"/>
          <w:szCs w:val="51"/>
        </w:rPr>
      </w:pPr>
      <w:r w:rsidDel="00000000" w:rsidR="00000000" w:rsidRPr="00000000">
        <w:rPr>
          <w:rFonts w:ascii="Barlow" w:cs="Barlow" w:eastAsia="Barlow" w:hAnsi="Barlow"/>
          <w:b w:val="1"/>
          <w:color w:val="1f1f1f"/>
          <w:sz w:val="51"/>
          <w:szCs w:val="51"/>
          <w:rtl w:val="0"/>
        </w:rPr>
        <w:t xml:space="preserve">Project Execution: Running the Project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24.70588235294116" w:lineRule="auto"/>
        <w:rPr>
          <w:rFonts w:ascii="Barlow" w:cs="Barlow" w:eastAsia="Barlow" w:hAnsi="Barlow"/>
          <w:b w:val="1"/>
          <w:sz w:val="28"/>
          <w:szCs w:val="28"/>
        </w:rPr>
      </w:pPr>
      <w:bookmarkStart w:colFirst="0" w:colLast="0" w:name="_9cmuk7qxke6g" w:id="5"/>
      <w:bookmarkEnd w:id="5"/>
      <w:r w:rsidDel="00000000" w:rsidR="00000000" w:rsidRPr="00000000">
        <w:rPr>
          <w:rFonts w:ascii="Barlow" w:cs="Barlow" w:eastAsia="Barlow" w:hAnsi="Barlow"/>
          <w:b w:val="1"/>
          <w:sz w:val="28"/>
          <w:szCs w:val="28"/>
          <w:rtl w:val="0"/>
        </w:rPr>
        <w:t xml:space="preserve">Project Tracking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Gantt Chart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Roadmap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Burndown Chart</w:t>
      </w:r>
    </w:p>
    <w:p w:rsidR="00000000" w:rsidDel="00000000" w:rsidP="00000000" w:rsidRDefault="00000000" w:rsidRPr="00000000" w14:paraId="0000007B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24.70588235294116" w:lineRule="auto"/>
        <w:rPr>
          <w:rFonts w:ascii="Barlow" w:cs="Barlow" w:eastAsia="Barlow" w:hAnsi="Barlow"/>
          <w:b w:val="1"/>
          <w:sz w:val="28"/>
          <w:szCs w:val="28"/>
        </w:rPr>
      </w:pPr>
      <w:bookmarkStart w:colFirst="0" w:colLast="0" w:name="_t0v9iwx31xa7" w:id="6"/>
      <w:bookmarkEnd w:id="6"/>
      <w:r w:rsidDel="00000000" w:rsidR="00000000" w:rsidRPr="00000000">
        <w:rPr>
          <w:rFonts w:ascii="Barlow" w:cs="Barlow" w:eastAsia="Barlow" w:hAnsi="Barlow"/>
          <w:b w:val="1"/>
          <w:sz w:val="28"/>
          <w:szCs w:val="28"/>
          <w:rtl w:val="0"/>
        </w:rPr>
        <w:t xml:space="preserve">Project Dependencies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Internal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External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Mandatory or Legal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Discretionary</w:t>
      </w:r>
    </w:p>
    <w:p w:rsidR="00000000" w:rsidDel="00000000" w:rsidP="00000000" w:rsidRDefault="00000000" w:rsidRPr="00000000" w14:paraId="00000081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24.70588235294116" w:lineRule="auto"/>
        <w:rPr>
          <w:rFonts w:ascii="Barlow" w:cs="Barlow" w:eastAsia="Barlow" w:hAnsi="Barlow"/>
          <w:b w:val="1"/>
          <w:sz w:val="28"/>
          <w:szCs w:val="28"/>
        </w:rPr>
      </w:pPr>
      <w:bookmarkStart w:colFirst="0" w:colLast="0" w:name="_w0bx0lopw6zs" w:id="7"/>
      <w:bookmarkEnd w:id="7"/>
      <w:r w:rsidDel="00000000" w:rsidR="00000000" w:rsidRPr="00000000">
        <w:rPr>
          <w:rFonts w:ascii="Barlow" w:cs="Barlow" w:eastAsia="Barlow" w:hAnsi="Barlow"/>
          <w:b w:val="1"/>
          <w:sz w:val="28"/>
          <w:szCs w:val="28"/>
          <w:rtl w:val="0"/>
        </w:rPr>
        <w:t xml:space="preserve">Quality Management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Quality Standards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Quality Planning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Quality Assurance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Quality Control</w:t>
      </w:r>
    </w:p>
    <w:p w:rsidR="00000000" w:rsidDel="00000000" w:rsidP="00000000" w:rsidRDefault="00000000" w:rsidRPr="00000000" w14:paraId="00000087">
      <w:pPr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24.70588235294116" w:lineRule="auto"/>
        <w:rPr>
          <w:rFonts w:ascii="Barlow" w:cs="Barlow" w:eastAsia="Barlow" w:hAnsi="Barlow"/>
          <w:b w:val="1"/>
          <w:sz w:val="28"/>
          <w:szCs w:val="28"/>
        </w:rPr>
      </w:pPr>
      <w:bookmarkStart w:colFirst="0" w:colLast="0" w:name="_orrbqwnc05vn" w:id="8"/>
      <w:bookmarkEnd w:id="8"/>
      <w:r w:rsidDel="00000000" w:rsidR="00000000" w:rsidRPr="00000000">
        <w:rPr>
          <w:rFonts w:ascii="Barlow" w:cs="Barlow" w:eastAsia="Barlow" w:hAnsi="Barlow"/>
          <w:b w:val="1"/>
          <w:sz w:val="28"/>
          <w:szCs w:val="28"/>
          <w:rtl w:val="0"/>
        </w:rPr>
        <w:t xml:space="preserve">DMAIC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Define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Measure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Analyze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Improve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Control</w:t>
      </w:r>
    </w:p>
    <w:p w:rsidR="00000000" w:rsidDel="00000000" w:rsidP="00000000" w:rsidRDefault="00000000" w:rsidRPr="00000000" w14:paraId="0000008E">
      <w:pPr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24.70588235294116" w:lineRule="auto"/>
        <w:rPr>
          <w:rFonts w:ascii="Barlow" w:cs="Barlow" w:eastAsia="Barlow" w:hAnsi="Barlow"/>
          <w:b w:val="1"/>
          <w:sz w:val="28"/>
          <w:szCs w:val="28"/>
        </w:rPr>
      </w:pPr>
      <w:bookmarkStart w:colFirst="0" w:colLast="0" w:name="_5tzr7cy11fi3" w:id="9"/>
      <w:bookmarkEnd w:id="9"/>
      <w:r w:rsidDel="00000000" w:rsidR="00000000" w:rsidRPr="00000000">
        <w:rPr>
          <w:rFonts w:ascii="Barlow" w:cs="Barlow" w:eastAsia="Barlow" w:hAnsi="Barlow"/>
          <w:b w:val="1"/>
          <w:sz w:val="28"/>
          <w:szCs w:val="28"/>
          <w:rtl w:val="0"/>
        </w:rPr>
        <w:t xml:space="preserve">PDCA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Plan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Check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Act</w:t>
      </w:r>
    </w:p>
    <w:p w:rsidR="00000000" w:rsidDel="00000000" w:rsidP="00000000" w:rsidRDefault="00000000" w:rsidRPr="00000000" w14:paraId="00000094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Retrospective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Project Summary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Key accomplishments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Lessons learned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Future consideration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9D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Barlow" w:cs="Barlow" w:eastAsia="Barlow" w:hAnsi="Barlow"/>
          <w:b w:val="1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b w:val="1"/>
          <w:sz w:val="26"/>
          <w:szCs w:val="26"/>
          <w:rtl w:val="0"/>
        </w:rPr>
        <w:t xml:space="preserve">The six steps of data analysis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Ask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Prepare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Analyze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Share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Act</w:t>
      </w:r>
    </w:p>
    <w:p w:rsidR="00000000" w:rsidDel="00000000" w:rsidP="00000000" w:rsidRDefault="00000000" w:rsidRPr="00000000" w14:paraId="000000A5">
      <w:pPr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Barlow" w:cs="Barlow" w:eastAsia="Barlow" w:hAnsi="Barlow"/>
          <w:b w:val="1"/>
          <w:sz w:val="48"/>
          <w:szCs w:val="48"/>
        </w:rPr>
      </w:pPr>
      <w:r w:rsidDel="00000000" w:rsidR="00000000" w:rsidRPr="00000000">
        <w:rPr>
          <w:rFonts w:ascii="Barlow" w:cs="Barlow" w:eastAsia="Barlow" w:hAnsi="Barlow"/>
          <w:b w:val="1"/>
          <w:sz w:val="48"/>
          <w:szCs w:val="48"/>
          <w:rtl w:val="0"/>
        </w:rPr>
        <w:t xml:space="preserve">Course 5</w:t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24.70588235294116" w:lineRule="auto"/>
        <w:jc w:val="center"/>
        <w:rPr>
          <w:rFonts w:ascii="Barlow" w:cs="Barlow" w:eastAsia="Barlow" w:hAnsi="Barlow"/>
          <w:b w:val="1"/>
          <w:color w:val="1f1f1f"/>
          <w:sz w:val="51"/>
          <w:szCs w:val="51"/>
        </w:rPr>
      </w:pPr>
      <w:bookmarkStart w:colFirst="0" w:colLast="0" w:name="_7xu8kjcfeodr" w:id="10"/>
      <w:bookmarkEnd w:id="10"/>
      <w:r w:rsidDel="00000000" w:rsidR="00000000" w:rsidRPr="00000000">
        <w:rPr>
          <w:rFonts w:ascii="Barlow" w:cs="Barlow" w:eastAsia="Barlow" w:hAnsi="Barlow"/>
          <w:b w:val="1"/>
          <w:color w:val="1f1f1f"/>
          <w:sz w:val="51"/>
          <w:szCs w:val="51"/>
          <w:rtl w:val="0"/>
        </w:rPr>
        <w:t xml:space="preserve">Agile Project Management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24.70588235294116" w:lineRule="auto"/>
        <w:rPr>
          <w:rFonts w:ascii="Barlow" w:cs="Barlow" w:eastAsia="Barlow" w:hAnsi="Barlow"/>
          <w:b w:val="1"/>
          <w:sz w:val="28"/>
          <w:szCs w:val="28"/>
        </w:rPr>
      </w:pPr>
      <w:bookmarkStart w:colFirst="0" w:colLast="0" w:name="_dyr0fui0la67" w:id="11"/>
      <w:bookmarkEnd w:id="11"/>
      <w:r w:rsidDel="00000000" w:rsidR="00000000" w:rsidRPr="00000000">
        <w:rPr>
          <w:rFonts w:ascii="Barlow" w:cs="Barlow" w:eastAsia="Barlow" w:hAnsi="Barlow"/>
          <w:b w:val="1"/>
          <w:sz w:val="28"/>
          <w:szCs w:val="28"/>
          <w:rtl w:val="0"/>
        </w:rPr>
        <w:t xml:space="preserve">Project Budget</w:t>
      </w:r>
    </w:p>
    <w:p w:rsidR="00000000" w:rsidDel="00000000" w:rsidP="00000000" w:rsidRDefault="00000000" w:rsidRPr="00000000" w14:paraId="000000AE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Four values of the Agile Manifesto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Individuals and interactions over processes and tools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Working software over comprehensive documentation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Customer collaboration over contract negotiation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Responding to change over following a plan</w:t>
      </w:r>
    </w:p>
    <w:p w:rsidR="00000000" w:rsidDel="00000000" w:rsidP="00000000" w:rsidRDefault="00000000" w:rsidRPr="00000000" w14:paraId="000000B3">
      <w:pPr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VUCA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Volatility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Uncertainty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Complexity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Ambiguity</w:t>
      </w:r>
    </w:p>
    <w:p w:rsidR="00000000" w:rsidDel="00000000" w:rsidP="00000000" w:rsidRDefault="00000000" w:rsidRPr="00000000" w14:paraId="000000B9">
      <w:pPr>
        <w:ind w:left="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Lean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Define Value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Map Value Stream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Create Flow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Establish Pull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Pursue Perfection</w:t>
      </w:r>
    </w:p>
    <w:p w:rsidR="00000000" w:rsidDel="00000000" w:rsidP="00000000" w:rsidRDefault="00000000" w:rsidRPr="00000000" w14:paraId="000000C0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The three pillars of Scrum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Transparency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Inspection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Adaptation</w:t>
      </w:r>
    </w:p>
    <w:p w:rsidR="00000000" w:rsidDel="00000000" w:rsidP="00000000" w:rsidRDefault="00000000" w:rsidRPr="00000000" w14:paraId="000000C5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The five values of Scrum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Commitment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Courage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Focus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Openness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Respect</w:t>
      </w:r>
    </w:p>
    <w:p w:rsidR="00000000" w:rsidDel="00000000" w:rsidP="00000000" w:rsidRDefault="00000000" w:rsidRPr="00000000" w14:paraId="000000CC">
      <w:pPr>
        <w:ind w:left="720" w:firstLine="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Product Backlog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Living Artifact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Owned and adjusted by product owner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Prioritized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Product Backlog Artifacts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Item Description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Estimate</w:t>
      </w:r>
    </w:p>
    <w:p w:rsidR="00000000" w:rsidDel="00000000" w:rsidP="00000000" w:rsidRDefault="00000000" w:rsidRPr="00000000" w14:paraId="000000D6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Independent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Negotiable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Valuable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Estimable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Small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Testable</w:t>
      </w:r>
    </w:p>
    <w:p w:rsidR="00000000" w:rsidDel="00000000" w:rsidP="00000000" w:rsidRDefault="00000000" w:rsidRPr="00000000" w14:paraId="000000DE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Backlog refinement</w:t>
      </w:r>
    </w:p>
    <w:p w:rsidR="00000000" w:rsidDel="00000000" w:rsidP="00000000" w:rsidRDefault="00000000" w:rsidRPr="00000000" w14:paraId="000000E0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5 Stages of Sprint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Sprint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Sprint Planning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Daily Scrum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Sprint Review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Sprint Retrospective</w:t>
      </w:r>
    </w:p>
    <w:p w:rsidR="00000000" w:rsidDel="00000000" w:rsidP="00000000" w:rsidRDefault="00000000" w:rsidRPr="00000000" w14:paraId="000000E7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Value Roadmap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Product Vision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Product Roadmap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Release Plans</w:t>
      </w:r>
    </w:p>
    <w:p w:rsidR="00000000" w:rsidDel="00000000" w:rsidP="00000000" w:rsidRDefault="00000000" w:rsidRPr="00000000" w14:paraId="000000EC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Release Plan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Release Goals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List of Backlog Items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Estimated Release Date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720" w:hanging="360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Other Impacts</w:t>
      </w:r>
    </w:p>
    <w:p w:rsidR="00000000" w:rsidDel="00000000" w:rsidP="00000000" w:rsidRDefault="00000000" w:rsidRPr="00000000" w14:paraId="000000F2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www.smartsheet.com/content/project-plan-templates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s://docs.google.com/document/d/1bGQnkapbtBfi63dviKEj2fnfRO4LomCXCKtwkAlSyU4/edit?usp=sharing" TargetMode="External"/><Relationship Id="rId13" Type="http://schemas.openxmlformats.org/officeDocument/2006/relationships/hyperlink" Target="https://docs.google.com/spreadsheets/d/19mcHR1hq4NHqrW7HeGlSREbnMK-A8i0JbC5JwgInGCI/edit?usp=sharing" TargetMode="External"/><Relationship Id="rId12" Type="http://schemas.openxmlformats.org/officeDocument/2006/relationships/hyperlink" Target="https://www.smartsheet.com/free-google-docs-templates-google-timeline-templa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99nnPeuOhHoUUzZ1qlpxz8BKJtywXSFF?usp=sharing" TargetMode="External"/><Relationship Id="rId15" Type="http://schemas.openxmlformats.org/officeDocument/2006/relationships/hyperlink" Target="https://templates.office.com/en-us/budgets" TargetMode="External"/><Relationship Id="rId14" Type="http://schemas.openxmlformats.org/officeDocument/2006/relationships/hyperlink" Target="https://templates.office.com/en-us/simple-gantt-chart-tm16400962" TargetMode="External"/><Relationship Id="rId17" Type="http://schemas.openxmlformats.org/officeDocument/2006/relationships/hyperlink" Target="https://docs.google.com/spreadsheets/d/1aPrP2tJcPrDeo9W0JR-I_hMMNxdPJ823X7AEGaqX2uI/edit?usp=sharing" TargetMode="External"/><Relationship Id="rId16" Type="http://schemas.openxmlformats.org/officeDocument/2006/relationships/hyperlink" Target="https://templates.office.com/en-us/website-budget-tm04035480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hyperlink" Target="https://docs.google.com/document/d/1Nnqy70kD9VxEe9LO0z-_ZFxcUGJ8xsoIplifpMrYco8/edit?usp=sharing" TargetMode="External"/><Relationship Id="rId7" Type="http://schemas.openxmlformats.org/officeDocument/2006/relationships/hyperlink" Target="https://www.pmi.org/learning/library/work-breakdown-structure-basic-principles-4883" TargetMode="External"/><Relationship Id="rId8" Type="http://schemas.openxmlformats.org/officeDocument/2006/relationships/hyperlink" Target="https://www.lucidchart.com/blog/how-to-create-a-work-breakdown-structure-and-why-you-shoul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