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r>
        <w:t xml:space="preserve"/>
      </w:r>
    </w:p>
    <w:p>
      <w:r>
        <w:t xml:space="preserve"/>
      </w:r>
    </w:p>
    <w:p>
      <w:pPr>
        <w:spacing w:after="60" w:before="400"/>
        <w:jc w:val="center"/>
      </w:pPr>
      <w:r>
        <w:drawing>
          <wp:inline distT="0" distB="0" distL="0" distR="0">
            <wp:extent cx="1714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571500"/>
                    </a:xfrm>
                    <a:prstGeom prst="rect">
                      <a:avLst/>
                    </a:prstGeom>
                  </pic:spPr>
                </pic:pic>
              </a:graphicData>
            </a:graphic>
          </wp:inline>
        </w:drawing>
      </w:r>
    </w:p>
    <w:p>
      <w:r>
        <w:t xml:space="preserve"/>
      </w:r>
    </w:p>
    <w:p>
      <w:pPr>
        <w:spacing w:after="20" w:before="60"/>
        <w:jc w:val="center"/>
      </w:pPr>
      <w:r>
        <w:rPr>
          <w:rFonts w:ascii="Archivo" w:cs="Archivo" w:eastAsia="Archivo" w:hAnsi="Archivo"/>
          <w:b/>
          <w:bCs/>
          <w:color w:val="073244"/>
          <w:sz w:val="36"/>
          <w:szCs w:val="36"/>
        </w:rPr>
        <w:t xml:space="preserve">MANUAL DE USO</w:t>
      </w:r>
    </w:p>
    <w:p>
      <w:pPr>
        <w:spacing w:after="20" w:before="20"/>
        <w:jc w:val="center"/>
      </w:pPr>
      <w:r>
        <w:rPr>
          <w:rFonts w:ascii="Archivo" w:cs="Archivo" w:eastAsia="Archivo" w:hAnsi="Archivo"/>
          <w:b/>
          <w:bCs/>
          <w:color w:val="0D6B5E"/>
          <w:sz w:val="27"/>
          <w:szCs w:val="27"/>
        </w:rPr>
        <w:t xml:space="preserve">Módulo Presentismo — Nivel Inicial</w:t>
      </w:r>
    </w:p>
    <w:p>
      <w:pPr>
        <w:spacing w:after="60" w:before="20"/>
        <w:jc w:val="center"/>
      </w:pPr>
      <w:r>
        <w:rPr>
          <w:rFonts w:ascii="Archivo" w:cs="Archivo" w:eastAsia="Archivo" w:hAnsi="Archivo"/>
          <w:i/>
          <w:iCs/>
          <w:color w:val="666666"/>
          <w:sz w:val="20"/>
          <w:szCs w:val="20"/>
        </w:rPr>
        <w:t xml:space="preserve">AprendeBA · Para Asesores de Escuelas · 2026</w:t>
      </w:r>
    </w:p>
    <w:p>
      <w:r>
        <w:t xml:space="preserve"/>
      </w:r>
    </w:p>
    <w:p>
      <w:r>
        <w:t xml:space="preserve"/>
      </w:r>
    </w:p>
    <w:p>
      <w:pPr>
        <w:pBdr>
          <w:bottom w:val="single" w:color="8EE1D5" w:sz="3"/>
        </w:pBdr>
        <w:spacing w:after="0" w:before="0"/>
      </w:pPr>
      <w:r>
        <w:rPr>
          <w:rFonts w:ascii="Archivo" w:cs="Archivo" w:eastAsia="Archivo" w:hAnsi="Archivo"/>
          <w:sz w:val="20"/>
          <w:szCs w:val="20"/>
        </w:rPr>
        <w:t xml:space="preserve"/>
      </w:r>
    </w:p>
    <w:p>
      <w:r>
        <w:t xml:space="preserve"/>
      </w:r>
    </w:p>
    <w:p>
      <w:pPr>
        <w:spacing w:after="40" w:before="60"/>
      </w:pPr>
      <w:r>
        <w:rPr>
          <w:rFonts w:ascii="Archivo" w:cs="Archivo" w:eastAsia="Archivo" w:hAnsi="Archivo"/>
          <w:color w:val="333333"/>
          <w:sz w:val="18"/>
          <w:szCs w:val="18"/>
        </w:rPr>
        <w:t xml:space="preserve">Este manual describe el funcionamiento del módulo de Presentismo en </w:t>
      </w:r>
      <w:r>
        <w:rPr>
          <w:rFonts w:ascii="Archivo" w:cs="Archivo" w:eastAsia="Archivo" w:hAnsi="Archivo"/>
          <w:b/>
          <w:bCs/>
          <w:color w:val="073244"/>
          <w:sz w:val="18"/>
          <w:szCs w:val="18"/>
        </w:rPr>
        <w:t xml:space="preserve">Nivel Inicial</w:t>
      </w:r>
      <w:r>
        <w:rPr>
          <w:rFonts w:ascii="Archivo" w:cs="Archivo" w:eastAsia="Archivo" w:hAnsi="Archivo"/>
          <w:color w:val="333333"/>
          <w:sz w:val="18"/>
          <w:szCs w:val="18"/>
        </w:rPr>
        <w:t xml:space="preserve"> de AprendeBA. Cubre la carga de asistencia diaria, el período de adaptación, la asistencia al comedor, las justificaciones y la consulta de regularidad.</w:t>
      </w:r>
    </w:p>
    <w:p>
      <w:pPr>
        <w:spacing w:after="40" w:before="40"/>
      </w:pPr>
      <w:r>
        <w:rPr>
          <w:rFonts w:ascii="Archivo" w:cs="Archivo" w:eastAsia="Archivo" w:hAnsi="Archivo"/>
          <w:color w:val="333333"/>
          <w:sz w:val="18"/>
          <w:szCs w:val="18"/>
        </w:rPr>
        <w:t xml:space="preserve">Está dirigido a asesores de escuelas para acompañar a los equipos institucionales en estos procesos.</w:t>
      </w:r>
    </w:p>
    <w:p>
      <w:r>
        <w:t xml:space="preserve"/>
      </w:r>
    </w:p>
    <w:p>
      <w:r>
        <w:t xml:space="preserve"/>
      </w:r>
    </w:p>
    <w:p>
      <w:pPr>
        <w:spacing w:after="0" w:before="200"/>
      </w:pPr>
      <w:r>
        <w:drawing>
          <wp:inline distT="0" distB="0" distL="0" distR="0">
            <wp:extent cx="56673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76250"/>
                    </a:xfrm>
                    <a:prstGeom prst="rect">
                      <a:avLst/>
                    </a:prstGeom>
                  </pic:spPr>
                </pic:pic>
              </a:graphicData>
            </a:graphic>
          </wp:inline>
        </w:drawing>
      </w:r>
    </w:p>
    <w:p>
      <w:pPr>
        <w:pageBreakBefore/>
      </w:pPr>
      <w:r>
        <w:t xml:space="preserve"/>
      </w:r>
    </w:p>
    <w:p>
      <w:pPr>
        <w:spacing w:after="0" w:before="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1. Roles y estructura del módulo</w:t>
      </w:r>
    </w:p>
    <w:p>
      <w:pPr>
        <w:spacing w:after="60" w:before="60"/>
      </w:pPr>
      <w:r>
        <w:rPr>
          <w:rFonts w:ascii="Archivo" w:cs="Archivo" w:eastAsia="Archivo" w:hAnsi="Archivo"/>
          <w:color w:val="222222"/>
          <w:sz w:val="20"/>
          <w:szCs w:val="20"/>
        </w:rPr>
        <w:t xml:space="preserve">El módulo de Presentismo en el Nivel Inicial tiene una estructura de roles más simple que en otros niveles. El docente de sala es el responsable principal de la carga diaria y también puede configurar el período de adaptación de su propia sala.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Rol</w:t>
            </w:r>
          </w:p>
        </w:tc>
        <w:tc>
          <w:tcPr>
            <w:tcW w:type="dxa" w:w="32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Función principal</w:t>
            </w:r>
          </w:p>
        </w:tc>
        <w:tc>
          <w:tcPr>
            <w:tcW w:type="dxa" w:w="34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Aclaraciones</w:t>
            </w:r>
          </w:p>
        </w:tc>
      </w:tr>
      <w:tr>
        <w:tc>
          <w:tcPr>
            <w:tcW w:type="dxa" w:w="24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Docente de sala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Carga el presentismo diario y configura el período de adaptación de su sala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hay fecha de cierre: puede modificar registros en cualquier momento.</w:t>
            </w:r>
          </w:p>
        </w:tc>
      </w:tr>
      <w:tr>
        <w:tc>
          <w:tcPr>
            <w:tcW w:type="dxa" w:w="24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Directivo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Acceso completo de supervisión y respaldo</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Interviene si el docente tiene algún inconveniente. Siempre tiene acceso habilitado.</w:t>
            </w:r>
          </w:p>
        </w:tc>
      </w:tr>
      <w:tr>
        <w:tc>
          <w:tcPr>
            <w:tcW w:type="dxa" w:w="24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Vicedirector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Carga la asistencia al comedor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Solo puede cargar si existe registro de ese día o de días anteriores en el sistema.</w:t>
            </w:r>
          </w:p>
        </w:tc>
      </w:tr>
      <w:tr>
        <w:tc>
          <w:tcPr>
            <w:tcW w:type="dxa" w:w="24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Dirección de Área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Correcciones excepcionales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Interviene en situaciones que no pueden resolverse desde el establecimiento.</w:t>
            </w:r>
          </w:p>
        </w:tc>
      </w:tr>
    </w:tbl>
    <w:p>
      <w:r>
        <w:t xml:space="preserve"/>
      </w:r>
    </w:p>
    <w:p>
      <w:pPr>
        <w:pBdr>
          <w:top w:val="single" w:color="073244" w:sz="4" w:space="4"/>
          <w:left w:val="single" w:color="073244" w:sz="8" w:space="8"/>
        </w:pBdr>
        <w:spacing w:after="0" w:before="140"/>
        <w:ind w:left="360"/>
      </w:pPr>
      <w:r>
        <w:rPr>
          <w:rFonts w:ascii="Archivo" w:cs="Archivo" w:eastAsia="Archivo" w:hAnsi="Archivo"/>
          <w:b/>
          <w:bCs/>
          <w:color w:val="073244"/>
          <w:sz w:val="18"/>
          <w:szCs w:val="18"/>
        </w:rPr>
        <w:t xml:space="preserve">🔎  Sin fecha de cierre del módulo</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A diferencia del Nivel Primario y Secundario, el módulo de Presentismo del Nivel Inicial no tiene una fecha de cierre de carga. El docente puede modificar registros en cualquier momento. El Directivo también mantiene acceso permanente como respaldo ante cualquier inconveniente del docente.</w:t>
      </w:r>
    </w:p>
    <w:p>
      <w:r>
        <w:t xml:space="preserve"/>
      </w:r>
    </w:p>
    <w:p>
      <w:pPr>
        <w:pageBreakBefore/>
      </w:pPr>
      <w:r>
        <w:t xml:space="preserve"/>
      </w:r>
    </w:p>
    <w:p>
      <w:pPr>
        <w:spacing w:after="0" w:before="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2. Presentismo diario (Docente de sala)</w:t>
      </w:r>
    </w:p>
    <w:p>
      <w:pPr>
        <w:spacing w:after="60" w:before="60"/>
      </w:pPr>
      <w:r>
        <w:rPr>
          <w:rFonts w:ascii="Archivo" w:cs="Archivo" w:eastAsia="Archivo" w:hAnsi="Archivo"/>
          <w:color w:val="222222"/>
          <w:sz w:val="20"/>
          <w:szCs w:val="20"/>
        </w:rPr>
        <w:t xml:space="preserve">El Docente de sala es quien registra la asistencia diaria de los alumnos de su sección. En el Nivel Inicial la carga es simple: se toma por sala, sin división por materia ni por jornada extendida.</w:t>
      </w:r>
    </w:p>
    <w:p>
      <w:r>
        <w:t xml:space="preserve"/>
      </w:r>
    </w:p>
    <w:p>
      <w:pPr>
        <w:spacing w:after="100" w:before="220"/>
      </w:pPr>
      <w:r>
        <w:rPr>
          <w:rFonts w:ascii="Archivo" w:cs="Archivo" w:eastAsia="Archivo" w:hAnsi="Archivo"/>
          <w:b/>
          <w:bCs/>
          <w:color w:val="0D6B5E"/>
          <w:sz w:val="23"/>
          <w:szCs w:val="23"/>
        </w:rPr>
        <w:t xml:space="preserve">2.1 Acceso al módulo</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Ingresar a AprendeBA con las credenciales del docente.</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Acceder al módulo Presentismo desde el menú lateral.</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El sistema muestra la sala asignada al docente.</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Seleccionar la fecha correspondiente.</w:t>
      </w:r>
    </w:p>
    <w:p>
      <w:r>
        <w:t xml:space="preserve"/>
      </w:r>
    </w:p>
    <w:p>
      <w:pPr>
        <w:spacing w:after="100" w:before="220"/>
      </w:pPr>
      <w:r>
        <w:rPr>
          <w:rFonts w:ascii="Archivo" w:cs="Archivo" w:eastAsia="Archivo" w:hAnsi="Archivo"/>
          <w:b/>
          <w:bCs/>
          <w:color w:val="0D6B5E"/>
          <w:sz w:val="23"/>
          <w:szCs w:val="23"/>
        </w:rPr>
        <w:t xml:space="preserve">2.2 Estados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tblGrid>
      <w:tr>
        <w:trPr>
          <w:tblHeader/>
        </w:trPr>
        <w:tc>
          <w:tcPr>
            <w:tcW w:type="dxa" w:w="20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Estado</w:t>
            </w:r>
          </w:p>
        </w:tc>
        <w:tc>
          <w:tcPr>
            <w:tcW w:type="dxa" w:w="48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Descripción</w:t>
            </w:r>
          </w:p>
        </w:tc>
      </w:tr>
      <w:tr>
        <w:tc>
          <w:tcPr>
            <w:tcW w:type="dxa" w:w="20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Presente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alumno asistió a la jornada.</w:t>
            </w:r>
          </w:p>
        </w:tc>
      </w:tr>
      <w:tr>
        <w:tc>
          <w:tcPr>
            <w:tcW w:type="dxa" w:w="2000"/>
            <w:tcBorders>
              <w:top w:val="single" w:color="CCCCCC" w:sz="1"/>
              <w:left w:val="single" w:color="CCCCCC" w:sz="1"/>
              <w:bottom w:val="single" w:color="CCCCCC" w:sz="1"/>
              <w:right w:val="single" w:color="CCCCCC" w:sz="1"/>
            </w:tcBorders>
            <w:shd w:fill="FFECEC"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Ausente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asistió. Genera inasistencia si no se justifica.</w:t>
            </w:r>
          </w:p>
        </w:tc>
      </w:tr>
      <w:tr>
        <w:tc>
          <w:tcPr>
            <w:tcW w:type="dxa" w:w="200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Media jornada</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Asistió parcialmente.</w:t>
            </w:r>
          </w:p>
        </w:tc>
      </w:tr>
      <w:tr>
        <w:tc>
          <w:tcPr>
            <w:tcW w:type="dxa" w:w="2000"/>
            <w:tcBorders>
              <w:top w:val="single" w:color="CCCCCC" w:sz="1"/>
              <w:left w:val="single" w:color="CCCCCC" w:sz="1"/>
              <w:bottom w:val="single" w:color="CCCCCC" w:sz="1"/>
              <w:right w:val="single" w:color="CCCCCC" w:sz="1"/>
            </w:tcBorders>
            <w:shd w:fill="F3E5F5"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Llegada tarde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Ingresó fuera del horario establecido.</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NC (No Corresponde)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Uso excepcional: el alumno no está alcanzado por el presentismo en esa fecha. Disponible para todos los roles. Si el docente lo asignó por error, debe solicitar al Directivo que lo modifique.</w:t>
            </w:r>
          </w:p>
        </w:tc>
      </w:tr>
    </w:tbl>
    <w:p>
      <w:r>
        <w:t xml:space="preserve"/>
      </w:r>
    </w:p>
    <w:p>
      <w:pPr>
        <w:spacing w:after="100" w:before="220"/>
      </w:pPr>
      <w:r>
        <w:rPr>
          <w:rFonts w:ascii="Archivo" w:cs="Archivo" w:eastAsia="Archivo" w:hAnsi="Archivo"/>
          <w:b/>
          <w:bCs/>
          <w:color w:val="0D6B5E"/>
          <w:sz w:val="23"/>
          <w:szCs w:val="23"/>
        </w:rPr>
        <w:t xml:space="preserve">2.3 Procedimiento de carga</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Seleccionar el estado correspondiente para cada alumno del listado.</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Completar todos los alumnos de la sala.</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Presionar Guardar. El sistema registra la carga con fecha y usuario.</w:t>
      </w:r>
    </w:p>
    <w:p>
      <w:r>
        <w:t xml:space="preserve"/>
      </w:r>
    </w:p>
    <w:p>
      <w:pPr>
        <w:pBdr>
          <w:left w:val="single" w:color="2E8B57" w:sz="6" w:space="8"/>
        </w:pBdr>
        <w:spacing w:after="120" w:before="120"/>
        <w:ind w:left="400"/>
      </w:pPr>
      <w:r>
        <w:rPr>
          <w:rFonts w:ascii="Archivo" w:cs="Archivo" w:eastAsia="Archivo" w:hAnsi="Archivo"/>
          <w:i/>
          <w:iCs/>
          <w:color w:val="1A6B3C"/>
          <w:sz w:val="18"/>
          <w:szCs w:val="18"/>
        </w:rPr>
        <w:t xml:space="preserve">✅  Al no haber fecha de cierre, si el docente cometió un error puede volver a ingresar y corregirlo en cualquier momento. No es necesario pedir intervención del Directivo salvo que el docente no pueda acceder al sistema.</w:t>
      </w:r>
    </w:p>
    <w:p>
      <w:r>
        <w:t xml:space="preserve"/>
      </w:r>
    </w:p>
    <w:p>
      <w:pPr>
        <w:spacing w:after="100" w:before="220"/>
      </w:pPr>
      <w:r>
        <w:rPr>
          <w:rFonts w:ascii="Archivo" w:cs="Archivo" w:eastAsia="Archivo" w:hAnsi="Archivo"/>
          <w:b/>
          <w:bCs/>
          <w:color w:val="0D6B5E"/>
          <w:sz w:val="23"/>
          <w:szCs w:val="23"/>
        </w:rPr>
        <w:t xml:space="preserve">2.4 Configuración de situaciones (Directivo)</w:t>
      </w:r>
    </w:p>
    <w:p>
      <w:pPr>
        <w:spacing w:after="60" w:before="60"/>
      </w:pPr>
      <w:r>
        <w:rPr>
          <w:rFonts w:ascii="Archivo" w:cs="Archivo" w:eastAsia="Archivo" w:hAnsi="Archivo"/>
          <w:color w:val="222222"/>
          <w:sz w:val="20"/>
          <w:szCs w:val="20"/>
        </w:rPr>
        <w:t xml:space="preserve">El Directivo puede configurar situaciones especiales para fechas en que no hubo actividad normal (clases suspendidas, actos institucionales, etc.), evitando que esos días generen inasistencias.</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Ingresar con rol Directivo al módulo de Presentismo.</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Acceder a Configuración de situaciones.</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Seleccionar el tipo de situación, la fecha y el alcance (toda la escuela o salas específicas).</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Guardar. Esa fecha queda marcada y no generará inasistencias para los alumnos afectados.</w:t>
      </w:r>
    </w:p>
    <w:p>
      <w:r>
        <w:t xml:space="preserve"/>
      </w:r>
    </w:p>
    <w:p>
      <w:pPr>
        <w:pageBreakBefore/>
      </w:pPr>
      <w:r>
        <w:t xml:space="preserve"/>
      </w:r>
    </w:p>
    <w:p>
      <w:pPr>
        <w:spacing w:after="0" w:before="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3. Período de adaptación</w:t>
      </w:r>
    </w:p>
    <w:p>
      <w:pPr>
        <w:spacing w:after="60" w:before="60"/>
      </w:pPr>
      <w:r>
        <w:rPr>
          <w:rFonts w:ascii="Archivo" w:cs="Archivo" w:eastAsia="Archivo" w:hAnsi="Archivo"/>
          <w:color w:val="222222"/>
          <w:sz w:val="20"/>
          <w:szCs w:val="20"/>
        </w:rPr>
        <w:t xml:space="preserve">El período de adaptación es una funcionalidad específica del Nivel Inicial que permite configurar un rango de fechas y horarios especiales para el inicio del ciclo lectivo, cuando los niños se incorporan de forma gradual a la sala. Durante este período, la asistencia puede reflejar la presencia parcial de los alumnos de acuerdo al horario establecido.</w:t>
      </w:r>
    </w:p>
    <w:p>
      <w:r>
        <w:t xml:space="preserve"/>
      </w:r>
    </w:p>
    <w:p>
      <w:pPr>
        <w:pBdr>
          <w:top w:val="single" w:color="073244" w:sz="4" w:space="4"/>
          <w:left w:val="single" w:color="073244" w:sz="8" w:space="8"/>
        </w:pBdr>
        <w:spacing w:after="0" w:before="140"/>
        <w:ind w:left="360"/>
      </w:pPr>
      <w:r>
        <w:rPr>
          <w:rFonts w:ascii="Archivo" w:cs="Archivo" w:eastAsia="Archivo" w:hAnsi="Archivo"/>
          <w:b/>
          <w:bCs/>
          <w:color w:val="073244"/>
          <w:sz w:val="18"/>
          <w:szCs w:val="18"/>
        </w:rPr>
        <w:t xml:space="preserve">🔎  ¿Quién configura el período de adaptación?</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El propio Docente de sala puede configurar el período de adaptación de su sala si lo necesita. No requiere intervención del Directivo para habilitarlo. La configuración es por sala, lo que permite que cada docente adapte el período a la realidad de su grupo.</w:t>
      </w:r>
    </w:p>
    <w:p>
      <w:r>
        <w:t xml:space="preserve"/>
      </w:r>
    </w:p>
    <w:p>
      <w:pPr>
        <w:spacing w:after="100" w:before="220"/>
      </w:pPr>
      <w:r>
        <w:rPr>
          <w:rFonts w:ascii="Archivo" w:cs="Archivo" w:eastAsia="Archivo" w:hAnsi="Archivo"/>
          <w:b/>
          <w:bCs/>
          <w:color w:val="0D6B5E"/>
          <w:sz w:val="23"/>
          <w:szCs w:val="23"/>
        </w:rPr>
        <w:t xml:space="preserve">3.1 ¿Qué se configura en el período de adaptación?</w:t>
      </w:r>
    </w:p>
    <w:p>
      <w:pPr>
        <w:spacing w:after="60" w:before="60"/>
      </w:pPr>
      <w:r>
        <w:rPr>
          <w:rFonts w:ascii="Archivo" w:cs="Archivo" w:eastAsia="Archivo" w:hAnsi="Archivo"/>
          <w:color w:val="222222"/>
          <w:sz w:val="20"/>
          <w:szCs w:val="20"/>
        </w:rPr>
        <w:t xml:space="preserve">El docente puede definir para su sala:</w:t>
      </w:r>
    </w:p>
    <w:p>
      <w:pPr>
        <w:pStyle w:val="ListParagraph"/>
        <w:numPr>
          <w:ilvl w:val="0"/>
          <w:numId w:val="2"/>
        </w:numPr>
        <w:spacing w:after="40" w:before="40"/>
      </w:pPr>
      <w:r>
        <w:rPr>
          <w:rFonts w:ascii="Archivo" w:cs="Archivo" w:eastAsia="Archivo" w:hAnsi="Archivo"/>
          <w:b w:val="false"/>
          <w:bCs w:val="false"/>
          <w:color w:val="222222"/>
          <w:sz w:val="20"/>
          <w:szCs w:val="20"/>
        </w:rPr>
        <w:t xml:space="preserve">Fecha de inicio y fecha de fin del período de adaptación.</w:t>
      </w:r>
    </w:p>
    <w:p>
      <w:pPr>
        <w:pStyle w:val="ListParagraph"/>
        <w:numPr>
          <w:ilvl w:val="0"/>
          <w:numId w:val="2"/>
        </w:numPr>
        <w:spacing w:after="40" w:before="40"/>
      </w:pPr>
      <w:r>
        <w:rPr>
          <w:rFonts w:ascii="Archivo" w:cs="Archivo" w:eastAsia="Archivo" w:hAnsi="Archivo"/>
          <w:b w:val="false"/>
          <w:bCs w:val="false"/>
          <w:color w:val="222222"/>
          <w:sz w:val="20"/>
          <w:szCs w:val="20"/>
        </w:rPr>
        <w:t xml:space="preserve">Horarios específicos para cada día del período (por ejemplo: lunes de 8 a 10 h, martes de 8 a 11 h, etc.).</w:t>
      </w:r>
    </w:p>
    <w:p>
      <w:pPr>
        <w:pStyle w:val="ListParagraph"/>
        <w:numPr>
          <w:ilvl w:val="0"/>
          <w:numId w:val="2"/>
        </w:numPr>
        <w:spacing w:after="40" w:before="40"/>
      </w:pPr>
      <w:r>
        <w:rPr>
          <w:rFonts w:ascii="Archivo" w:cs="Archivo" w:eastAsia="Archivo" w:hAnsi="Archivo"/>
          <w:b w:val="false"/>
          <w:bCs w:val="false"/>
          <w:color w:val="222222"/>
          <w:sz w:val="20"/>
          <w:szCs w:val="20"/>
        </w:rPr>
        <w:t xml:space="preserve">El período puede variar día a día dentro del rango de adaptación, según lo que necesite el grupo.</w:t>
      </w:r>
    </w:p>
    <w:p>
      <w:r>
        <w:t xml:space="preserve"/>
      </w:r>
    </w:p>
    <w:p>
      <w:pPr>
        <w:spacing w:after="100" w:before="220"/>
      </w:pPr>
      <w:r>
        <w:rPr>
          <w:rFonts w:ascii="Archivo" w:cs="Archivo" w:eastAsia="Archivo" w:hAnsi="Archivo"/>
          <w:b/>
          <w:bCs/>
          <w:color w:val="0D6B5E"/>
          <w:sz w:val="23"/>
          <w:szCs w:val="23"/>
        </w:rPr>
        <w:t xml:space="preserve">3.2 Cómo configurar el período de adaptación</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Ingresar al módulo de Presentismo con las credenciales del docente.</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Acceder a la opción de Configuración de adaptación o Período de adaptación (dentro de las opciones de la sala).</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Definir la fecha de inicio y fin del período.</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Para cada día del período, indicar el horario de asistencia previsto.</w:t>
      </w:r>
    </w:p>
    <w:p>
      <w:pPr>
        <w:spacing w:after="60" w:before="60"/>
        <w:ind w:left="300"/>
      </w:pPr>
      <w:r>
        <w:rPr>
          <w:rFonts w:ascii="Archivo" w:cs="Archivo" w:eastAsia="Archivo" w:hAnsi="Archivo"/>
          <w:b/>
          <w:bCs/>
          <w:color w:val="073244"/>
          <w:sz w:val="20"/>
          <w:szCs w:val="20"/>
        </w:rPr>
        <w:t xml:space="preserve">5.  </w:t>
      </w:r>
      <w:r>
        <w:rPr>
          <w:rFonts w:ascii="Archivo" w:cs="Archivo" w:eastAsia="Archivo" w:hAnsi="Archivo"/>
          <w:color w:val="222222"/>
          <w:sz w:val="20"/>
          <w:szCs w:val="20"/>
        </w:rPr>
        <w:t xml:space="preserve">Guardar la configuración. El sistema tomará esos horarios como referencia para la carga de presentismo durante el período.</w:t>
      </w:r>
    </w:p>
    <w:p>
      <w:r>
        <w:t xml:space="preserve"/>
      </w:r>
    </w:p>
    <w:p>
      <w:pPr>
        <w:pBdr>
          <w:left w:val="single" w:color="8EE1D5" w:sz="6" w:space="8"/>
        </w:pBdr>
        <w:spacing w:after="120" w:before="120"/>
        <w:ind w:left="400"/>
      </w:pPr>
      <w:r>
        <w:rPr>
          <w:rFonts w:ascii="Archivo" w:cs="Archivo" w:eastAsia="Archivo" w:hAnsi="Archivo"/>
          <w:i/>
          <w:iCs/>
          <w:color w:val="0D6B5E"/>
          <w:sz w:val="18"/>
          <w:szCs w:val="18"/>
        </w:rPr>
        <w:t xml:space="preserve">ℹ  Si el período de adaptación no fue configurado, el sistema tomará los horarios habituales de la sala para el cálculo de asistencia. Configurarlo correctamente evita inconsistencias en los registros del inicio del año.</w:t>
      </w:r>
    </w:p>
    <w:p>
      <w:r>
        <w:t xml:space="preserve"/>
      </w:r>
    </w:p>
    <w:p>
      <w:pPr>
        <w:spacing w:after="100" w:before="220"/>
      </w:pPr>
      <w:r>
        <w:rPr>
          <w:rFonts w:ascii="Archivo" w:cs="Archivo" w:eastAsia="Archivo" w:hAnsi="Archivo"/>
          <w:b/>
          <w:bCs/>
          <w:color w:val="0D6B5E"/>
          <w:sz w:val="23"/>
          <w:szCs w:val="23"/>
        </w:rPr>
        <w:t xml:space="preserve">3.3 Carga de presentismo durante la adaptación</w:t>
      </w:r>
    </w:p>
    <w:p>
      <w:pPr>
        <w:spacing w:after="60" w:before="60"/>
      </w:pPr>
      <w:r>
        <w:rPr>
          <w:rFonts w:ascii="Archivo" w:cs="Archivo" w:eastAsia="Archivo" w:hAnsi="Archivo"/>
          <w:color w:val="222222"/>
          <w:sz w:val="20"/>
          <w:szCs w:val="20"/>
        </w:rPr>
        <w:t xml:space="preserve">Durante el período de adaptación, la carga de presentismo se realiza de la misma manera que el resto del año: el docente registra el estado de cada alumno según su asistencia real en ese día. El sistema considera los horarios del período de adaptación configurados para interpretar correctamente la presencia parcial.</w:t>
      </w:r>
    </w:p>
    <w:p>
      <w:r>
        <w:t xml:space="preserve"/>
      </w:r>
    </w:p>
    <w:p>
      <w:pPr>
        <w:pBdr>
          <w:left w:val="single" w:color="CC7A00" w:sz="6" w:space="8"/>
        </w:pBdr>
        <w:spacing w:after="120" w:before="120"/>
        <w:ind w:left="400"/>
      </w:pPr>
      <w:r>
        <w:rPr>
          <w:rFonts w:ascii="Archivo" w:cs="Archivo" w:eastAsia="Archivo" w:hAnsi="Archivo"/>
          <w:i/>
          <w:iCs/>
          <w:color w:val="B8600B"/>
          <w:sz w:val="18"/>
          <w:szCs w:val="18"/>
        </w:rPr>
        <w:t xml:space="preserve">⚠  Si la configuración del período de adaptación no coincide con lo que realmente ocurrió en la sala (por ejemplo, los horarios cambiaron), el docente puede modificar la configuración antes de que impacte en los registros. Recordar que no hay fecha de cierre: siempre se puede corregir.</w:t>
      </w:r>
    </w:p>
    <w:p>
      <w:r>
        <w:t xml:space="preserve"/>
      </w:r>
    </w:p>
    <w:p>
      <w:pPr>
        <w:spacing w:after="100" w:before="220"/>
      </w:pPr>
      <w:r>
        <w:rPr>
          <w:rFonts w:ascii="Archivo" w:cs="Archivo" w:eastAsia="Archivo" w:hAnsi="Archivo"/>
          <w:b/>
          <w:bCs/>
          <w:color w:val="0D6B5E"/>
          <w:sz w:val="23"/>
          <w:szCs w:val="23"/>
        </w:rPr>
        <w:t xml:space="preserve">3.4 Caso frecuente: ¿qué pasa si el período de adaptación ya pasó y no se configuró?</w:t>
      </w:r>
    </w:p>
    <w:p>
      <w:pPr>
        <w:spacing w:after="60" w:before="60"/>
      </w:pPr>
      <w:r>
        <w:rPr>
          <w:rFonts w:ascii="Archivo" w:cs="Archivo" w:eastAsia="Archivo" w:hAnsi="Archivo"/>
          <w:color w:val="222222"/>
          <w:sz w:val="20"/>
          <w:szCs w:val="20"/>
        </w:rPr>
        <w:t xml:space="preserve">Si el período de adaptación transcurrió sin haberse configurado, los registros de esos días ya existen con los horarios estándar. En ese caso, el docente puede revisar si los registros de asistencia de esas fechas reflejan correctamente lo que ocurrió y corregirlos si es necesario, aprovechando que el módulo no tiene fecha de cierre.</w:t>
      </w:r>
    </w:p>
    <w:p>
      <w:r>
        <w:t xml:space="preserve"/>
      </w:r>
    </w:p>
    <w:p>
      <w:pPr>
        <w:pageBreakBefore/>
      </w:pPr>
      <w:r>
        <w:t xml:space="preserve"/>
      </w:r>
    </w:p>
    <w:p>
      <w:pPr>
        <w:spacing w:after="0" w:before="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4. Justificación de inasistencias</w:t>
      </w:r>
    </w:p>
    <w:p>
      <w:pPr>
        <w:spacing w:after="60" w:before="60"/>
      </w:pPr>
      <w:r>
        <w:rPr>
          <w:rFonts w:ascii="Archivo" w:cs="Archivo" w:eastAsia="Archivo" w:hAnsi="Archivo"/>
          <w:color w:val="222222"/>
          <w:sz w:val="20"/>
          <w:szCs w:val="20"/>
        </w:rPr>
        <w:t xml:space="preserve">Las inasistencias justificadas no se contabilizan para el cálculo de regularidad. En el Nivel Inicial, dado que el módulo no tiene fecha de cierre, las justificaciones pueden cargarse en cualquier momento.</w:t>
      </w:r>
    </w:p>
    <w:p>
      <w:r>
        <w:t xml:space="preserve"/>
      </w:r>
    </w:p>
    <w:p>
      <w:pPr>
        <w:spacing w:after="100" w:before="220"/>
      </w:pPr>
      <w:r>
        <w:rPr>
          <w:rFonts w:ascii="Archivo" w:cs="Archivo" w:eastAsia="Archivo" w:hAnsi="Archivo"/>
          <w:b/>
          <w:bCs/>
          <w:color w:val="0D6B5E"/>
          <w:sz w:val="23"/>
          <w:szCs w:val="23"/>
        </w:rPr>
        <w:t xml:space="preserve">4.1 ¿Quién puede justificar?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Rol</w:t>
            </w:r>
          </w:p>
        </w:tc>
        <w:tc>
          <w:tcPr>
            <w:tcW w:type="dxa" w:w="60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Puede justificar</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Docente de sala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Sí — en cualquier momento, sin restricción de plazo.</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Directivo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Sí — siempre tiene acceso habilitado.</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val="false"/>
                <w:bCs w:val="false"/>
                <w:color w:val="222222"/>
                <w:sz w:val="18"/>
                <w:szCs w:val="18"/>
              </w:rPr>
              <w:t xml:space="preserve">Dirección de Área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Sí — para situaciones excepcionales.</w:t>
            </w:r>
          </w:p>
        </w:tc>
      </w:tr>
    </w:tbl>
    <w:p>
      <w:r>
        <w:t xml:space="preserve"/>
      </w:r>
    </w:p>
    <w:p>
      <w:pPr>
        <w:spacing w:after="100" w:before="220"/>
      </w:pPr>
      <w:r>
        <w:rPr>
          <w:rFonts w:ascii="Archivo" w:cs="Archivo" w:eastAsia="Archivo" w:hAnsi="Archivo"/>
          <w:b/>
          <w:bCs/>
          <w:color w:val="0D6B5E"/>
          <w:sz w:val="23"/>
          <w:szCs w:val="23"/>
        </w:rPr>
        <w:t xml:space="preserve">4.2 Procedimiento</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Acceder al módulo de Presentismo con rol Docente o Directivo.</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Seleccionar la sala y localizar al alumno con la inasistencia a justificar.</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Hacer clic sobre la inasistencia en la fecha correspondiente.</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Seleccionar Justificar, elegir el motivo (certificado médico, duelo, causa justificada, etc.) y agregar observaciones si corresponde.</w:t>
      </w:r>
    </w:p>
    <w:p>
      <w:pPr>
        <w:spacing w:after="60" w:before="60"/>
        <w:ind w:left="300"/>
      </w:pPr>
      <w:r>
        <w:rPr>
          <w:rFonts w:ascii="Archivo" w:cs="Archivo" w:eastAsia="Archivo" w:hAnsi="Archivo"/>
          <w:b/>
          <w:bCs/>
          <w:color w:val="073244"/>
          <w:sz w:val="20"/>
          <w:szCs w:val="20"/>
        </w:rPr>
        <w:t xml:space="preserve">5.  </w:t>
      </w:r>
      <w:r>
        <w:rPr>
          <w:rFonts w:ascii="Archivo" w:cs="Archivo" w:eastAsia="Archivo" w:hAnsi="Archivo"/>
          <w:color w:val="222222"/>
          <w:sz w:val="20"/>
          <w:szCs w:val="20"/>
        </w:rPr>
        <w:t xml:space="preserve">Guardar. El sistema actualiza el estado y recalcula la regularidad del alumno automáticamente.</w:t>
      </w:r>
    </w:p>
    <w:p>
      <w:r>
        <w:t xml:space="preserve"/>
      </w:r>
    </w:p>
    <w:p>
      <w:pPr>
        <w:pBdr>
          <w:left w:val="single" w:color="2E8B57" w:sz="6" w:space="8"/>
        </w:pBdr>
        <w:spacing w:after="120" w:before="120"/>
        <w:ind w:left="400"/>
      </w:pPr>
      <w:r>
        <w:rPr>
          <w:rFonts w:ascii="Archivo" w:cs="Archivo" w:eastAsia="Archivo" w:hAnsi="Archivo"/>
          <w:i/>
          <w:iCs/>
          <w:color w:val="1A6B3C"/>
          <w:sz w:val="18"/>
          <w:szCs w:val="18"/>
        </w:rPr>
        <w:t xml:space="preserve">✅  En el Nivel Inicial no hay restricción de plazo para justificar. Si la escuela detecta inasistencias que debían justificarse de meses anteriores, el docente puede hacerlo directamente sin necesidad de intervención del Directivo ni de soporte.</w:t>
      </w:r>
    </w:p>
    <w:p>
      <w:r>
        <w:t xml:space="preserve"/>
      </w:r>
    </w:p>
    <w:p>
      <w:pPr>
        <w:pageBreakBefore/>
      </w:pPr>
      <w:r>
        <w:t xml:space="preserve"/>
      </w:r>
    </w:p>
    <w:p>
      <w:pPr>
        <w:spacing w:after="0" w:before="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5. Asistencia al comedor</w:t>
      </w:r>
    </w:p>
    <w:p>
      <w:pPr>
        <w:spacing w:after="60" w:before="60"/>
      </w:pPr>
      <w:r>
        <w:rPr>
          <w:rFonts w:ascii="Archivo" w:cs="Archivo" w:eastAsia="Archivo" w:hAnsi="Archivo"/>
          <w:color w:val="222222"/>
          <w:sz w:val="20"/>
          <w:szCs w:val="20"/>
        </w:rPr>
        <w:t xml:space="preserve">La asistencia al comedor es un registro separado del presentismo de sala. En el Nivel Inicial, el Vicedirector es quien carga la asistencia al comedor para las salas que utilizan este servicio.</w:t>
      </w:r>
    </w:p>
    <w:p>
      <w:r>
        <w:t xml:space="preserve"/>
      </w:r>
    </w:p>
    <w:p>
      <w:pPr>
        <w:pBdr>
          <w:top w:val="single" w:color="073244" w:sz="4" w:space="4"/>
          <w:left w:val="single" w:color="073244" w:sz="8" w:space="8"/>
        </w:pBdr>
        <w:spacing w:after="0" w:before="140"/>
        <w:ind w:left="360"/>
      </w:pPr>
      <w:r>
        <w:rPr>
          <w:rFonts w:ascii="Archivo" w:cs="Archivo" w:eastAsia="Archivo" w:hAnsi="Archivo"/>
          <w:b/>
          <w:bCs/>
          <w:color w:val="073244"/>
          <w:sz w:val="18"/>
          <w:szCs w:val="18"/>
        </w:rPr>
        <w:t xml:space="preserve">🔎  Restricción de carga del comedor</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El Vicedirector solo puede cargar la asistencia al comedor si ya existe un registro de ese mismo día o de días anteriores en el sistema. Si no hay ningún registro previo de comedor, el sistema no habilitará la carga. En ese caso, verificar con el Directivo que la funcionalidad de comedor esté correctamente configurada para el establecimiento.</w:t>
      </w:r>
    </w:p>
    <w:p>
      <w:r>
        <w:t xml:space="preserve"/>
      </w:r>
    </w:p>
    <w:p>
      <w:pPr>
        <w:spacing w:after="100" w:before="220"/>
      </w:pPr>
      <w:r>
        <w:rPr>
          <w:rFonts w:ascii="Archivo" w:cs="Archivo" w:eastAsia="Archivo" w:hAnsi="Archivo"/>
          <w:b/>
          <w:bCs/>
          <w:color w:val="0D6B5E"/>
          <w:sz w:val="23"/>
          <w:szCs w:val="23"/>
        </w:rPr>
        <w:t xml:space="preserve">5.1 Acceso y carga</w:t>
      </w:r>
    </w:p>
    <w:p>
      <w:pPr>
        <w:spacing w:after="60" w:before="60"/>
        <w:ind w:left="300"/>
      </w:pPr>
      <w:r>
        <w:rPr>
          <w:rFonts w:ascii="Archivo" w:cs="Archivo" w:eastAsia="Archivo" w:hAnsi="Archivo"/>
          <w:b/>
          <w:bCs/>
          <w:color w:val="073244"/>
          <w:sz w:val="20"/>
          <w:szCs w:val="20"/>
        </w:rPr>
        <w:t xml:space="preserve">1.  </w:t>
      </w:r>
      <w:r>
        <w:rPr>
          <w:rFonts w:ascii="Archivo" w:cs="Archivo" w:eastAsia="Archivo" w:hAnsi="Archivo"/>
          <w:color w:val="222222"/>
          <w:sz w:val="20"/>
          <w:szCs w:val="20"/>
        </w:rPr>
        <w:t xml:space="preserve">Ingresar con rol Vicedirector al módulo de Presentismo.</w:t>
      </w:r>
    </w:p>
    <w:p>
      <w:pPr>
        <w:spacing w:after="60" w:before="60"/>
        <w:ind w:left="300"/>
      </w:pPr>
      <w:r>
        <w:rPr>
          <w:rFonts w:ascii="Archivo" w:cs="Archivo" w:eastAsia="Archivo" w:hAnsi="Archivo"/>
          <w:b/>
          <w:bCs/>
          <w:color w:val="073244"/>
          <w:sz w:val="20"/>
          <w:szCs w:val="20"/>
        </w:rPr>
        <w:t xml:space="preserve">2.  </w:t>
      </w:r>
      <w:r>
        <w:rPr>
          <w:rFonts w:ascii="Archivo" w:cs="Archivo" w:eastAsia="Archivo" w:hAnsi="Archivo"/>
          <w:color w:val="222222"/>
          <w:sz w:val="20"/>
          <w:szCs w:val="20"/>
        </w:rPr>
        <w:t xml:space="preserve">Seleccionar la opción de Asistencia al comedor.</w:t>
      </w:r>
    </w:p>
    <w:p>
      <w:pPr>
        <w:spacing w:after="60" w:before="60"/>
        <w:ind w:left="300"/>
      </w:pPr>
      <w:r>
        <w:rPr>
          <w:rFonts w:ascii="Archivo" w:cs="Archivo" w:eastAsia="Archivo" w:hAnsi="Archivo"/>
          <w:b/>
          <w:bCs/>
          <w:color w:val="073244"/>
          <w:sz w:val="20"/>
          <w:szCs w:val="20"/>
        </w:rPr>
        <w:t xml:space="preserve">3.  </w:t>
      </w:r>
      <w:r>
        <w:rPr>
          <w:rFonts w:ascii="Archivo" w:cs="Archivo" w:eastAsia="Archivo" w:hAnsi="Archivo"/>
          <w:color w:val="222222"/>
          <w:sz w:val="20"/>
          <w:szCs w:val="20"/>
        </w:rPr>
        <w:t xml:space="preserve">Elegir la fecha y la sala correspondiente.</w:t>
      </w:r>
    </w:p>
    <w:p>
      <w:pPr>
        <w:spacing w:after="60" w:before="60"/>
        <w:ind w:left="300"/>
      </w:pPr>
      <w:r>
        <w:rPr>
          <w:rFonts w:ascii="Archivo" w:cs="Archivo" w:eastAsia="Archivo" w:hAnsi="Archivo"/>
          <w:b/>
          <w:bCs/>
          <w:color w:val="073244"/>
          <w:sz w:val="20"/>
          <w:szCs w:val="20"/>
        </w:rPr>
        <w:t xml:space="preserve">4.  </w:t>
      </w:r>
      <w:r>
        <w:rPr>
          <w:rFonts w:ascii="Archivo" w:cs="Archivo" w:eastAsia="Archivo" w:hAnsi="Archivo"/>
          <w:color w:val="222222"/>
          <w:sz w:val="20"/>
          <w:szCs w:val="20"/>
        </w:rPr>
        <w:t xml:space="preserve">Registrar el estado de cada alumno que utiliza el comedor.</w:t>
      </w:r>
    </w:p>
    <w:p>
      <w:pPr>
        <w:spacing w:after="60" w:before="60"/>
        <w:ind w:left="300"/>
      </w:pPr>
      <w:r>
        <w:rPr>
          <w:rFonts w:ascii="Archivo" w:cs="Archivo" w:eastAsia="Archivo" w:hAnsi="Archivo"/>
          <w:b/>
          <w:bCs/>
          <w:color w:val="073244"/>
          <w:sz w:val="20"/>
          <w:szCs w:val="20"/>
        </w:rPr>
        <w:t xml:space="preserve">5.  </w:t>
      </w:r>
      <w:r>
        <w:rPr>
          <w:rFonts w:ascii="Archivo" w:cs="Archivo" w:eastAsia="Archivo" w:hAnsi="Archivo"/>
          <w:color w:val="222222"/>
          <w:sz w:val="20"/>
          <w:szCs w:val="20"/>
        </w:rPr>
        <w:t xml:space="preserve">Guardar. La carga queda registrada con fecha y usuario.</w:t>
      </w:r>
    </w:p>
    <w:p>
      <w:r>
        <w:t xml:space="preserve"/>
      </w:r>
    </w:p>
    <w:p>
      <w:pPr>
        <w:pBdr>
          <w:left w:val="single" w:color="8EE1D5" w:sz="6" w:space="8"/>
        </w:pBdr>
        <w:spacing w:after="120" w:before="120"/>
        <w:ind w:left="400"/>
      </w:pPr>
      <w:r>
        <w:rPr>
          <w:rFonts w:ascii="Archivo" w:cs="Archivo" w:eastAsia="Archivo" w:hAnsi="Archivo"/>
          <w:i/>
          <w:iCs/>
          <w:color w:val="0D6B5E"/>
          <w:sz w:val="18"/>
          <w:szCs w:val="18"/>
        </w:rPr>
        <w:t xml:space="preserve">ℹ  La asistencia al comedor es independiente y no impacta en el presentismo de sala ni en el cálculo de regularidad del alumno.</w:t>
      </w:r>
    </w:p>
    <w:p>
      <w:r>
        <w:t xml:space="preserve"/>
      </w:r>
    </w:p>
    <w:p>
      <w:pPr>
        <w:spacing w:after="100" w:before="220"/>
      </w:pPr>
      <w:r>
        <w:rPr>
          <w:rFonts w:ascii="Archivo" w:cs="Archivo" w:eastAsia="Archivo" w:hAnsi="Archivo"/>
          <w:b/>
          <w:bCs/>
          <w:color w:val="0D6B5E"/>
          <w:sz w:val="23"/>
          <w:szCs w:val="23"/>
        </w:rPr>
        <w:t xml:space="preserve">5.2 Caso frecuente: el sistema no permite cargar el comedor</w:t>
      </w:r>
    </w:p>
    <w:p>
      <w:pPr>
        <w:spacing w:after="60" w:before="60"/>
      </w:pPr>
      <w:r>
        <w:rPr>
          <w:rFonts w:ascii="Archivo" w:cs="Archivo" w:eastAsia="Archivo" w:hAnsi="Archivo"/>
          <w:color w:val="222222"/>
          <w:sz w:val="20"/>
          <w:szCs w:val="20"/>
        </w:rPr>
        <w:t xml:space="preserve">Si el Vicedirector intenta cargar y el sistema no lo habilita, verificar:</w:t>
      </w:r>
    </w:p>
    <w:p>
      <w:pPr>
        <w:pStyle w:val="ListParagraph"/>
        <w:numPr>
          <w:ilvl w:val="0"/>
          <w:numId w:val="2"/>
        </w:numPr>
        <w:spacing w:after="40" w:before="40"/>
      </w:pPr>
      <w:r>
        <w:rPr>
          <w:rFonts w:ascii="Archivo" w:cs="Archivo" w:eastAsia="Archivo" w:hAnsi="Archivo"/>
          <w:b w:val="false"/>
          <w:bCs w:val="false"/>
          <w:color w:val="222222"/>
          <w:sz w:val="20"/>
          <w:szCs w:val="20"/>
        </w:rPr>
        <w:t xml:space="preserve">Que exista al menos un registro previo de asistencia al comedor en el sistema (del mismo día o anteriores). Sin historial previo no se puede iniciar la carga.</w:t>
      </w:r>
    </w:p>
    <w:p>
      <w:pPr>
        <w:pStyle w:val="ListParagraph"/>
        <w:numPr>
          <w:ilvl w:val="0"/>
          <w:numId w:val="2"/>
        </w:numPr>
        <w:spacing w:after="40" w:before="40"/>
      </w:pPr>
      <w:r>
        <w:rPr>
          <w:rFonts w:ascii="Archivo" w:cs="Archivo" w:eastAsia="Archivo" w:hAnsi="Archivo"/>
          <w:b w:val="false"/>
          <w:bCs w:val="false"/>
          <w:color w:val="222222"/>
          <w:sz w:val="20"/>
          <w:szCs w:val="20"/>
        </w:rPr>
        <w:t xml:space="preserve">Que la funcionalidad de comedor esté activa para el establecimiento. De no ser así, consultar con el equipo de soporte.</w:t>
      </w:r>
    </w:p>
    <w:p>
      <w:r>
        <w:t xml:space="preserve"/>
      </w:r>
    </w:p>
    <w:p>
      <w:pPr>
        <w:pageBreakBefore/>
      </w:pPr>
      <w:r>
        <w:t xml:space="preserve"/>
      </w:r>
    </w:p>
    <w:p>
      <w:pPr>
        <w:spacing w:after="0" w:before="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6. Regularidad del estudiante</w:t>
      </w:r>
    </w:p>
    <w:p>
      <w:pPr>
        <w:spacing w:after="60" w:before="60"/>
      </w:pPr>
      <w:r>
        <w:rPr>
          <w:rFonts w:ascii="Archivo" w:cs="Archivo" w:eastAsia="Archivo" w:hAnsi="Archivo"/>
          <w:color w:val="222222"/>
          <w:sz w:val="20"/>
          <w:szCs w:val="20"/>
        </w:rPr>
        <w:t xml:space="preserve">La regularidad refleja si un alumno cumple con los requisitos de asistencia del ciclo lectivo. Se calcula automáticamente a partir del presentismo cargado por el Docente de sala.</w:t>
      </w:r>
    </w:p>
    <w:p>
      <w:r>
        <w:t xml:space="preserve"/>
      </w:r>
    </w:p>
    <w:p>
      <w:pPr>
        <w:pBdr>
          <w:top w:val="single" w:color="073244" w:sz="4" w:space="4"/>
          <w:left w:val="single" w:color="073244" w:sz="8" w:space="8"/>
        </w:pBdr>
        <w:spacing w:after="0" w:before="140"/>
        <w:ind w:left="360"/>
      </w:pPr>
      <w:r>
        <w:rPr>
          <w:rFonts w:ascii="Archivo" w:cs="Archivo" w:eastAsia="Archivo" w:hAnsi="Archivo"/>
          <w:b/>
          <w:bCs/>
          <w:color w:val="073244"/>
          <w:sz w:val="18"/>
          <w:szCs w:val="18"/>
        </w:rPr>
        <w:t xml:space="preserve">🔎  ¿Dónde se consulta la regularidad?</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La condición de regularidad se consulta desde el módulo de Presentismo de dos formas:</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1. En el resumen del estudiante aparece el campo "Condición" con el estado actual.</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2. Para ver el histórico por bimestre: en el listado de alumnos, hacé clic en los tres puntos (⋮) del estudiante → seleccioná "Reporte" → en el panel "Histórico - Condición" se muestra la condición bimestre por bimestre.</w:t>
      </w:r>
    </w:p>
    <w:p>
      <w:pPr>
        <w:pBdr>
          <w:bottom w:val="single" w:color="073244" w:sz="4" w:space="4"/>
          <w:left w:val="single" w:color="073244" w:sz="8" w:space="8"/>
        </w:pBdr>
        <w:spacing w:after="140" w:before="0"/>
        <w:ind w:left="360"/>
      </w:pPr>
      <w:r>
        <w:rPr>
          <w:rFonts w:ascii="Archivo" w:cs="Archivo" w:eastAsia="Archivo" w:hAnsi="Archivo"/>
          <w:color w:val="333333"/>
          <w:sz w:val="18"/>
          <w:szCs w:val="18"/>
        </w:rPr>
        <w:t xml:space="preserve">En Nivel Inicial no existe una solapa de Regularidad separada.</w:t>
      </w:r>
    </w:p>
    <w:p>
      <w:r>
        <w:t xml:space="preserve"/>
      </w:r>
    </w:p>
    <w:p>
      <w:pPr>
        <w:spacing w:after="100" w:before="220"/>
      </w:pPr>
      <w:r>
        <w:rPr>
          <w:rFonts w:ascii="Archivo" w:cs="Archivo" w:eastAsia="Archivo" w:hAnsi="Archivo"/>
          <w:b/>
          <w:bCs/>
          <w:color w:val="0D6B5E"/>
          <w:sz w:val="23"/>
          <w:szCs w:val="23"/>
        </w:rPr>
        <w:t xml:space="preserve">6.1 Estados posibles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Estado</w:t>
            </w:r>
          </w:p>
        </w:tc>
        <w:tc>
          <w:tcPr>
            <w:tcW w:type="dxa" w:w="66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Qué significa</w:t>
            </w:r>
          </w:p>
        </w:tc>
      </w:tr>
      <w:tr>
        <w:tc>
          <w:tcPr>
            <w:tcW w:type="dxa" w:w="24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r>
              <w:rPr>
                <w:rFonts w:ascii="Archivo" w:cs="Archivo" w:eastAsia="Archivo" w:hAnsi="Archivo"/>
                <w:b/>
                <w:bCs/>
                <w:color w:val="222222"/>
                <w:sz w:val="18"/>
                <w:szCs w:val="18"/>
              </w:rPr>
              <w:t xml:space="preserve">Regular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alumno cumple con los criterios de asistencia. No superó ningún umbral de inasistencias.</w:t>
            </w:r>
          </w:p>
        </w:tc>
      </w:tr>
      <w:tr>
        <w:tc>
          <w:tcPr>
            <w:tcW w:type="dxa" w:w="2400"/>
            <w:tcBorders>
              <w:top w:val="single" w:color="CCCCCC" w:sz="1"/>
              <w:left w:val="single" w:color="CCCCCC" w:sz="1"/>
              <w:bottom w:val="single" w:color="CCCCCC" w:sz="1"/>
              <w:right w:val="single" w:color="CCCCCC" w:sz="1"/>
            </w:tcBorders>
            <w:shd w:fill="FFECEC" w:color="auto" w:val="clear"/>
            <w:tcMar>
              <w:top w:type="dxa" w:w="80"/>
              <w:left w:type="dxa" w:w="120"/>
              <w:bottom w:type="dxa" w:w="80"/>
              <w:right w:type="dxa" w:w="120"/>
            </w:tcMar>
          </w:tcPr>
          <w:p>
            <w:r>
              <w:rPr>
                <w:rFonts w:ascii="Archivo" w:cs="Archivo" w:eastAsia="Archivo" w:hAnsi="Archivo"/>
                <w:b/>
                <w:bCs/>
                <w:color w:val="222222"/>
                <w:sz w:val="18"/>
                <w:szCs w:val="18"/>
              </w:rPr>
              <w:t xml:space="preserve">No regular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Superó más de 5 inasistencias injustificadas.</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chivo" w:cs="Archivo" w:eastAsia="Archivo" w:hAnsi="Archivo"/>
                <w:b/>
                <w:bCs/>
                <w:color w:val="222222"/>
                <w:sz w:val="18"/>
                <w:szCs w:val="18"/>
              </w:rPr>
              <w:t xml:space="preserve">Datos insuficientes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Sin información suficiente para calcular (inicio del ciclo, ingreso reciente, matrícula tardía).</w:t>
            </w:r>
          </w:p>
        </w:tc>
      </w:tr>
    </w:tbl>
    <w:p>
      <w:r>
        <w:t xml:space="preserve"/>
      </w:r>
    </w:p>
    <w:p>
      <w:pPr>
        <w:spacing w:after="100" w:before="220"/>
      </w:pPr>
      <w:r>
        <w:rPr>
          <w:rFonts w:ascii="Archivo" w:cs="Archivo" w:eastAsia="Archivo" w:hAnsi="Archivo"/>
          <w:b/>
          <w:bCs/>
          <w:color w:val="0D6B5E"/>
          <w:sz w:val="23"/>
          <w:szCs w:val="23"/>
        </w:rPr>
        <w:t xml:space="preserve">6.2 Reglas de cálculo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926"/>
      </w:tblGrid>
      <w:tr>
        <w:trPr>
          <w:tblHeader/>
        </w:trPr>
        <w:tc>
          <w:tcPr>
            <w:tcW w:type="dxa" w:w="14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Prioridad</w:t>
            </w:r>
          </w:p>
        </w:tc>
        <w:tc>
          <w:tcPr>
            <w:tcW w:type="dxa" w:w="37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Condición</w:t>
            </w:r>
          </w:p>
        </w:tc>
        <w:tc>
          <w:tcPr>
            <w:tcW w:type="dxa" w:w="49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Estado resultante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bCs/>
                <w:color w:val="222222"/>
                <w:sz w:val="18"/>
                <w:szCs w:val="18"/>
              </w:rPr>
              <w:t xml:space="preserve">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Intervención manual del Directivo o Dirección de Área</w:t>
            </w:r>
          </w:p>
        </w:tc>
        <w:tc>
          <w:tcPr>
            <w:tcW w:type="dxa" w:w="4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El estado indicado manualmente (prevalece sobre el cálculo automático)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bCs/>
                <w:color w:val="222222"/>
                <w:sz w:val="18"/>
                <w:szCs w:val="18"/>
              </w:rPr>
              <w:t xml:space="preserve">2°</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Más de 5 inasistencias injustificadas</w:t>
            </w:r>
          </w:p>
        </w:tc>
        <w:tc>
          <w:tcPr>
            <w:tcW w:type="dxa" w:w="4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regular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bCs/>
                <w:color w:val="222222"/>
                <w:sz w:val="18"/>
                <w:szCs w:val="18"/>
              </w:rPr>
              <w:t xml:space="preserve">4°</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Datos insuficientes para calcular</w:t>
            </w:r>
          </w:p>
        </w:tc>
        <w:tc>
          <w:tcPr>
            <w:tcW w:type="dxa" w:w="4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Datos insuficientes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bCs/>
                <w:color w:val="222222"/>
                <w:sz w:val="18"/>
                <w:szCs w:val="18"/>
              </w:rPr>
              <w:t xml:space="preserve">5°</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No cumple ninguno de los criterios anteriores</w:t>
            </w:r>
          </w:p>
        </w:tc>
        <w:tc>
          <w:tcPr>
            <w:tcW w:type="dxa" w:w="4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Regular</w:t>
            </w:r>
          </w:p>
        </w:tc>
      </w:tr>
    </w:tbl>
    <w:p>
      <w:r>
        <w:t xml:space="preserve"/>
      </w:r>
    </w:p>
    <w:p>
      <w:pPr>
        <w:pBdr>
          <w:left w:val="single" w:color="8EE1D5" w:sz="6" w:space="8"/>
        </w:pBdr>
        <w:spacing w:after="120" w:before="120"/>
        <w:ind w:left="400"/>
      </w:pPr>
      <w:r>
        <w:rPr>
          <w:rFonts w:ascii="Archivo" w:cs="Archivo" w:eastAsia="Archivo" w:hAnsi="Archivo"/>
          <w:i/>
          <w:iCs/>
          <w:color w:val="0D6B5E"/>
          <w:sz w:val="18"/>
          <w:szCs w:val="18"/>
        </w:rPr>
        <w:t xml:space="preserve">ℹ  Las inasistencias justificadas NO se contabilizan. En el Nivel Inicial, como no hay fecha de cierre del módulo, siempre se pueden cargar justificaciones pendientes para que el cálculo sea correcto.</w:t>
      </w:r>
    </w:p>
    <w:p>
      <w:r>
        <w:t xml:space="preserve"/>
      </w:r>
    </w:p>
    <w:p>
      <w:pPr>
        <w:spacing w:after="100" w:before="220"/>
      </w:pPr>
      <w:r>
        <w:rPr>
          <w:rFonts w:ascii="Archivo" w:cs="Archivo" w:eastAsia="Archivo" w:hAnsi="Archivo"/>
          <w:b/>
          <w:bCs/>
          <w:color w:val="0D6B5E"/>
          <w:sz w:val="23"/>
          <w:szCs w:val="23"/>
        </w:rPr>
        <w:t xml:space="preserve">6.3 Casos de uso — Regularidad</w:t>
      </w:r>
    </w:p>
    <w:p>
      <w:r>
        <w:t xml:space="preserve"/>
      </w:r>
    </w:p>
    <w:p>
      <w:pPr>
        <w:spacing w:after="80" w:before="160"/>
      </w:pPr>
      <w:r>
        <w:rPr>
          <w:rFonts w:ascii="Archivo" w:cs="Archivo" w:eastAsia="Archivo" w:hAnsi="Archivo"/>
          <w:b/>
          <w:bCs/>
          <w:color w:val="073244"/>
          <w:sz w:val="21"/>
          <w:szCs w:val="21"/>
        </w:rPr>
        <w:t xml:space="preserve">Caso A: Alumno con muchas inasistencias en el período de adaptación</w:t>
      </w:r>
    </w:p>
    <w:p>
      <w:pPr>
        <w:spacing w:after="60" w:before="60"/>
      </w:pPr>
      <w:r>
        <w:rPr>
          <w:rFonts w:ascii="Archivo" w:cs="Archivo" w:eastAsia="Archivo" w:hAnsi="Archivo"/>
          <w:color w:val="222222"/>
          <w:sz w:val="20"/>
          <w:szCs w:val="20"/>
        </w:rPr>
        <w:t xml:space="preserve">Si los alumnos tuvieron presencia parcial durante la adaptación y el período no estaba correctamente configurado, pueden aparecer inasistencias que no corresponden. En ese caso, el docente puede revisar y corregir los registros (sin restricción de plazo) o cargar las justificaciones que correspondan.</w:t>
      </w:r>
    </w:p>
    <w:p>
      <w:r>
        <w:t xml:space="preserve"/>
      </w:r>
    </w:p>
    <w:p>
      <w:pPr>
        <w:spacing w:after="80" w:before="160"/>
      </w:pPr>
      <w:r>
        <w:rPr>
          <w:rFonts w:ascii="Archivo" w:cs="Archivo" w:eastAsia="Archivo" w:hAnsi="Archivo"/>
          <w:b/>
          <w:bCs/>
          <w:color w:val="073244"/>
          <w:sz w:val="21"/>
          <w:szCs w:val="21"/>
        </w:rPr>
        <w:t xml:space="preserve">Caso B: Pase o cambio de sala</w:t>
      </w:r>
    </w:p>
    <w:p>
      <w:pPr>
        <w:spacing w:after="60" w:before="60"/>
      </w:pPr>
      <w:r>
        <w:rPr>
          <w:rFonts w:ascii="Archivo" w:cs="Archivo" w:eastAsia="Archivo" w:hAnsi="Archivo"/>
          <w:color w:val="222222"/>
          <w:sz w:val="20"/>
          <w:szCs w:val="20"/>
        </w:rPr>
        <w:t xml:space="preserve">Al realizarse un pase o cambio, la FEM (Fecha de Efectivización de Matrícula) del alumno se actualiza. El presentismo anterior queda registrado y contabilizado, pero no puede modificarse en cuanto a la FEM. El conteo en la nueva sala comienza desde la nueva FEM. Errores de FEM deben elevarse a la Dirección de Área.</w:t>
      </w:r>
    </w:p>
    <w:p>
      <w:r>
        <w:t xml:space="preserve"/>
      </w:r>
    </w:p>
    <w:p>
      <w:pPr>
        <w:spacing w:after="80" w:before="160"/>
      </w:pPr>
      <w:r>
        <w:rPr>
          <w:rFonts w:ascii="Archivo" w:cs="Archivo" w:eastAsia="Archivo" w:hAnsi="Archivo"/>
          <w:b/>
          <w:bCs/>
          <w:color w:val="073244"/>
          <w:sz w:val="21"/>
          <w:szCs w:val="21"/>
        </w:rPr>
        <w:t xml:space="preserve">Caso C: Alumno que ingresó tarde al ciclo</w:t>
      </w:r>
    </w:p>
    <w:p>
      <w:pPr>
        <w:spacing w:after="60" w:before="60"/>
      </w:pPr>
      <w:r>
        <w:rPr>
          <w:rFonts w:ascii="Archivo" w:cs="Archivo" w:eastAsia="Archivo" w:hAnsi="Archivo"/>
          <w:color w:val="222222"/>
          <w:sz w:val="20"/>
          <w:szCs w:val="20"/>
        </w:rPr>
        <w:t xml:space="preserve">El presentismo empieza a contarse desde la FEM. Puede aparecer 'Datos insuficientes' durante los primeros días hasta que el sistema acumule suficiente información para calcular el bimestre. Esto es normal y se resuelve con el tiempo.</w:t>
      </w:r>
    </w:p>
    <w:p>
      <w:r>
        <w:t xml:space="preserve"/>
      </w:r>
    </w:p>
    <w:p>
      <w:pPr>
        <w:pageBreakBefore/>
      </w:pPr>
      <w:r>
        <w:t xml:space="preserve"/>
      </w:r>
    </w:p>
    <w:p>
      <w:pPr>
        <w:spacing w:after="0" w:before="0"/>
      </w:pPr>
      <w:r>
        <w:drawing>
          <wp:inline distT="0" distB="0" distL="0" distR="0">
            <wp:extent cx="566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685800"/>
                    </a:xfrm>
                    <a:prstGeom prst="rect">
                      <a:avLst/>
                    </a:prstGeom>
                  </pic:spPr>
                </pic:pic>
              </a:graphicData>
            </a:graphic>
          </wp:inline>
        </w:drawing>
      </w:r>
    </w:p>
    <w:p>
      <w:pPr>
        <w:pBdr>
          <w:bottom w:val="single" w:color="8EE1D5" w:sz="4" w:space="4"/>
        </w:pBdr>
        <w:spacing w:after="140" w:before="320"/>
      </w:pPr>
      <w:r>
        <w:rPr>
          <w:rFonts w:ascii="Archivo" w:cs="Archivo" w:eastAsia="Archivo" w:hAnsi="Archivo"/>
          <w:b/>
          <w:bCs/>
          <w:color w:val="073244"/>
          <w:sz w:val="28"/>
          <w:szCs w:val="28"/>
        </w:rPr>
        <w:t xml:space="preserve">7. Soporte y contacto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Canal</w:t>
            </w:r>
          </w:p>
        </w:tc>
        <w:tc>
          <w:tcPr>
            <w:tcW w:type="dxa" w:w="6026"/>
            <w:tcBorders>
              <w:top w:val="single" w:color="073244" w:sz="1"/>
              <w:left w:val="single" w:color="073244" w:sz="1"/>
              <w:bottom w:val="single" w:color="073244" w:sz="1"/>
              <w:right w:val="single" w:color="073244" w:sz="1"/>
            </w:tcBorders>
            <w:shd w:fill="073244" w:color="auto" w:val="clear"/>
            <w:tcMar>
              <w:top w:type="dxa" w:w="80"/>
              <w:left w:type="dxa" w:w="120"/>
              <w:bottom w:type="dxa" w:w="80"/>
              <w:right w:type="dxa" w:w="120"/>
            </w:tcMar>
          </w:tcPr>
          <w:p>
            <w:r>
              <w:rPr>
                <w:rFonts w:ascii="Archivo" w:cs="Archivo" w:eastAsia="Archivo" w:hAnsi="Archivo"/>
                <w:b/>
                <w:bCs/>
                <w:color w:val="FFFFFF"/>
                <w:sz w:val="18"/>
                <w:szCs w:val="18"/>
              </w:rPr>
              <w:t xml:space="preserve">Cuándo usarlo</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Directivo del establecimiento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Primera instancia ante cualquier inconveniente del docente, modificación de regularidad o configuración de situaciones.</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Dirección de Área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Corrección de errores de FEM, registros bloqueados o situaciones que no pueden resolverse desde el establecimiento.</w:t>
            </w:r>
          </w:p>
        </w:tc>
      </w:tr>
      <w:tr>
        <w:tc>
          <w:tcPr>
            <w:tcW w:type="dxa" w:w="3000"/>
            <w:tcBorders>
              <w:top w:val="single" w:color="CCCCCC" w:sz="1"/>
              <w:left w:val="single" w:color="CCCCCC" w:sz="1"/>
              <w:bottom w:val="single" w:color="CCCCCC" w:sz="1"/>
              <w:right w:val="single" w:color="CCCCCC" w:sz="1"/>
            </w:tcBorders>
            <w:shd w:fill="F0F4F8" w:color="auto" w:val="clear"/>
            <w:tcMar>
              <w:top w:type="dxa" w:w="80"/>
              <w:left w:type="dxa" w:w="120"/>
              <w:bottom w:type="dxa" w:w="80"/>
              <w:right w:type="dxa" w:w="120"/>
            </w:tcMar>
          </w:tcPr>
          <w:p>
            <w:r>
              <w:rPr>
                <w:rFonts w:ascii="Archivo" w:cs="Archivo" w:eastAsia="Archivo" w:hAnsi="Archivo"/>
                <w:b/>
                <w:bCs/>
                <w:color w:val="222222"/>
                <w:sz w:val="18"/>
                <w:szCs w:val="18"/>
              </w:rPr>
              <w:t xml:space="preserve">BA Colaborativa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chivo" w:cs="Archivo" w:eastAsia="Archivo" w:hAnsi="Archivo"/>
                <w:b w:val="false"/>
                <w:bCs w:val="false"/>
                <w:color w:val="222222"/>
                <w:sz w:val="18"/>
                <w:szCs w:val="18"/>
              </w:rPr>
              <w:t xml:space="preserve">Errores del sistema, inconsistencias de datos, problemas que no responden a ninguna acción desde el establecimiento.</w:t>
            </w:r>
          </w:p>
        </w:tc>
      </w:tr>
    </w:tbl>
    <w:p>
      <w:r>
        <w:t xml:space="preserve"/>
      </w:r>
    </w:p>
    <w:p>
      <w:pPr>
        <w:pBdr>
          <w:left w:val="single" w:color="8EE1D5" w:sz="6" w:space="8"/>
        </w:pBdr>
        <w:spacing w:after="120" w:before="120"/>
        <w:ind w:left="400"/>
      </w:pPr>
      <w:r>
        <w:rPr>
          <w:rFonts w:ascii="Archivo" w:cs="Archivo" w:eastAsia="Archivo" w:hAnsi="Archivo"/>
          <w:i/>
          <w:iCs/>
          <w:color w:val="0D6B5E"/>
          <w:sz w:val="18"/>
          <w:szCs w:val="18"/>
        </w:rPr>
        <w:t xml:space="preserve">ℹ  Al abrir un ticket en BA Colaborativa incluir: nombre del establecimiento, CUE, sala, nombre y DNI del alumno (si aplica), descripción del problema y capturas de pantalla.</w:t>
      </w:r>
    </w:p>
    <w:p>
      <w:r>
        <w:t xml:space="preserve"/>
      </w:r>
    </w:p>
    <w:p>
      <w:pPr>
        <w:spacing w:after="0" w:before="200"/>
      </w:pPr>
      <w:r>
        <w:drawing>
          <wp:inline distT="0" distB="0" distL="0" distR="0">
            <wp:extent cx="56673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76250"/>
                    </a:xfrm>
                    <a:prstGeom prst="rect">
                      <a:avLst/>
                    </a:prstGeom>
                  </pic:spPr>
                </pic:pic>
              </a:graphicData>
            </a:graphic>
          </wp:inline>
        </w:drawing>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f41c7ea7a71f3531d5335062efaeb170fcd8f5.jpg"/><Relationship Id="rId8" Type="http://schemas.openxmlformats.org/officeDocument/2006/relationships/image" Target="media/8f601a5a6d3f386beb311afe6f44f7f3575c4337.png"/><Relationship Id="rId9" Type="http://schemas.openxmlformats.org/officeDocument/2006/relationships/image" Target="media/f648de14cfb5c16b8e17473116c5e46c8f53278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2026-07-15T13:33:56.108Z</dcterms:created>
  <dcterms:modified xsi:type="dcterms:W3CDTF">2026-07-15T13:33:56.249Z</dcterms:modified>
</cp:coreProperties>
</file>

<file path=docProps/custom.xml><?xml version="1.0" encoding="utf-8"?>
<Properties xmlns="http://schemas.openxmlformats.org/officeDocument/2006/custom-properties" xmlns:vt="http://schemas.openxmlformats.org/officeDocument/2006/docPropsVTypes"/>
</file>