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r>
        <w:t xml:space="preserve"/>
      </w:r>
    </w:p>
    <w:p>
      <w:r>
        <w:t xml:space="preserve"/>
      </w:r>
    </w:p>
    <w:p>
      <w:pPr>
        <w:spacing w:after="200" w:before="200"/>
        <w:jc w:val="center"/>
      </w:pPr>
      <w:r>
        <w:drawing>
          <wp:inline distT="0" distB="0" distL="0" distR="0">
            <wp:extent cx="414337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43375" cy="1343025"/>
                    </a:xfrm>
                    <a:prstGeom prst="rect">
                      <a:avLst/>
                    </a:prstGeom>
                  </pic:spPr>
                </pic:pic>
              </a:graphicData>
            </a:graphic>
          </wp:inline>
        </w:drawing>
      </w:r>
    </w:p>
    <w:p>
      <w:r>
        <w:t xml:space="preserve"/>
      </w:r>
    </w:p>
    <w:p>
      <w:pPr>
        <w:spacing w:after="20" w:before="60"/>
        <w:jc w:val="center"/>
      </w:pPr>
      <w:r>
        <w:rPr>
          <w:rFonts w:ascii="Archivo" w:cs="Archivo" w:eastAsia="Archivo" w:hAnsi="Archivo"/>
          <w:b/>
          <w:bCs/>
          <w:color w:val="073244"/>
          <w:sz w:val="38"/>
          <w:szCs w:val="38"/>
        </w:rPr>
        <w:t xml:space="preserve">MANUAL DE USO</w:t>
      </w:r>
    </w:p>
    <w:p>
      <w:pPr>
        <w:spacing w:after="20" w:before="20"/>
        <w:jc w:val="center"/>
      </w:pPr>
      <w:r>
        <w:rPr>
          <w:rFonts w:ascii="Archivo" w:cs="Archivo" w:eastAsia="Archivo" w:hAnsi="Archivo"/>
          <w:b/>
          <w:bCs/>
          <w:color w:val="0D6B5E"/>
          <w:sz w:val="27"/>
          <w:szCs w:val="27"/>
        </w:rPr>
        <w:t xml:space="preserve">Módulo Presentismo — Nivel Secundario</w:t>
      </w:r>
    </w:p>
    <w:p>
      <w:r>
        <w:t xml:space="preserve"/>
      </w:r>
    </w:p>
    <w:p>
      <w:pPr>
        <w:spacing w:after="60" w:before="20"/>
        <w:jc w:val="center"/>
      </w:pPr>
      <w:r>
        <w:rPr>
          <w:rFonts w:ascii="Archivo" w:cs="Archivo" w:eastAsia="Archivo" w:hAnsi="Archivo"/>
          <w:i/>
          <w:iCs/>
          <w:color w:val="666666"/>
          <w:sz w:val="20"/>
          <w:szCs w:val="20"/>
        </w:rPr>
        <w:t xml:space="preserve">AprendeBA · Para Asesores de Escuelas · 2026</w:t>
      </w:r>
    </w:p>
    <w:p>
      <w:pPr>
        <w:pBdr>
          <w:bottom w:val="single" w:color="8EE1D5" w:sz="4"/>
        </w:pBdr>
        <w:spacing w:after="60" w:before="0"/>
      </w:pPr>
    </w:p>
    <w:p>
      <w:r>
        <w:t xml:space="preserve"/>
      </w:r>
    </w:p>
    <w:p>
      <w:pPr>
        <w:spacing w:after="40" w:before="60"/>
      </w:pPr>
      <w:r>
        <w:rPr>
          <w:rFonts w:ascii="Archivo" w:cs="Archivo" w:eastAsia="Archivo" w:hAnsi="Archivo"/>
          <w:color w:val="333333"/>
          <w:sz w:val="20"/>
          <w:szCs w:val="20"/>
        </w:rPr>
        <w:t xml:space="preserve">Cubre la carga de asistencia por espacio curricular, el presentismo general por sección, la configuración de contraturno, las justificaciones, el Dispositivo de Invierno y la consulta de regularidad.</w:t>
      </w:r>
    </w:p>
    <w:p>
      <w:r>
        <w:t xml:space="preserve"/>
      </w:r>
    </w:p>
    <w:p>
      <w:pPr>
        <w:spacing w:after="0" w:before="20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ageBreakBefore/>
      </w:pPr>
      <w:r>
        <w:t xml:space="preserve"/>
      </w:r>
    </w:p>
    <w:p>
      <w:pPr>
        <w:spacing w:after="0" w:before="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1. Roles y estructura del módulo</w:t>
      </w:r>
    </w:p>
    <w:p>
      <w:pPr>
        <w:spacing w:after="60" w:before="60"/>
      </w:pPr>
      <w:r>
        <w:rPr>
          <w:rFonts w:ascii="Archivo" w:cs="Archivo" w:eastAsia="Archivo" w:hAnsi="Archivo"/>
          <w:color w:val="222222"/>
          <w:sz w:val="20"/>
          <w:szCs w:val="20"/>
        </w:rPr>
        <w:t xml:space="preserve">El módulo de Presentismo en el Nivel Secundario involucra a varios roles. Entender quién hace qué es clave para acompañar correctamente a la escuela.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Rol</w:t>
            </w:r>
          </w:p>
        </w:tc>
        <w:tc>
          <w:tcPr>
            <w:tcW w:type="dxa" w:w="36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Función en el módulo</w:t>
            </w:r>
          </w:p>
        </w:tc>
        <w:tc>
          <w:tcPr>
            <w:tcW w:type="dxa" w:w="32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Acceso</w:t>
            </w:r>
          </w:p>
        </w:tc>
      </w:tr>
      <w:tr>
        <w:tc>
          <w:tcPr>
            <w:tcW w:type="dxa" w:w="2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Docente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Registra asistencia en su espacio curricular (registro interno)</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Solo sus propios espacios curriculares</w:t>
            </w:r>
          </w:p>
        </w:tc>
      </w:tr>
      <w:tr>
        <w:tc>
          <w:tcPr>
            <w:tcW w:type="dxa" w:w="2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Preceptor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Carga el presentismo oficial de la sección, gestiona justificaciones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Todas las secciones asignadas</w:t>
            </w:r>
          </w:p>
        </w:tc>
      </w:tr>
      <w:tr>
        <w:tc>
          <w:tcPr>
            <w:tcW w:type="dxa" w:w="2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Directivo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Supervisa, corrige y configura situaciones.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Todo el establecimiento</w:t>
            </w:r>
          </w:p>
        </w:tc>
      </w:tr>
      <w:tr>
        <w:tc>
          <w:tcPr>
            <w:tcW w:type="dxa" w:w="2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Dirección de Área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Corrige registros bloqueados, errores de FEM, modifica regularidad manualmente. Puede justificar fuera de plazo.</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Nivel institucional y de área</w:t>
            </w:r>
          </w:p>
        </w:tc>
      </w:tr>
    </w:tbl>
    <w:p>
      <w:r>
        <w:t xml:space="preserve"/>
      </w:r>
    </w:p>
    <w:p>
      <w:pPr>
        <w:pBdr>
          <w:top w:val="single" w:color="073244" w:sz="4" w:space="4"/>
          <w:left w:val="single" w:color="073244" w:sz="8" w:space="8"/>
        </w:pBdr>
        <w:spacing w:after="0" w:before="140"/>
        <w:ind w:left="360"/>
      </w:pPr>
      <w:r>
        <w:rPr>
          <w:rFonts w:ascii="Archivo" w:cs="Archivo" w:eastAsia="Archivo" w:hAnsi="Archivo"/>
          <w:b/>
          <w:bCs/>
          <w:color w:val="073244"/>
          <w:sz w:val="18"/>
          <w:szCs w:val="18"/>
        </w:rPr>
        <w:t xml:space="preserve">🔎  Asistencia por espacio curricular vs. presentismo general</w:t>
      </w:r>
    </w:p>
    <w:p>
      <w:pPr>
        <w:pBdr>
          <w:bottom w:val="single" w:color="073244" w:sz="4" w:space="4"/>
          <w:left w:val="single" w:color="073244" w:sz="8" w:space="8"/>
        </w:pBdr>
        <w:spacing w:after="140" w:before="0"/>
        <w:ind w:left="360"/>
      </w:pPr>
      <w:r>
        <w:rPr>
          <w:rFonts w:ascii="Archivo" w:cs="Archivo" w:eastAsia="Archivo" w:hAnsi="Archivo"/>
          <w:color w:val="333333"/>
          <w:sz w:val="18"/>
          <w:szCs w:val="18"/>
        </w:rPr>
        <w:t xml:space="preserve">En el Nivel Secundario, cada docente registra la asistencia de su clase dentro de su espacio curricular. Este registro es un control interno del docente y NO se contabiliza en el presentismo general ni impacta en la regularidad. El presentismo que sí cuenta para regularidad es el que gestiona el Preceptor desde su vista de sección.</w:t>
      </w:r>
    </w:p>
    <w:p>
      <w:r>
        <w:t xml:space="preserve"/>
      </w:r>
    </w:p>
    <w:p>
      <w:pPr>
        <w:spacing w:after="0" w:before="20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ageBreakBefore/>
      </w:pPr>
      <w:r>
        <w:t xml:space="preserve"/>
      </w:r>
    </w:p>
    <w:p>
      <w:pPr>
        <w:spacing w:after="0" w:before="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2. Asistencia por espacio curricular (Docente)</w:t>
      </w:r>
    </w:p>
    <w:p>
      <w:pPr>
        <w:spacing w:after="60" w:before="60"/>
      </w:pPr>
      <w:r>
        <w:rPr>
          <w:rFonts w:ascii="Archivo" w:cs="Archivo" w:eastAsia="Archivo" w:hAnsi="Archivo"/>
          <w:color w:val="222222"/>
          <w:sz w:val="20"/>
          <w:szCs w:val="20"/>
        </w:rPr>
        <w:t xml:space="preserve">Cada docente puede registrar la asistencia de sus alumnos en cada clase que dicta. Este registro es un control interno que no impacta en el presentismo oficial ni en la regularidad del estudiante.</w:t>
      </w:r>
    </w:p>
    <w:p>
      <w:r>
        <w:t xml:space="preserve"/>
      </w:r>
    </w:p>
    <w:p>
      <w:pPr>
        <w:spacing w:after="100" w:before="220"/>
      </w:pPr>
      <w:r>
        <w:rPr>
          <w:rFonts w:ascii="Archivo" w:cs="Archivo" w:eastAsia="Archivo" w:hAnsi="Archivo"/>
          <w:b/>
          <w:bCs/>
          <w:color w:val="0D6B5E"/>
          <w:sz w:val="22"/>
          <w:szCs w:val="22"/>
        </w:rPr>
        <w:t xml:space="preserve">2.1 Acceso</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Ingresar a AprendeBA con las credenciales del docente.</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Acceder al módulo Presentismo desde el menú lateral.</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El sistema muestra únicamente los espacios curriculares asignados al docente.</w:t>
      </w:r>
    </w:p>
    <w:p>
      <w:pPr>
        <w:spacing w:after="60" w:before="60"/>
        <w:ind w:left="300"/>
      </w:pPr>
      <w:r>
        <w:rPr>
          <w:rFonts w:ascii="Archivo" w:cs="Archivo" w:eastAsia="Archivo" w:hAnsi="Archivo"/>
          <w:b/>
          <w:bCs/>
          <w:color w:val="073244"/>
          <w:sz w:val="20"/>
          <w:szCs w:val="20"/>
        </w:rPr>
        <w:t xml:space="preserve">4.  </w:t>
      </w:r>
      <w:r>
        <w:rPr>
          <w:rFonts w:ascii="Archivo" w:cs="Archivo" w:eastAsia="Archivo" w:hAnsi="Archivo"/>
          <w:color w:val="222222"/>
          <w:sz w:val="20"/>
          <w:szCs w:val="20"/>
        </w:rPr>
        <w:t xml:space="preserve">Seleccionar el espacio curricular y la fecha correspondiente.</w:t>
      </w:r>
    </w:p>
    <w:p>
      <w:r>
        <w:t xml:space="preserve"/>
      </w:r>
    </w:p>
    <w:p>
      <w:pPr>
        <w:spacing w:after="100" w:before="220"/>
      </w:pPr>
      <w:r>
        <w:rPr>
          <w:rFonts w:ascii="Archivo" w:cs="Archivo" w:eastAsia="Archivo" w:hAnsi="Archivo"/>
          <w:b/>
          <w:bCs/>
          <w:color w:val="0D6B5E"/>
          <w:sz w:val="22"/>
          <w:szCs w:val="22"/>
        </w:rPr>
        <w:t xml:space="preserve">2.2 Estados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26"/>
        <w:gridCol w:w="2600"/>
      </w:tblGrid>
      <w:tr>
        <w:trPr>
          <w:tblHeader/>
        </w:trPr>
        <w:tc>
          <w:tcPr>
            <w:tcW w:type="dxa" w:w="20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Estado</w:t>
            </w:r>
          </w:p>
        </w:tc>
        <w:tc>
          <w:tcPr>
            <w:tcW w:type="dxa" w:w="44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Descripción</w:t>
            </w:r>
          </w:p>
        </w:tc>
        <w:tc>
          <w:tcPr>
            <w:tcW w:type="dxa" w:w="26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Impacto en regularidad</w:t>
            </w:r>
          </w:p>
        </w:tc>
      </w:tr>
      <w:tr>
        <w:tc>
          <w:tcPr>
            <w:tcW w:type="dxa" w:w="20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Presente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alumno asistió a la clase.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w:t>
            </w:r>
          </w:p>
        </w:tc>
      </w:tr>
      <w:tr>
        <w:tc>
          <w:tcPr>
            <w:tcW w:type="dxa" w:w="2000"/>
            <w:tcBorders>
              <w:top w:val="single" w:color="CCCCCC" w:sz="1"/>
              <w:left w:val="single" w:color="CCCCCC" w:sz="1"/>
              <w:bottom w:val="single" w:color="CCCCCC" w:sz="1"/>
              <w:right w:val="single" w:color="CCCCCC" w:sz="1"/>
            </w:tcBorders>
            <w:shd w:fill="FFECEC"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Ausente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alumno no estuvo en la clase.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(registro interno)</w:t>
            </w:r>
          </w:p>
        </w:tc>
      </w:tr>
      <w:tr>
        <w:tc>
          <w:tcPr>
            <w:tcW w:type="dxa" w:w="2000"/>
            <w:tcBorders>
              <w:top w:val="single" w:color="CCCCCC" w:sz="1"/>
              <w:left w:val="single" w:color="CCCCCC" w:sz="1"/>
              <w:bottom w:val="single" w:color="CCCCCC" w:sz="1"/>
              <w:right w:val="single" w:color="CCCCCC" w:sz="1"/>
            </w:tcBorders>
            <w:shd w:fill="F3E5F5"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Tarde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alumno llegó fuera del horario de inicio.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NC (No Corresponde)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Uso excepcional: el alumno no está alcanzado por la clase en esa fecha. Solo disponible para el rol Dirección de Área.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computa falta</w:t>
            </w:r>
          </w:p>
        </w:tc>
      </w:tr>
    </w:tbl>
    <w:p>
      <w:r>
        <w:t xml:space="preserve"/>
      </w:r>
    </w:p>
    <w:p>
      <w:pPr>
        <w:pBdr>
          <w:left w:val="single" w:color="CC7A00" w:sz="6" w:space="8"/>
        </w:pBdr>
        <w:spacing w:after="120" w:before="120"/>
        <w:ind w:left="400"/>
      </w:pPr>
      <w:r>
        <w:rPr>
          <w:rFonts w:ascii="Archivo" w:cs="Archivo" w:eastAsia="Archivo" w:hAnsi="Archivo"/>
          <w:i/>
          <w:iCs/>
          <w:color w:val="B8600B"/>
          <w:sz w:val="18"/>
          <w:szCs w:val="18"/>
        </w:rPr>
        <w:t xml:space="preserve">⚠  Este registro NO reemplaza ni duplica el presentismo oficial. Es exclusivo del docente para uso interno. Las inasistencias aquí cargadas no afectan la regularidad del alumno.</w:t>
      </w:r>
    </w:p>
    <w:p>
      <w:r>
        <w:t xml:space="preserve"/>
      </w:r>
    </w:p>
    <w:p>
      <w:pPr>
        <w:spacing w:after="0" w:before="20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ageBreakBefore/>
      </w:pPr>
      <w:r>
        <w:t xml:space="preserve"/>
      </w:r>
    </w:p>
    <w:p>
      <w:pPr>
        <w:spacing w:after="0" w:before="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3. Presentismo general (Preceptor)</w:t>
      </w:r>
    </w:p>
    <w:p>
      <w:pPr>
        <w:spacing w:after="60" w:before="60"/>
      </w:pPr>
      <w:r>
        <w:rPr>
          <w:rFonts w:ascii="Archivo" w:cs="Archivo" w:eastAsia="Archivo" w:hAnsi="Archivo"/>
          <w:color w:val="222222"/>
          <w:sz w:val="20"/>
          <w:szCs w:val="20"/>
        </w:rPr>
        <w:t xml:space="preserve">El presentismo oficial del alumno es el que carga el Preceptor desde su vista de sección. Este sí se contabiliza para el cálculo de regularidad y queda en el legajo del estudiante.</w:t>
      </w:r>
    </w:p>
    <w:p>
      <w:r>
        <w:t xml:space="preserve"/>
      </w:r>
    </w:p>
    <w:p>
      <w:pPr>
        <w:spacing w:after="100" w:before="220"/>
      </w:pPr>
      <w:r>
        <w:rPr>
          <w:rFonts w:ascii="Archivo" w:cs="Archivo" w:eastAsia="Archivo" w:hAnsi="Archivo"/>
          <w:b/>
          <w:bCs/>
          <w:color w:val="0D6B5E"/>
          <w:sz w:val="22"/>
          <w:szCs w:val="22"/>
        </w:rPr>
        <w:t xml:space="preserve">3.1 Acceso</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Ingresar a AprendeBA con las credenciales de Preceptor.</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Acceder al módulo Presentismo.</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Seleccionar la sección y la fecha.</w:t>
      </w:r>
    </w:p>
    <w:p>
      <w:r>
        <w:t xml:space="preserve"/>
      </w:r>
    </w:p>
    <w:p>
      <w:pPr>
        <w:spacing w:after="100" w:before="220"/>
      </w:pPr>
      <w:r>
        <w:rPr>
          <w:rFonts w:ascii="Archivo" w:cs="Archivo" w:eastAsia="Archivo" w:hAnsi="Archivo"/>
          <w:b/>
          <w:bCs/>
          <w:color w:val="0D6B5E"/>
          <w:sz w:val="22"/>
          <w:szCs w:val="22"/>
        </w:rPr>
        <w:t xml:space="preserve">3.2 Estados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tblGrid>
      <w:tr>
        <w:trPr>
          <w:tblHeader/>
        </w:trPr>
        <w:tc>
          <w:tcPr>
            <w:tcW w:type="dxa" w:w="22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Estado</w:t>
            </w:r>
          </w:p>
        </w:tc>
        <w:tc>
          <w:tcPr>
            <w:tcW w:type="dxa" w:w="43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Presente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Asistió a la jornada.</w:t>
            </w:r>
          </w:p>
        </w:tc>
      </w:tr>
      <w:tr>
        <w:tc>
          <w:tcPr>
            <w:tcW w:type="dxa" w:w="2200"/>
            <w:tcBorders>
              <w:top w:val="single" w:color="CCCCCC" w:sz="1"/>
              <w:left w:val="single" w:color="CCCCCC" w:sz="1"/>
              <w:bottom w:val="single" w:color="CCCCCC" w:sz="1"/>
              <w:right w:val="single" w:color="CCCCCC" w:sz="1"/>
            </w:tcBorders>
            <w:shd w:fill="FFECEC"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Ausente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asistió. Se computa como inasistencia si no se justifica.</w:t>
            </w:r>
          </w:p>
        </w:tc>
      </w:tr>
      <w:tr>
        <w:tc>
          <w:tcPr>
            <w:tcW w:type="dxa" w:w="2200"/>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Media jornada</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Asistió parcialmente.</w:t>
            </w:r>
          </w:p>
        </w:tc>
      </w:tr>
      <w:tr>
        <w:tc>
          <w:tcPr>
            <w:tcW w:type="dxa" w:w="2200"/>
            <w:tcBorders>
              <w:top w:val="single" w:color="CCCCCC" w:sz="1"/>
              <w:left w:val="single" w:color="CCCCCC" w:sz="1"/>
              <w:bottom w:val="single" w:color="CCCCCC" w:sz="1"/>
              <w:right w:val="single" w:color="CCCCCC" w:sz="1"/>
            </w:tcBorders>
            <w:shd w:fill="F3E5F5"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Llegada tarde / Retiro anticipado</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Computa como 0,5 inasistencia.</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NC (No Corresponde)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Uso excepcional: el alumno no está alcanzado por el presentismo en esa fecha. Solo disponible para el rol Dirección de Área.</w:t>
            </w:r>
          </w:p>
        </w:tc>
      </w:tr>
    </w:tbl>
    <w:p>
      <w:r>
        <w:t xml:space="preserve"/>
      </w:r>
    </w:p>
    <w:p>
      <w:pPr>
        <w:pBdr>
          <w:left w:val="single" w:color="CC7A00" w:sz="6" w:space="8"/>
        </w:pBdr>
        <w:spacing w:after="120" w:before="120"/>
        <w:ind w:left="400"/>
      </w:pPr>
      <w:r>
        <w:rPr>
          <w:rFonts w:ascii="Archivo" w:cs="Archivo" w:eastAsia="Archivo" w:hAnsi="Archivo"/>
          <w:i/>
          <w:iCs/>
          <w:color w:val="B8600B"/>
          <w:sz w:val="18"/>
          <w:szCs w:val="18"/>
        </w:rPr>
        <w:t xml:space="preserve">⚠  IT y RA se acumulan: varios en el mismo bimestre pueden acercar al alumno al umbral del 15% de inasistencias.</w:t>
      </w:r>
    </w:p>
    <w:p>
      <w:pPr>
        <w:spacing w:after="60" w:before="60"/>
        <w:ind w:left="300"/>
      </w:pPr>
      <w:r>
        <w:rPr>
          <w:rFonts w:ascii="Archivo" w:cs="Archivo" w:eastAsia="Archivo" w:hAnsi="Archivo"/>
          <w:b/>
          <w:bCs/>
          <w:color w:val="073244"/>
          <w:sz w:val="20"/>
          <w:szCs w:val="20"/>
        </w:rPr>
        <w:t xml:space="preserve">4.  </w:t>
      </w:r>
      <w:r>
        <w:rPr>
          <w:rFonts w:ascii="Archivo" w:cs="Archivo" w:eastAsia="Archivo" w:hAnsi="Archivo"/>
          <w:color w:val="222222"/>
          <w:sz w:val="20"/>
          <w:szCs w:val="20"/>
        </w:rPr>
        <w:t xml:space="preserve">Completar el estado de todos los alumnos y presionar Guardar.</w:t>
      </w:r>
    </w:p>
    <w:p>
      <w:r>
        <w:t xml:space="preserve"/>
      </w:r>
    </w:p>
    <w:p>
      <w:pPr>
        <w:spacing w:after="100" w:before="220"/>
      </w:pPr>
      <w:r>
        <w:rPr>
          <w:rFonts w:ascii="Archivo" w:cs="Archivo" w:eastAsia="Archivo" w:hAnsi="Archivo"/>
          <w:b/>
          <w:bCs/>
          <w:color w:val="0D6B5E"/>
          <w:sz w:val="22"/>
          <w:szCs w:val="22"/>
        </w:rPr>
        <w:t xml:space="preserve">3.3 Configuración de contraturno</w:t>
      </w:r>
    </w:p>
    <w:p>
      <w:pPr>
        <w:spacing w:after="60" w:before="60"/>
      </w:pPr>
      <w:r>
        <w:rPr>
          <w:rFonts w:ascii="Archivo" w:cs="Archivo" w:eastAsia="Archivo" w:hAnsi="Archivo"/>
          <w:color w:val="222222"/>
          <w:sz w:val="20"/>
          <w:szCs w:val="20"/>
        </w:rPr>
        <w:t xml:space="preserve">El contraturno permite gestionar la asistencia de alumnos que tienen actividades en el turno opuesto al de su sección.</w:t>
      </w:r>
    </w:p>
    <w:p>
      <w:pPr>
        <w:pBdr>
          <w:top w:val="single" w:color="073244" w:sz="4" w:space="4"/>
          <w:left w:val="single" w:color="073244" w:sz="8" w:space="8"/>
        </w:pBdr>
        <w:spacing w:after="0" w:before="140"/>
        <w:ind w:left="360"/>
      </w:pPr>
      <w:r>
        <w:rPr>
          <w:rFonts w:ascii="Archivo" w:cs="Archivo" w:eastAsia="Archivo" w:hAnsi="Archivo"/>
          <w:b/>
          <w:bCs/>
          <w:color w:val="073244"/>
          <w:sz w:val="18"/>
          <w:szCs w:val="18"/>
        </w:rPr>
        <w:t xml:space="preserve">🔎  ¿Cuándo se configura el contraturno?</w:t>
      </w:r>
    </w:p>
    <w:p>
      <w:pPr>
        <w:pBdr>
          <w:bottom w:val="single" w:color="073244" w:sz="4" w:space="4"/>
          <w:left w:val="single" w:color="073244" w:sz="8" w:space="8"/>
        </w:pBdr>
        <w:spacing w:after="140" w:before="0"/>
        <w:ind w:left="360"/>
      </w:pPr>
      <w:r>
        <w:rPr>
          <w:rFonts w:ascii="Archivo" w:cs="Archivo" w:eastAsia="Archivo" w:hAnsi="Archivo"/>
          <w:color w:val="333333"/>
          <w:sz w:val="18"/>
          <w:szCs w:val="18"/>
        </w:rPr>
        <w:t xml:space="preserve">Cuando un alumno o grupo asiste regularmente a actividades en el turno contrario (talleres, apoyo escolar, actividades institucionales). Debe configurarse antes de la carga de esos días.</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Acceder al módulo de Presentismo con rol Directivo.</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Ingresar a la configuración de la sección correspondiente.</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Seleccionar la opción Contraturno o Configuración de turno.</w:t>
      </w:r>
    </w:p>
    <w:p>
      <w:pPr>
        <w:spacing w:after="60" w:before="60"/>
        <w:ind w:left="300"/>
      </w:pPr>
      <w:r>
        <w:rPr>
          <w:rFonts w:ascii="Archivo" w:cs="Archivo" w:eastAsia="Archivo" w:hAnsi="Archivo"/>
          <w:b/>
          <w:bCs/>
          <w:color w:val="073244"/>
          <w:sz w:val="20"/>
          <w:szCs w:val="20"/>
        </w:rPr>
        <w:t xml:space="preserve">4.  </w:t>
      </w:r>
      <w:r>
        <w:rPr>
          <w:rFonts w:ascii="Archivo" w:cs="Archivo" w:eastAsia="Archivo" w:hAnsi="Archivo"/>
          <w:color w:val="222222"/>
          <w:sz w:val="20"/>
          <w:szCs w:val="20"/>
        </w:rPr>
        <w:t xml:space="preserve">Definir el alcance y el período.</w:t>
      </w:r>
    </w:p>
    <w:p>
      <w:pPr>
        <w:spacing w:after="60" w:before="60"/>
        <w:ind w:left="300"/>
      </w:pPr>
      <w:r>
        <w:rPr>
          <w:rFonts w:ascii="Archivo" w:cs="Archivo" w:eastAsia="Archivo" w:hAnsi="Archivo"/>
          <w:b/>
          <w:bCs/>
          <w:color w:val="073244"/>
          <w:sz w:val="20"/>
          <w:szCs w:val="20"/>
        </w:rPr>
        <w:t xml:space="preserve">5.  </w:t>
      </w:r>
      <w:r>
        <w:rPr>
          <w:rFonts w:ascii="Archivo" w:cs="Archivo" w:eastAsia="Archivo" w:hAnsi="Archivo"/>
          <w:color w:val="222222"/>
          <w:sz w:val="20"/>
          <w:szCs w:val="20"/>
        </w:rPr>
        <w:t xml:space="preserve">Guardar.</w:t>
      </w:r>
    </w:p>
    <w:p>
      <w:r>
        <w:t xml:space="preserve"/>
      </w:r>
    </w:p>
    <w:p>
      <w:pPr>
        <w:spacing w:after="100" w:before="220"/>
      </w:pPr>
      <w:r>
        <w:rPr>
          <w:rFonts w:ascii="Archivo" w:cs="Archivo" w:eastAsia="Archivo" w:hAnsi="Archivo"/>
          <w:b/>
          <w:bCs/>
          <w:color w:val="0D6B5E"/>
          <w:sz w:val="22"/>
          <w:szCs w:val="22"/>
        </w:rPr>
        <w:t xml:space="preserve">3.4 Configuración de situaciones</w:t>
      </w:r>
    </w:p>
    <w:p>
      <w:pPr>
        <w:spacing w:after="60" w:before="60"/>
      </w:pPr>
      <w:r>
        <w:rPr>
          <w:rFonts w:ascii="Archivo" w:cs="Archivo" w:eastAsia="Archivo" w:hAnsi="Archivo"/>
          <w:color w:val="222222"/>
          <w:sz w:val="20"/>
          <w:szCs w:val="20"/>
        </w:rPr>
        <w:t xml:space="preserve">Las situaciones son condiciones especiales (clases suspendidas, actos institucionales, etc.) que evitan que ciertos días generen inasistencias. Solo el Directivo puede crearlas.</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Acceder al módulo de Presentismo con rol Directivo.</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Seleccionar Configuración de situaciones.</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Elegir tipo, fecha y alcance.</w:t>
      </w:r>
    </w:p>
    <w:p>
      <w:pPr>
        <w:spacing w:after="60" w:before="60"/>
        <w:ind w:left="300"/>
      </w:pPr>
      <w:r>
        <w:rPr>
          <w:rFonts w:ascii="Archivo" w:cs="Archivo" w:eastAsia="Archivo" w:hAnsi="Archivo"/>
          <w:b/>
          <w:bCs/>
          <w:color w:val="073244"/>
          <w:sz w:val="20"/>
          <w:szCs w:val="20"/>
        </w:rPr>
        <w:t xml:space="preserve">4.  </w:t>
      </w:r>
      <w:r>
        <w:rPr>
          <w:rFonts w:ascii="Archivo" w:cs="Archivo" w:eastAsia="Archivo" w:hAnsi="Archivo"/>
          <w:color w:val="222222"/>
          <w:sz w:val="20"/>
          <w:szCs w:val="20"/>
        </w:rPr>
        <w:t xml:space="preserve">Guardar.</w:t>
      </w:r>
    </w:p>
    <w:p>
      <w:r>
        <w:t xml:space="preserve"/>
      </w:r>
    </w:p>
    <w:p>
      <w:pPr>
        <w:spacing w:after="0" w:before="20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ageBreakBefore/>
      </w:pPr>
      <w:r>
        <w:t xml:space="preserve"/>
      </w:r>
    </w:p>
    <w:p>
      <w:pPr>
        <w:spacing w:after="0" w:before="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4. Justificación de inasistencias</w:t>
      </w:r>
    </w:p>
    <w:p>
      <w:pPr>
        <w:spacing w:after="60" w:before="60"/>
      </w:pPr>
      <w:r>
        <w:rPr>
          <w:rFonts w:ascii="Archivo" w:cs="Archivo" w:eastAsia="Archivo" w:hAnsi="Archivo"/>
          <w:color w:val="222222"/>
          <w:sz w:val="20"/>
          <w:szCs w:val="20"/>
        </w:rPr>
        <w:t xml:space="preserve">Las inasistencias justificadas no se contabilizan para el cálculo de regularidad.</w:t>
      </w:r>
    </w:p>
    <w:p>
      <w:r>
        <w:t xml:space="preserve"/>
      </w:r>
    </w:p>
    <w:p>
      <w:pPr>
        <w:spacing w:after="100" w:before="220"/>
      </w:pPr>
      <w:r>
        <w:rPr>
          <w:rFonts w:ascii="Archivo" w:cs="Archivo" w:eastAsia="Archivo" w:hAnsi="Archivo"/>
          <w:b/>
          <w:bCs/>
          <w:color w:val="0D6B5E"/>
          <w:sz w:val="22"/>
          <w:szCs w:val="22"/>
        </w:rPr>
        <w:t xml:space="preserve">4.1 ¿Quién puede justificar?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Rol</w:t>
            </w:r>
          </w:p>
        </w:tc>
        <w:tc>
          <w:tcPr>
            <w:tcW w:type="dxa" w:w="62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Puede justificar</w:t>
            </w:r>
          </w:p>
        </w:tc>
      </w:tr>
      <w:tr>
        <w:tc>
          <w:tcPr>
            <w:tcW w:type="dxa" w:w="28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Preceptor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Sí — dentro del plazo habilitado para su sección.</w:t>
            </w:r>
          </w:p>
        </w:tc>
      </w:tr>
      <w:tr>
        <w:tc>
          <w:tcPr>
            <w:tcW w:type="dxa" w:w="28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Directivo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Sí — incluso fuera del plazo estándar.</w:t>
            </w:r>
          </w:p>
        </w:tc>
      </w:tr>
      <w:tr>
        <w:tc>
          <w:tcPr>
            <w:tcW w:type="dxa" w:w="28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Docente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 el docente no tiene habilitada la gestión de justificaciones.</w:t>
            </w:r>
          </w:p>
        </w:tc>
      </w:tr>
      <w:tr>
        <w:tc>
          <w:tcPr>
            <w:tcW w:type="dxa" w:w="28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Dirección de Área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Sí — para situaciones excepcionales o con período cerrado.</w:t>
            </w:r>
          </w:p>
        </w:tc>
      </w:tr>
    </w:tbl>
    <w:p>
      <w:r>
        <w:t xml:space="preserve"/>
      </w:r>
    </w:p>
    <w:p>
      <w:pPr>
        <w:spacing w:after="100" w:before="220"/>
      </w:pPr>
      <w:r>
        <w:rPr>
          <w:rFonts w:ascii="Archivo" w:cs="Archivo" w:eastAsia="Archivo" w:hAnsi="Archivo"/>
          <w:b/>
          <w:bCs/>
          <w:color w:val="0D6B5E"/>
          <w:sz w:val="22"/>
          <w:szCs w:val="22"/>
        </w:rPr>
        <w:t xml:space="preserve">4.2 Procedimiento</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Acceder al módulo de Presentismo con rol Preceptor o Directivo.</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Seleccionar la sección y localizar al alumno con la inasistencia a justificar.</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Hacer clic sobre la inasistencia en la fecha correspondiente.</w:t>
      </w:r>
    </w:p>
    <w:p>
      <w:pPr>
        <w:spacing w:after="60" w:before="60"/>
        <w:ind w:left="300"/>
      </w:pPr>
      <w:r>
        <w:rPr>
          <w:rFonts w:ascii="Archivo" w:cs="Archivo" w:eastAsia="Archivo" w:hAnsi="Archivo"/>
          <w:b/>
          <w:bCs/>
          <w:color w:val="073244"/>
          <w:sz w:val="20"/>
          <w:szCs w:val="20"/>
        </w:rPr>
        <w:t xml:space="preserve">4.  </w:t>
      </w:r>
      <w:r>
        <w:rPr>
          <w:rFonts w:ascii="Archivo" w:cs="Archivo" w:eastAsia="Archivo" w:hAnsi="Archivo"/>
          <w:color w:val="222222"/>
          <w:sz w:val="20"/>
          <w:szCs w:val="20"/>
        </w:rPr>
        <w:t xml:space="preserve">Seleccionar Justificar y elegir el motivo.</w:t>
      </w:r>
    </w:p>
    <w:p>
      <w:pPr>
        <w:spacing w:after="60" w:before="60"/>
        <w:ind w:left="300"/>
      </w:pPr>
      <w:r>
        <w:rPr>
          <w:rFonts w:ascii="Archivo" w:cs="Archivo" w:eastAsia="Archivo" w:hAnsi="Archivo"/>
          <w:b/>
          <w:bCs/>
          <w:color w:val="073244"/>
          <w:sz w:val="20"/>
          <w:szCs w:val="20"/>
        </w:rPr>
        <w:t xml:space="preserve">5.  </w:t>
      </w:r>
      <w:r>
        <w:rPr>
          <w:rFonts w:ascii="Archivo" w:cs="Archivo" w:eastAsia="Archivo" w:hAnsi="Archivo"/>
          <w:color w:val="222222"/>
          <w:sz w:val="20"/>
          <w:szCs w:val="20"/>
        </w:rPr>
        <w:t xml:space="preserve">Ingresar observaciones si corresponde y Guardar.</w:t>
      </w:r>
    </w:p>
    <w:p>
      <w:pPr>
        <w:pBdr>
          <w:left w:val="single" w:color="2E8B57" w:sz="6" w:space="8"/>
        </w:pBdr>
        <w:spacing w:after="120" w:before="120"/>
        <w:ind w:left="400"/>
      </w:pPr>
      <w:r>
        <w:rPr>
          <w:rFonts w:ascii="Archivo" w:cs="Archivo" w:eastAsia="Archivo" w:hAnsi="Archivo"/>
          <w:i/>
          <w:iCs/>
          <w:color w:val="1A6B3C"/>
          <w:sz w:val="18"/>
          <w:szCs w:val="18"/>
        </w:rPr>
        <w:t xml:space="preserve">✅  La justificación queda registrada con fecha, usuario y motivo. El recálculo de regularidad se refleja al día siguiente.</w:t>
      </w:r>
    </w:p>
    <w:p>
      <w:r>
        <w:t xml:space="preserve"/>
      </w:r>
    </w:p>
    <w:p>
      <w:pPr>
        <w:spacing w:after="100" w:before="220"/>
      </w:pPr>
      <w:r>
        <w:rPr>
          <w:rFonts w:ascii="Archivo" w:cs="Archivo" w:eastAsia="Archivo" w:hAnsi="Archivo"/>
          <w:b/>
          <w:bCs/>
          <w:color w:val="0D6B5E"/>
          <w:sz w:val="22"/>
          <w:szCs w:val="22"/>
        </w:rPr>
        <w:t xml:space="preserve">4.3 Justificación retroactiva</w:t>
      </w:r>
    </w:p>
    <w:p>
      <w:pPr>
        <w:spacing w:after="60" w:before="60"/>
      </w:pPr>
      <w:r>
        <w:rPr>
          <w:rFonts w:ascii="Archivo" w:cs="Archivo" w:eastAsia="Archivo" w:hAnsi="Archivo"/>
          <w:color w:val="222222"/>
          <w:sz w:val="20"/>
          <w:szCs w:val="20"/>
        </w:rPr>
        <w:t xml:space="preserve">Para períodos ya cerrados, el Directivo tiene acceso extendido. Si tampoco puede el Directivo, debe intervenir la Dirección de Área.</w:t>
      </w:r>
    </w:p>
    <w:p>
      <w:pPr>
        <w:pBdr>
          <w:left w:val="single" w:color="CC7A00" w:sz="6" w:space="8"/>
        </w:pBdr>
        <w:spacing w:after="120" w:before="120"/>
        <w:ind w:left="400"/>
      </w:pPr>
      <w:r>
        <w:rPr>
          <w:rFonts w:ascii="Archivo" w:cs="Archivo" w:eastAsia="Archivo" w:hAnsi="Archivo"/>
          <w:i/>
          <w:iCs/>
          <w:color w:val="B8600B"/>
          <w:sz w:val="18"/>
          <w:szCs w:val="18"/>
        </w:rPr>
        <w:t xml:space="preserve">⚠  Las inasistencias de períodos cerrados solo pueden justificarse con intervención del Directivo o la Dirección de Área.</w:t>
      </w:r>
    </w:p>
    <w:p>
      <w:r>
        <w:t xml:space="preserve"/>
      </w:r>
    </w:p>
    <w:p>
      <w:pPr>
        <w:spacing w:after="0" w:before="20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ageBreakBefore/>
      </w:pPr>
      <w:r>
        <w:t xml:space="preserve"/>
      </w:r>
    </w:p>
    <w:p>
      <w:pPr>
        <w:spacing w:after="0" w:before="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5. Dispositivo de Invierno</w:t>
      </w:r>
    </w:p>
    <w:p>
      <w:pPr>
        <w:spacing w:after="60" w:before="60"/>
      </w:pPr>
      <w:r>
        <w:rPr>
          <w:rFonts w:ascii="Archivo" w:cs="Archivo" w:eastAsia="Archivo" w:hAnsi="Archivo"/>
          <w:color w:val="222222"/>
          <w:sz w:val="20"/>
          <w:szCs w:val="20"/>
        </w:rPr>
        <w:t xml:space="preserve">El Dispositivo de Invierno es una funcionalidad exclusiva del Nivel Secundario, disponible durante el período de receso invernal. Se accede desde una pestaña específica dentro del módulo de Presentismo.</w:t>
      </w:r>
    </w:p>
    <w:p>
      <w:r>
        <w:t xml:space="preserve"/>
      </w:r>
    </w:p>
    <w:p>
      <w:pPr>
        <w:spacing w:after="100" w:before="220"/>
      </w:pPr>
      <w:r>
        <w:rPr>
          <w:rFonts w:ascii="Archivo" w:cs="Archivo" w:eastAsia="Archivo" w:hAnsi="Archivo"/>
          <w:b/>
          <w:bCs/>
          <w:color w:val="0D6B5E"/>
          <w:sz w:val="22"/>
          <w:szCs w:val="22"/>
        </w:rPr>
        <w:t xml:space="preserve">5.1 ¿Qué es y para qué sirve?</w:t>
      </w:r>
    </w:p>
    <w:p>
      <w:pPr>
        <w:spacing w:after="60" w:before="60"/>
      </w:pPr>
      <w:r>
        <w:rPr>
          <w:rFonts w:ascii="Archivo" w:cs="Archivo" w:eastAsia="Archivo" w:hAnsi="Archivo"/>
          <w:color w:val="222222"/>
          <w:sz w:val="20"/>
          <w:szCs w:val="20"/>
        </w:rPr>
        <w:t xml:space="preserve">Es el registro de participación de los estudiantes en las actividades del receso invernal. El presentismo del 3er bimestre solo se habilita una vez que todos los alumnos de la sección tienen estado registrado.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tblHeader/>
        </w:trPr>
        <w:tc>
          <w:tcPr>
            <w:tcW w:type="dxa" w:w="28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Columna en el sistema</w:t>
            </w:r>
          </w:p>
        </w:tc>
        <w:tc>
          <w:tcPr>
            <w:tcW w:type="dxa" w:w="26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Estado</w:t>
            </w:r>
          </w:p>
        </w:tc>
        <w:tc>
          <w:tcPr>
            <w:tcW w:type="dxa" w:w="36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Descripción</w:t>
            </w:r>
          </w:p>
        </w:tc>
      </w:tr>
      <w:tr>
        <w:tc>
          <w:tcPr>
            <w:tcW w:type="dxa" w:w="28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Dispositivo Invierno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Cumplimentado</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estudiante participó de las actividades del receso.</w:t>
            </w:r>
          </w:p>
        </w:tc>
      </w:tr>
      <w:tr>
        <w:tc>
          <w:tcPr>
            <w:tcW w:type="dxa" w:w="2800"/>
            <w:tcBorders>
              <w:top w:val="single" w:color="CCCCCC" w:sz="1"/>
              <w:left w:val="single" w:color="CCCCCC" w:sz="1"/>
              <w:bottom w:val="single" w:color="CCCCCC" w:sz="1"/>
              <w:right w:val="single" w:color="CCCCCC" w:sz="1"/>
            </w:tcBorders>
            <w:shd w:fill="FFECEC"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Dispositivo Invierno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cumplimentado</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estudiante no participó o no se completó el registro.</w:t>
            </w:r>
          </w:p>
        </w:tc>
      </w:tr>
    </w:tbl>
    <w:p>
      <w:r>
        <w:t xml:space="preserve"/>
      </w:r>
    </w:p>
    <w:p>
      <w:pPr>
        <w:pBdr>
          <w:left w:val="single" w:color="CC7A00" w:sz="6" w:space="8"/>
        </w:pBdr>
        <w:spacing w:after="120" w:before="120"/>
        <w:ind w:left="400"/>
      </w:pPr>
      <w:r>
        <w:rPr>
          <w:rFonts w:ascii="Archivo" w:cs="Archivo" w:eastAsia="Archivo" w:hAnsi="Archivo"/>
          <w:i/>
          <w:iCs/>
          <w:color w:val="B8600B"/>
          <w:sz w:val="18"/>
          <w:szCs w:val="18"/>
        </w:rPr>
        <w:t xml:space="preserve">⚠  Todos los alumnos de la sección deben tener un estado asignado (no es necesario que todos sean 'Cumplimentado') para habilitar el 3er bimestre.</w:t>
      </w:r>
    </w:p>
    <w:p>
      <w:r>
        <w:t xml:space="preserve"/>
      </w:r>
    </w:p>
    <w:p>
      <w:pPr>
        <w:spacing w:after="100" w:before="220"/>
      </w:pPr>
      <w:r>
        <w:rPr>
          <w:rFonts w:ascii="Archivo" w:cs="Archivo" w:eastAsia="Archivo" w:hAnsi="Archivo"/>
          <w:b/>
          <w:bCs/>
          <w:color w:val="0D6B5E"/>
          <w:sz w:val="22"/>
          <w:szCs w:val="22"/>
        </w:rPr>
        <w:t xml:space="preserve">5.2 Procedimiento de carga</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Acceder al módulo de Presentismo con rol Preceptor o Directivo.</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Seleccionar la pestaña Dispositivo de Invierno.</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Elegir la sección correspondiente.</w:t>
      </w:r>
    </w:p>
    <w:p>
      <w:pPr>
        <w:spacing w:after="60" w:before="60"/>
        <w:ind w:left="300"/>
      </w:pPr>
      <w:r>
        <w:rPr>
          <w:rFonts w:ascii="Archivo" w:cs="Archivo" w:eastAsia="Archivo" w:hAnsi="Archivo"/>
          <w:b/>
          <w:bCs/>
          <w:color w:val="073244"/>
          <w:sz w:val="20"/>
          <w:szCs w:val="20"/>
        </w:rPr>
        <w:t xml:space="preserve">4.  </w:t>
      </w:r>
      <w:r>
        <w:rPr>
          <w:rFonts w:ascii="Archivo" w:cs="Archivo" w:eastAsia="Archivo" w:hAnsi="Archivo"/>
          <w:color w:val="222222"/>
          <w:sz w:val="20"/>
          <w:szCs w:val="20"/>
        </w:rPr>
        <w:t xml:space="preserve">Para cada estudiante, indicar el estado: Cumplimentado o No cumplimentado.</w:t>
      </w:r>
    </w:p>
    <w:p>
      <w:pPr>
        <w:spacing w:after="60" w:before="60"/>
        <w:ind w:left="300"/>
      </w:pPr>
      <w:r>
        <w:rPr>
          <w:rFonts w:ascii="Archivo" w:cs="Archivo" w:eastAsia="Archivo" w:hAnsi="Archivo"/>
          <w:b/>
          <w:bCs/>
          <w:color w:val="073244"/>
          <w:sz w:val="20"/>
          <w:szCs w:val="20"/>
        </w:rPr>
        <w:t xml:space="preserve">5.  </w:t>
      </w:r>
      <w:r>
        <w:rPr>
          <w:rFonts w:ascii="Archivo" w:cs="Archivo" w:eastAsia="Archivo" w:hAnsi="Archivo"/>
          <w:color w:val="222222"/>
          <w:sz w:val="20"/>
          <w:szCs w:val="20"/>
        </w:rPr>
        <w:t xml:space="preserve">Presionar Guardar.</w:t>
      </w:r>
    </w:p>
    <w:p>
      <w:pPr>
        <w:pBdr>
          <w:left w:val="single" w:color="8EE1D5" w:sz="6" w:space="8"/>
        </w:pBdr>
        <w:spacing w:after="120" w:before="120"/>
        <w:ind w:left="400"/>
      </w:pPr>
      <w:r>
        <w:rPr>
          <w:rFonts w:ascii="Archivo" w:cs="Archivo" w:eastAsia="Archivo" w:hAnsi="Archivo"/>
          <w:i/>
          <w:iCs/>
          <w:color w:val="0D6B5E"/>
          <w:sz w:val="18"/>
          <w:szCs w:val="18"/>
        </w:rPr>
        <w:t xml:space="preserve">ℹ  El Dispositivo de Invierno solo está disponible durante el período habilitado por la administración central.</w:t>
      </w:r>
    </w:p>
    <w:p>
      <w:r>
        <w:t xml:space="preserve"/>
      </w:r>
    </w:p>
    <w:p>
      <w:pPr>
        <w:spacing w:after="0" w:before="20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ageBreakBefore/>
      </w:pPr>
      <w:r>
        <w:t xml:space="preserve"/>
      </w:r>
    </w:p>
    <w:p>
      <w:pPr>
        <w:spacing w:after="0" w:before="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6. Regularidad del estudiante</w:t>
      </w:r>
    </w:p>
    <w:p>
      <w:pPr>
        <w:spacing w:after="60" w:before="60"/>
      </w:pPr>
      <w:r>
        <w:rPr>
          <w:rFonts w:ascii="Archivo" w:cs="Archivo" w:eastAsia="Archivo" w:hAnsi="Archivo"/>
          <w:color w:val="222222"/>
          <w:sz w:val="20"/>
          <w:szCs w:val="20"/>
        </w:rPr>
        <w:t xml:space="preserve">La regularidad refleja si un alumno cumple con los requisitos de asistencia. Se calcula automáticamente a partir del presentismo del Preceptor y se actualiza diariamente.</w:t>
      </w:r>
    </w:p>
    <w:p>
      <w:r>
        <w:t xml:space="preserve"/>
      </w:r>
    </w:p>
    <w:p>
      <w:pPr>
        <w:spacing w:after="100" w:before="220"/>
      </w:pPr>
      <w:r>
        <w:rPr>
          <w:rFonts w:ascii="Archivo" w:cs="Archivo" w:eastAsia="Archivo" w:hAnsi="Archivo"/>
          <w:b/>
          <w:bCs/>
          <w:color w:val="0D6B5E"/>
          <w:sz w:val="22"/>
          <w:szCs w:val="22"/>
        </w:rPr>
        <w:t xml:space="preserve">6.1 ¿Dónde se consulta?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Desde</w:t>
            </w:r>
          </w:p>
        </w:tc>
        <w:tc>
          <w:tcPr>
            <w:tcW w:type="dxa" w:w="58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Para qué sirve</w:t>
            </w:r>
          </w:p>
        </w:tc>
      </w:tr>
      <w:tr>
        <w:tc>
          <w:tcPr>
            <w:tcW w:type="dxa" w:w="3200"/>
            <w:tcBorders>
              <w:top w:val="single" w:color="CCCCCC" w:sz="1"/>
              <w:left w:val="single" w:color="CCCCCC" w:sz="1"/>
              <w:bottom w:val="single" w:color="CCCCCC" w:sz="1"/>
              <w:right w:val="single" w:color="CCCCCC" w:sz="1"/>
            </w:tcBorders>
            <w:shd w:fill="E8EDF2" w:color="auto" w:val="clear"/>
            <w:tcMar>
              <w:top w:type="dxa" w:w="80"/>
              <w:left w:type="dxa" w:w="120"/>
              <w:bottom w:type="dxa" w:w="80"/>
              <w:right w:type="dxa" w:w="120"/>
            </w:tcMar>
          </w:tcPr>
          <w:p>
            <w:r>
              <w:rPr>
                <w:rFonts w:ascii="Archivo" w:cs="Archivo" w:eastAsia="Archivo" w:hAnsi="Archivo"/>
                <w:b/>
                <w:bCs/>
                <w:color w:val="222222"/>
                <w:sz w:val="18"/>
                <w:szCs w:val="18"/>
              </w:rPr>
              <w:t xml:space="preserve">Solapa Regularidad (módulo Presentismo)</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Consulta por sección y bimestre. Muestra el estado de cada alumno en cada bimestre del año.</w:t>
            </w:r>
          </w:p>
        </w:tc>
      </w:tr>
      <w:tr>
        <w:tc>
          <w:tcPr>
            <w:tcW w:type="dxa" w:w="3200"/>
            <w:tcBorders>
              <w:top w:val="single" w:color="CCCCCC" w:sz="1"/>
              <w:left w:val="single" w:color="CCCCCC" w:sz="1"/>
              <w:bottom w:val="single" w:color="CCCCCC" w:sz="1"/>
              <w:right w:val="single" w:color="CCCCCC" w:sz="1"/>
            </w:tcBorders>
            <w:shd w:fill="E8EDF2" w:color="auto" w:val="clear"/>
            <w:tcMar>
              <w:top w:type="dxa" w:w="80"/>
              <w:left w:type="dxa" w:w="120"/>
              <w:bottom w:type="dxa" w:w="80"/>
              <w:right w:type="dxa" w:w="120"/>
            </w:tcMar>
          </w:tcPr>
          <w:p>
            <w:r>
              <w:rPr>
                <w:rFonts w:ascii="Archivo" w:cs="Archivo" w:eastAsia="Archivo" w:hAnsi="Archivo"/>
                <w:b/>
                <w:bCs/>
                <w:color w:val="222222"/>
                <w:sz w:val="18"/>
                <w:szCs w:val="18"/>
              </w:rPr>
              <w:t xml:space="preserve">Módulo Matriculados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Muestra la condición actual. Desde aquí solo la Dirección de Área puede modificarla manualmente (ícono ✏).</w:t>
            </w:r>
          </w:p>
        </w:tc>
      </w:tr>
    </w:tbl>
    <w:p>
      <w:pPr>
        <w:pBdr>
          <w:top w:val="single" w:color="073244" w:sz="4" w:space="4"/>
          <w:left w:val="single" w:color="073244" w:sz="8" w:space="8"/>
        </w:pBdr>
        <w:spacing w:after="0" w:before="140"/>
        <w:ind w:left="360"/>
      </w:pPr>
      <w:r>
        <w:rPr>
          <w:rFonts w:ascii="Archivo" w:cs="Archivo" w:eastAsia="Archivo" w:hAnsi="Archivo"/>
          <w:b/>
          <w:bCs/>
          <w:color w:val="073244"/>
          <w:sz w:val="18"/>
          <w:szCs w:val="18"/>
        </w:rPr>
        <w:t xml:space="preserve">🔎  La condición es bimestral</w:t>
      </w:r>
    </w:p>
    <w:p>
      <w:pPr>
        <w:pBdr>
          <w:bottom w:val="single" w:color="073244" w:sz="4" w:space="4"/>
          <w:left w:val="single" w:color="073244" w:sz="8" w:space="8"/>
        </w:pBdr>
        <w:spacing w:after="140" w:before="0"/>
        <w:ind w:left="360"/>
      </w:pPr>
      <w:r>
        <w:rPr>
          <w:rFonts w:ascii="Archivo" w:cs="Archivo" w:eastAsia="Archivo" w:hAnsi="Archivo"/>
          <w:color w:val="333333"/>
          <w:sz w:val="18"/>
          <w:szCs w:val="18"/>
        </w:rPr>
        <w:t xml:space="preserve">La regularidad se calcula por bimestre. El recálculo es diario: cualquier cambio en presentismo o justificaciones se refleja al día siguiente.</w:t>
      </w:r>
    </w:p>
    <w:p>
      <w:r>
        <w:t xml:space="preserve"/>
      </w:r>
    </w:p>
    <w:p>
      <w:pPr>
        <w:spacing w:after="100" w:before="220"/>
      </w:pPr>
      <w:r>
        <w:rPr>
          <w:rFonts w:ascii="Archivo" w:cs="Archivo" w:eastAsia="Archivo" w:hAnsi="Archivo"/>
          <w:b/>
          <w:bCs/>
          <w:color w:val="0D6B5E"/>
          <w:sz w:val="22"/>
          <w:szCs w:val="22"/>
        </w:rPr>
        <w:t xml:space="preserve">6.2 Estados posibles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Estado</w:t>
            </w:r>
          </w:p>
        </w:tc>
        <w:tc>
          <w:tcPr>
            <w:tcW w:type="dxa" w:w="66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Qué significa</w:t>
            </w:r>
          </w:p>
        </w:tc>
      </w:tr>
      <w:tr>
        <w:tc>
          <w:tcPr>
            <w:tcW w:type="dxa" w:w="24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chivo" w:cs="Archivo" w:eastAsia="Archivo" w:hAnsi="Archivo"/>
                <w:b/>
                <w:bCs/>
                <w:color w:val="222222"/>
                <w:sz w:val="18"/>
                <w:szCs w:val="18"/>
              </w:rPr>
              <w:t xml:space="preserve">Regular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superó ningún umbral de inasistencias.</w:t>
            </w:r>
          </w:p>
        </w:tc>
      </w:tr>
      <w:tr>
        <w:tc>
          <w:tcPr>
            <w:tcW w:type="dxa" w:w="2400"/>
            <w:tcBorders>
              <w:top w:val="single" w:color="CCCCCC" w:sz="1"/>
              <w:left w:val="single" w:color="CCCCCC" w:sz="1"/>
              <w:bottom w:val="single" w:color="CCCCCC" w:sz="1"/>
              <w:right w:val="single" w:color="CCCCCC" w:sz="1"/>
            </w:tcBorders>
            <w:shd w:fill="FFECEC" w:color="auto" w:val="clear"/>
            <w:tcMar>
              <w:top w:type="dxa" w:w="80"/>
              <w:left w:type="dxa" w:w="120"/>
              <w:bottom w:type="dxa" w:w="80"/>
              <w:right w:type="dxa" w:w="120"/>
            </w:tcMar>
          </w:tcPr>
          <w:p>
            <w:r>
              <w:rPr>
                <w:rFonts w:ascii="Archivo" w:cs="Archivo" w:eastAsia="Archivo" w:hAnsi="Archivo"/>
                <w:b/>
                <w:bCs/>
                <w:color w:val="222222"/>
                <w:sz w:val="18"/>
                <w:szCs w:val="18"/>
              </w:rPr>
              <w:t xml:space="preserve">No regular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Superó el límite de inasistencias injustificadas anuales o más del 15% del bimestre.</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chivo" w:cs="Archivo" w:eastAsia="Archivo" w:hAnsi="Archivo"/>
                <w:b/>
                <w:bCs/>
                <w:color w:val="222222"/>
                <w:sz w:val="18"/>
                <w:szCs w:val="18"/>
              </w:rPr>
              <w:t xml:space="preserve">Datos insuficientes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Sin información suficiente. Causa más frecuente: presentismo incompleto. Se resuelve al completar la carga.</w:t>
            </w:r>
          </w:p>
        </w:tc>
      </w:tr>
    </w:tbl>
    <w:p>
      <w:r>
        <w:t xml:space="preserve"/>
      </w:r>
    </w:p>
    <w:p>
      <w:pPr>
        <w:spacing w:after="100" w:before="220"/>
      </w:pPr>
      <w:r>
        <w:rPr>
          <w:rFonts w:ascii="Archivo" w:cs="Archivo" w:eastAsia="Archivo" w:hAnsi="Archivo"/>
          <w:b/>
          <w:bCs/>
          <w:color w:val="0D6B5E"/>
          <w:sz w:val="22"/>
          <w:szCs w:val="22"/>
        </w:rPr>
        <w:t xml:space="preserve">6.3 Reglas de cálculo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626"/>
      </w:tblGrid>
      <w:tr>
        <w:trPr>
          <w:tblHeader/>
        </w:trPr>
        <w:tc>
          <w:tcPr>
            <w:tcW w:type="dxa" w:w="9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Prioridad</w:t>
            </w:r>
          </w:p>
        </w:tc>
        <w:tc>
          <w:tcPr>
            <w:tcW w:type="dxa" w:w="45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Condición</w:t>
            </w:r>
          </w:p>
        </w:tc>
        <w:tc>
          <w:tcPr>
            <w:tcW w:type="dxa" w:w="36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Estado resultante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bCs/>
                <w:color w:val="222222"/>
                <w:sz w:val="18"/>
                <w:szCs w:val="18"/>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Modificación manual por Dirección de Área (válida 24 hs.)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Regular (prevalece sobre el cálculo)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bCs/>
                <w:color w:val="222222"/>
                <w:sz w:val="18"/>
                <w:szCs w:val="18"/>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Inasistencias injustificadas anuales &gt; 25</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regular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bCs/>
                <w:color w:val="222222"/>
                <w:sz w:val="18"/>
                <w:szCs w:val="18"/>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Inasistencias en el bimestre &gt; 15% de los días del bimestre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regular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bCs/>
                <w:color w:val="222222"/>
                <w:sz w:val="18"/>
                <w:szCs w:val="18"/>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Inasistencias + días sin carga &gt; 15% de los días del bimestre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Datos insuficientes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bCs/>
                <w:color w:val="222222"/>
                <w:sz w:val="18"/>
                <w:szCs w:val="18"/>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Ninguno de los criterios anteriores se cumple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Regular</w:t>
            </w:r>
          </w:p>
        </w:tc>
      </w:tr>
    </w:tbl>
    <w:p>
      <w:pPr>
        <w:pBdr>
          <w:left w:val="single" w:color="8EE1D5" w:sz="6" w:space="8"/>
        </w:pBdr>
        <w:spacing w:after="120" w:before="120"/>
        <w:ind w:left="400"/>
      </w:pPr>
      <w:r>
        <w:rPr>
          <w:rFonts w:ascii="Archivo" w:cs="Archivo" w:eastAsia="Archivo" w:hAnsi="Archivo"/>
          <w:i/>
          <w:iCs/>
          <w:color w:val="0D6B5E"/>
          <w:sz w:val="18"/>
          <w:szCs w:val="18"/>
        </w:rPr>
        <w:t xml:space="preserve">ℹ  Solo la Dirección de Área puede modificar la condición manualmente en el Nivel Secundario. El ícono ✏ en Matriculados solo aparece cuando la condición es 'No regular' o 'Datos insuficientes'.</w:t>
      </w:r>
    </w:p>
    <w:p>
      <w:r>
        <w:t xml:space="preserve"/>
      </w:r>
    </w:p>
    <w:p>
      <w:pPr>
        <w:spacing w:after="0" w:before="20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ageBreakBefore/>
      </w:pPr>
      <w:r>
        <w:t xml:space="preserve"/>
      </w:r>
    </w:p>
    <w:p>
      <w:pPr>
        <w:spacing w:after="0" w:before="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7. Soporte y contacto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Canal</w:t>
            </w:r>
          </w:p>
        </w:tc>
        <w:tc>
          <w:tcPr>
            <w:tcW w:type="dxa" w:w="58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Cuándo usarlo</w:t>
            </w:r>
          </w:p>
        </w:tc>
      </w:tr>
      <w:tr>
        <w:tc>
          <w:tcPr>
            <w:tcW w:type="dxa" w:w="3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Directivo del establecimiento</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Primera instancia para justificaciones fuera de plazo, configuración de situaciones y contraturno.</w:t>
            </w:r>
          </w:p>
        </w:tc>
      </w:tr>
      <w:tr>
        <w:tc>
          <w:tcPr>
            <w:tcW w:type="dxa" w:w="3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Dirección de Área</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Corrección de registros bloqueados, errores de FEM, modificación manual de regularidad (solo ellos en Secundaria).</w:t>
            </w:r>
          </w:p>
        </w:tc>
      </w:tr>
      <w:tr>
        <w:tc>
          <w:tcPr>
            <w:tcW w:type="dxa" w:w="3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BA Colaborativa</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Errores del sistema, inconsistencias de datos, problemas que no pueden resolverse desde la escuela.</w:t>
            </w:r>
          </w:p>
        </w:tc>
      </w:tr>
    </w:tbl>
    <w:p>
      <w:pPr>
        <w:pBdr>
          <w:left w:val="single" w:color="8EE1D5" w:sz="6" w:space="8"/>
        </w:pBdr>
        <w:spacing w:after="120" w:before="120"/>
        <w:ind w:left="400"/>
      </w:pPr>
      <w:r>
        <w:rPr>
          <w:rFonts w:ascii="Archivo" w:cs="Archivo" w:eastAsia="Archivo" w:hAnsi="Archivo"/>
          <w:i/>
          <w:iCs/>
          <w:color w:val="0D6B5E"/>
          <w:sz w:val="18"/>
          <w:szCs w:val="18"/>
        </w:rPr>
        <w:t xml:space="preserve">ℹ  Al abrir un ticket incluir: establecimiento, CUE, sección, nombre y DNI del alumno, descripción del problema y capturas de pantalla.</w:t>
      </w:r>
    </w:p>
    <w:p>
      <w:r>
        <w:t xml:space="preserve"/>
      </w:r>
    </w:p>
    <w:p>
      <w:pPr>
        <w:spacing w:after="0" w:before="20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f41c7ea7a71f3531d5335062efaeb170fcd8f5.jpg"/><Relationship Id="rId8" Type="http://schemas.openxmlformats.org/officeDocument/2006/relationships/image" Target="media/8f601a5a6d3f386beb311afe6f44f7f3575c4337.png"/><Relationship Id="rId9" Type="http://schemas.openxmlformats.org/officeDocument/2006/relationships/image" Target="media/f648de14cfb5c16b8e17473116c5e46c8f53278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2026-07-16T12:28:34.658Z</dcterms:created>
  <dcterms:modified xsi:type="dcterms:W3CDTF">2026-07-16T12:28:34.677Z</dcterms:modified>
</cp:coreProperties>
</file>

<file path=docProps/custom.xml><?xml version="1.0" encoding="utf-8"?>
<Properties xmlns="http://schemas.openxmlformats.org/officeDocument/2006/custom-properties" xmlns:vt="http://schemas.openxmlformats.org/officeDocument/2006/docPropsVTypes"/>
</file>