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435" w:rsidRPr="003C1435" w:rsidRDefault="003C1435" w:rsidP="003C14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3C14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Lenhador e a Donzela Celestial</w:t>
      </w:r>
      <w:proofErr w:type="gramEnd"/>
      <w:r w:rsidRPr="003C14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</w:t>
      </w:r>
      <w:proofErr w:type="spellStart"/>
      <w:r w:rsidRPr="003C1435">
        <w:rPr>
          <w:rFonts w:ascii="Malgun Gothic" w:eastAsia="Malgun Gothic" w:hAnsi="Malgun Gothic" w:cs="Malgun Gothic"/>
          <w:b/>
          <w:bCs/>
          <w:sz w:val="27"/>
          <w:szCs w:val="27"/>
          <w:lang w:eastAsia="pt-BR"/>
        </w:rPr>
        <w:t>선녀와</w:t>
      </w:r>
      <w:proofErr w:type="spellEnd"/>
      <w:r w:rsidRPr="003C14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C1435">
        <w:rPr>
          <w:rFonts w:ascii="Malgun Gothic" w:eastAsia="Malgun Gothic" w:hAnsi="Malgun Gothic" w:cs="Malgun Gothic"/>
          <w:b/>
          <w:bCs/>
          <w:sz w:val="27"/>
          <w:szCs w:val="27"/>
          <w:lang w:eastAsia="pt-BR"/>
        </w:rPr>
        <w:t>나무꾼</w:t>
      </w:r>
      <w:proofErr w:type="spellEnd"/>
      <w:r w:rsidRPr="003C14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  <w:bookmarkStart w:id="0" w:name="_GoBack"/>
      <w:bookmarkEnd w:id="0"/>
    </w:p>
    <w:p w:rsidR="003C1435" w:rsidRPr="003C1435" w:rsidRDefault="003C1435" w:rsidP="003C1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14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</w:t>
      </w:r>
      <w:r w:rsidRPr="003C1435">
        <w:rPr>
          <w:rFonts w:ascii="Times New Roman" w:eastAsia="Times New Roman" w:hAnsi="Times New Roman" w:cs="Times New Roman"/>
          <w:sz w:val="24"/>
          <w:szCs w:val="24"/>
          <w:lang w:eastAsia="pt-BR"/>
        </w:rPr>
        <w:t>: Um lenhador esconde a roupa mágica de uma donzela celestial para que ela não possa voltar ao céu. Eles se casam e têm filhos, mas quando ela encontra sua roupa, retorna ao céu. Ele tenta (sem sucesso) segui-la.</w:t>
      </w:r>
    </w:p>
    <w:p w:rsidR="003C1435" w:rsidRPr="003C1435" w:rsidRDefault="003C1435" w:rsidP="003C1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14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Temas</w:t>
      </w:r>
      <w:r w:rsidRPr="003C1435">
        <w:rPr>
          <w:rFonts w:ascii="Times New Roman" w:eastAsia="Times New Roman" w:hAnsi="Times New Roman" w:cs="Times New Roman"/>
          <w:sz w:val="24"/>
          <w:szCs w:val="24"/>
          <w:lang w:eastAsia="pt-BR"/>
        </w:rPr>
        <w:t>: Amor, destino, perda.</w:t>
      </w:r>
    </w:p>
    <w:p w:rsidR="003238F3" w:rsidRDefault="003C1435">
      <w:r>
        <w:rPr>
          <w:noProof/>
          <w:lang w:eastAsia="pt-BR"/>
        </w:rPr>
        <w:drawing>
          <wp:inline distT="0" distB="0" distL="0" distR="0">
            <wp:extent cx="2771224" cy="1794934"/>
            <wp:effectExtent l="0" t="0" r="0" b="0"/>
            <wp:docPr id="1" name="Imagem 1" descr="선녀와 나무꾼의 동화 구름을 탄 선녀와 아이들을 따라가는 나무꾼 | 프리미엄 벡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선녀와 나무꾼의 동화 구름을 탄 선녀와 아이들을 따라가는 나무꾼 | 프리미엄 벡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080" cy="18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" w:history="1">
        <w:r w:rsidRPr="00461C2A">
          <w:rPr>
            <w:rStyle w:val="Hyperlink"/>
          </w:rPr>
          <w:t>https://www.google.com/url?sa=i&amp;url=https%3A%2F%2Fkr.freepik.com%2Fpremium-vector%2Ffairy-tale-about-fairy-woodcutter-fairy-riding-cloud-with-her-children-woodcutter-following-them_35796998.htm&amp;psig=AOvVaw1FuV91eRD8MvA0AfSG7Yhd&amp;ust=1748562717157000&amp;source=images&amp;cd=vfe&amp;opi=89978449&amp;ved=0CBUQjRxqFwoTCPD05vatx40DFQAAAAAdAAAAABAE</w:t>
        </w:r>
      </w:hyperlink>
    </w:p>
    <w:p w:rsidR="003C1435" w:rsidRDefault="003C1435"/>
    <w:p w:rsidR="003C1435" w:rsidRDefault="003C1435">
      <w:r>
        <w:rPr>
          <w:noProof/>
          <w:lang w:eastAsia="pt-BR"/>
        </w:rPr>
        <w:drawing>
          <wp:inline distT="0" distB="0" distL="0" distR="0">
            <wp:extent cx="2416141" cy="3073400"/>
            <wp:effectExtent l="0" t="0" r="3810" b="0"/>
            <wp:docPr id="5" name="Imagem 5" descr="선녀와 나무꾼 - Audiobook - 미상 - ISBN 9791164818969 - Storytel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선녀와 나무꾼 - Audiobook - 미상 - ISBN 9791164818969 - Storytel Singap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894" cy="308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35" w:rsidRDefault="003C1435">
      <w:hyperlink r:id="rId8" w:history="1">
        <w:r w:rsidRPr="00461C2A">
          <w:rPr>
            <w:rStyle w:val="Hyperlink"/>
          </w:rPr>
          <w:t>https://www.google.com/url?sa=i&amp;url=https%3A%2F%2Fwww.storytel.com%2Fsg%2Fbooks%2F%25EC%2584%25A0%25EB%2585%2580%25EC%2599%2580-%25EB%2582%2598%25EB%25AC%25B4%25EA%25BE%25BC-2015790&amp;psig=AOvVaw1FuV91eRD8MvA0AfSG7Yhd&amp;ust=1748562717157000&amp;source=images&amp;cd=vfe&amp;opi=89978449&amp;ved=0CBUQjRxqFwoTCPD05vatx40DFQAAAAAdAAAAABAd</w:t>
        </w:r>
      </w:hyperlink>
    </w:p>
    <w:p w:rsidR="003C1435" w:rsidRDefault="003C1435" w:rsidP="003C1435">
      <w:pPr>
        <w:pStyle w:val="Ttulo3"/>
      </w:pPr>
      <w:proofErr w:type="spellStart"/>
      <w:r>
        <w:rPr>
          <w:rStyle w:val="Forte"/>
          <w:b/>
          <w:bCs/>
        </w:rPr>
        <w:lastRenderedPageBreak/>
        <w:t>Heungbu</w:t>
      </w:r>
      <w:proofErr w:type="spellEnd"/>
      <w:r>
        <w:rPr>
          <w:rStyle w:val="Forte"/>
          <w:b/>
          <w:bCs/>
        </w:rPr>
        <w:t xml:space="preserve"> e </w:t>
      </w:r>
      <w:proofErr w:type="spellStart"/>
      <w:r>
        <w:rPr>
          <w:rStyle w:val="Forte"/>
          <w:b/>
          <w:bCs/>
        </w:rPr>
        <w:t>Nolbu</w:t>
      </w:r>
      <w:proofErr w:type="spellEnd"/>
      <w:r>
        <w:rPr>
          <w:rStyle w:val="Forte"/>
          <w:b/>
          <w:bCs/>
        </w:rPr>
        <w:t xml:space="preserve"> (</w:t>
      </w:r>
      <w:proofErr w:type="spellStart"/>
      <w:r>
        <w:rPr>
          <w:rStyle w:val="Forte"/>
          <w:rFonts w:ascii="Malgun Gothic" w:eastAsia="Malgun Gothic" w:hAnsi="Malgun Gothic" w:cs="Malgun Gothic" w:hint="eastAsia"/>
          <w:b/>
          <w:bCs/>
        </w:rPr>
        <w:t>흥부와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rFonts w:ascii="Malgun Gothic" w:eastAsia="Malgun Gothic" w:hAnsi="Malgun Gothic" w:cs="Malgun Gothic" w:hint="eastAsia"/>
          <w:b/>
          <w:bCs/>
        </w:rPr>
        <w:t>놀부</w:t>
      </w:r>
      <w:proofErr w:type="spellEnd"/>
      <w:r>
        <w:rPr>
          <w:rStyle w:val="Forte"/>
          <w:b/>
          <w:bCs/>
        </w:rPr>
        <w:t>)</w:t>
      </w:r>
    </w:p>
    <w:p w:rsidR="003C1435" w:rsidRDefault="003C1435" w:rsidP="003C1435">
      <w:pPr>
        <w:pStyle w:val="NormalWeb"/>
        <w:numPr>
          <w:ilvl w:val="0"/>
          <w:numId w:val="2"/>
        </w:numPr>
      </w:pPr>
      <w:r>
        <w:rPr>
          <w:rStyle w:val="Forte"/>
        </w:rPr>
        <w:t>Resumo</w:t>
      </w:r>
      <w:r>
        <w:t xml:space="preserve">: </w:t>
      </w:r>
      <w:proofErr w:type="spellStart"/>
      <w:r>
        <w:t>Heungbu</w:t>
      </w:r>
      <w:proofErr w:type="spellEnd"/>
      <w:r>
        <w:t xml:space="preserve"> é bondoso e pobre, enquanto seu irmão mais velho, </w:t>
      </w:r>
      <w:proofErr w:type="spellStart"/>
      <w:r>
        <w:t>Nolbu</w:t>
      </w:r>
      <w:proofErr w:type="spellEnd"/>
      <w:r>
        <w:t xml:space="preserve">, é ganancioso e rico. Depois que </w:t>
      </w:r>
      <w:proofErr w:type="spellStart"/>
      <w:r>
        <w:t>Heungbu</w:t>
      </w:r>
      <w:proofErr w:type="spellEnd"/>
      <w:r>
        <w:t xml:space="preserve"> ajuda uma andorinha ferida, ela lhe traz uma semente mágica que cresce e se transforma em riquezas. </w:t>
      </w:r>
      <w:proofErr w:type="spellStart"/>
      <w:r>
        <w:t>Nolbu</w:t>
      </w:r>
      <w:proofErr w:type="spellEnd"/>
      <w:r>
        <w:t xml:space="preserve"> tenta imitar o gesto com más intenções e acaba sendo punido.</w:t>
      </w:r>
    </w:p>
    <w:p w:rsidR="003C1435" w:rsidRDefault="003C1435" w:rsidP="003C1435">
      <w:pPr>
        <w:pStyle w:val="NormalWeb"/>
        <w:numPr>
          <w:ilvl w:val="0"/>
          <w:numId w:val="2"/>
        </w:numPr>
      </w:pPr>
      <w:r>
        <w:rPr>
          <w:rStyle w:val="Forte"/>
        </w:rPr>
        <w:t>Temas</w:t>
      </w:r>
      <w:r>
        <w:t>: Carma, bondade versus ganância.</w:t>
      </w:r>
    </w:p>
    <w:p w:rsidR="003C1435" w:rsidRDefault="003C1435">
      <w:r>
        <w:rPr>
          <w:noProof/>
          <w:lang w:eastAsia="pt-BR"/>
        </w:rPr>
        <w:drawing>
          <wp:inline distT="0" distB="0" distL="0" distR="0">
            <wp:extent cx="3461548" cy="2336800"/>
            <wp:effectExtent l="0" t="0" r="5715" b="6350"/>
            <wp:docPr id="6" name="Imagem 6" descr="reading] 흥부와 놀부-1 Heungbu and Nolbu-1 – Funkorean4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ading] 흥부와 놀부-1 Heungbu and Nolbu-1 – Funkorean4u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00" cy="234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35" w:rsidRDefault="003C1435">
      <w:hyperlink r:id="rId10" w:history="1">
        <w:r w:rsidRPr="00461C2A">
          <w:rPr>
            <w:rStyle w:val="Hyperlink"/>
          </w:rPr>
          <w:t>https://www.google.com/url?sa=i&amp;url=https%3A%2F%2Ffunkorean4u.wordpress.com%2F2019%2F08%2F08%2Freading-%25ED%259D%25A5%25EB%25B6%2580%25EC%2599%2580-%25EB%2586%2580%25EB%25B6%2580-1-heungbu-and-nolbu-1%2F&amp;psig=AOvVaw2IpfsEahj_RBdzLCiF-ALU&amp;ust=1748562965268000&amp;source=images&amp;cd=vfe&amp;opi=89978449&amp;ved=0CBUQjRxqFwoTCODDreeux40DFQAAAAAdAAAAABAK</w:t>
        </w:r>
      </w:hyperlink>
    </w:p>
    <w:p w:rsidR="003C1435" w:rsidRDefault="003C1435">
      <w:r>
        <w:rPr>
          <w:noProof/>
          <w:lang w:eastAsia="pt-BR"/>
        </w:rPr>
        <w:drawing>
          <wp:inline distT="0" distB="0" distL="0" distR="0">
            <wp:extent cx="2186427" cy="2692400"/>
            <wp:effectExtent l="0" t="0" r="4445" b="0"/>
            <wp:docPr id="7" name="Imagem 7" descr="흥부와 놀부 : 알라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흥부와 놀부 : 알라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58" cy="273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35" w:rsidRDefault="003C1435">
      <w:hyperlink r:id="rId12" w:history="1">
        <w:r w:rsidRPr="00461C2A">
          <w:rPr>
            <w:rStyle w:val="Hyperlink"/>
          </w:rPr>
          <w:t>https://www.google.com/url?sa=i&amp;url=https%3A%2F%2Fwww.aladin.co.kr%2Fm%2Fmproduct.aspx%3FItemId%3D80241325&amp;psig=AOvVaw2IpfsEahj_RBdzLCiF-ALU&amp;ust=1748562965268000&amp;source=images&amp;cd=vfe&amp;opi=89978449&amp;ved=0CBUQjRxqFwoTCODDreeux40DFQAAAAAdAAAAABAe</w:t>
        </w:r>
      </w:hyperlink>
      <w:r>
        <w:t xml:space="preserve"> </w:t>
      </w:r>
    </w:p>
    <w:sectPr w:rsidR="003C1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A7592"/>
    <w:multiLevelType w:val="multilevel"/>
    <w:tmpl w:val="752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27BA2"/>
    <w:multiLevelType w:val="multilevel"/>
    <w:tmpl w:val="842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35"/>
    <w:rsid w:val="003238F3"/>
    <w:rsid w:val="003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155D"/>
  <w15:chartTrackingRefBased/>
  <w15:docId w15:val="{CE34BAF1-EF60-47D4-9CB1-01C99935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C1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C14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C14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C14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storytel.com%2Fsg%2Fbooks%2F%25EC%2584%25A0%25EB%2585%2580%25EC%2599%2580-%25EB%2582%2598%25EB%25AC%25B4%25EA%25BE%25BC-2015790&amp;psig=AOvVaw1FuV91eRD8MvA0AfSG7Yhd&amp;ust=1748562717157000&amp;source=images&amp;cd=vfe&amp;opi=89978449&amp;ved=0CBUQjRxqFwoTCPD05vatx40DFQAAAAAdAAAAAB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google.com/url?sa=i&amp;url=https%3A%2F%2Fwww.aladin.co.kr%2Fm%2Fmproduct.aspx%3FItemId%3D80241325&amp;psig=AOvVaw2IpfsEahj_RBdzLCiF-ALU&amp;ust=1748562965268000&amp;source=images&amp;cd=vfe&amp;opi=89978449&amp;ved=0CBUQjRxqFwoTCODDreeux40DFQAAAAAdAAAAAB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kr.freepik.com%2Fpremium-vector%2Ffairy-tale-about-fairy-woodcutter-fairy-riding-cloud-with-her-children-woodcutter-following-them_35796998.htm&amp;psig=AOvVaw1FuV91eRD8MvA0AfSG7Yhd&amp;ust=1748562717157000&amp;source=images&amp;cd=vfe&amp;opi=89978449&amp;ved=0CBUQjRxqFwoTCPD05vatx40DFQAAAAAdAAAAABAE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www.google.com/url?sa=i&amp;url=https%3A%2F%2Ffunkorean4u.wordpress.com%2F2019%2F08%2F08%2Freading-%25ED%259D%25A5%25EB%25B6%2580%25EC%2599%2580-%25EB%2586%2580%25EB%25B6%2580-1-heungbu-and-nolbu-1%2F&amp;psig=AOvVaw2IpfsEahj_RBdzLCiF-ALU&amp;ust=1748562965268000&amp;source=images&amp;cd=vfe&amp;opi=89978449&amp;ved=0CBUQjRxqFwoTCODDreeux40DFQAAAAAdAAAAABA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494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2025-05-28T23:51:00Z</dcterms:created>
  <dcterms:modified xsi:type="dcterms:W3CDTF">2025-05-28T23:59:00Z</dcterms:modified>
</cp:coreProperties>
</file>