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9810253" w14:textId="77777777" w:rsidR="005A128D" w:rsidRDefault="00D34FDF">
      <w:pPr>
        <w:keepNext/>
        <w:keepLines/>
        <w:spacing w:before="200"/>
        <w:ind w:right="-288"/>
        <w:jc w:val="center"/>
        <w:rPr>
          <w:rFonts w:ascii="Calibri" w:eastAsia="Calibri" w:hAnsi="Calibri" w:cs="Calibri"/>
          <w:i/>
          <w:sz w:val="52"/>
          <w:szCs w:val="52"/>
        </w:rPr>
      </w:pPr>
      <w:r>
        <w:rPr>
          <w:rFonts w:ascii="Calibri" w:eastAsia="Calibri" w:hAnsi="Calibri" w:cs="Calibri"/>
          <w:i/>
          <w:sz w:val="52"/>
          <w:szCs w:val="52"/>
        </w:rPr>
        <w:t>Statement of Work</w:t>
      </w:r>
    </w:p>
    <w:p w14:paraId="27FCCD70" w14:textId="64AD2069" w:rsidR="005A128D" w:rsidRPr="00593789" w:rsidRDefault="00D34FDF" w:rsidP="00593789">
      <w:pPr>
        <w:keepNext/>
        <w:keepLines/>
        <w:spacing w:before="200"/>
        <w:ind w:right="-288"/>
        <w:jc w:val="center"/>
        <w:rPr>
          <w:rFonts w:ascii="Calibri" w:eastAsia="Calibri" w:hAnsi="Calibri" w:cs="Calibri"/>
          <w:i/>
          <w:sz w:val="52"/>
          <w:szCs w:val="52"/>
        </w:rPr>
      </w:pPr>
      <w:r>
        <w:rPr>
          <w:rFonts w:ascii="Calibri" w:eastAsia="Calibri" w:hAnsi="Calibri" w:cs="Calibri"/>
          <w:i/>
          <w:sz w:val="52"/>
          <w:szCs w:val="52"/>
        </w:rPr>
        <w:t>prepared for:</w:t>
      </w:r>
    </w:p>
    <w:p w14:paraId="537F817A" w14:textId="25526303" w:rsidR="005A128D" w:rsidRPr="00593789" w:rsidRDefault="008F4AD6" w:rsidP="00593789">
      <w:pPr>
        <w:pBdr>
          <w:top w:val="none" w:sz="0" w:space="0" w:color="auto"/>
          <w:left w:val="none" w:sz="0" w:space="0" w:color="auto"/>
          <w:bottom w:val="none" w:sz="0" w:space="0" w:color="auto"/>
          <w:right w:val="none" w:sz="0" w:space="0" w:color="auto"/>
          <w:between w:val="none" w:sz="0" w:space="0" w:color="auto"/>
        </w:pBdr>
        <w:jc w:val="center"/>
        <w:rPr>
          <w:color w:val="auto"/>
        </w:rPr>
      </w:pPr>
      <w:r w:rsidRPr="008F4AD6">
        <w:rPr>
          <w:color w:val="auto"/>
        </w:rPr>
        <w:fldChar w:fldCharType="begin"/>
      </w:r>
      <w:r w:rsidRPr="008F4AD6">
        <w:rPr>
          <w:color w:val="auto"/>
        </w:rPr>
        <w:instrText xml:space="preserve"> INCLUDEPICTURE "https://zenprospect-production.s3.amazonaws.com/uploads/pictures/5e955bf567fb5900017b9fc2/picture" \* MERGEFORMATINET </w:instrText>
      </w:r>
      <w:r w:rsidRPr="008F4AD6">
        <w:rPr>
          <w:color w:val="auto"/>
        </w:rPr>
        <w:fldChar w:fldCharType="separate"/>
      </w:r>
      <w:r w:rsidRPr="008F4AD6">
        <w:rPr>
          <w:noProof/>
          <w:color w:val="auto"/>
        </w:rPr>
        <w:drawing>
          <wp:inline distT="0" distB="0" distL="0" distR="0" wp14:anchorId="76DD9932" wp14:editId="2E4B0F06">
            <wp:extent cx="2539365" cy="2539365"/>
            <wp:effectExtent l="0" t="0" r="635" b="635"/>
            <wp:docPr id="7" name="Picture 7" descr="Luca + Danni | Apo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uca + Danni | Apoll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9365" cy="2539365"/>
                    </a:xfrm>
                    <a:prstGeom prst="rect">
                      <a:avLst/>
                    </a:prstGeom>
                    <a:noFill/>
                    <a:ln>
                      <a:noFill/>
                    </a:ln>
                  </pic:spPr>
                </pic:pic>
              </a:graphicData>
            </a:graphic>
          </wp:inline>
        </w:drawing>
      </w:r>
      <w:r w:rsidRPr="008F4AD6">
        <w:rPr>
          <w:color w:val="auto"/>
        </w:rPr>
        <w:fldChar w:fldCharType="end"/>
      </w:r>
    </w:p>
    <w:p w14:paraId="5D970CCB" w14:textId="3E679D15" w:rsidR="005A128D" w:rsidRDefault="004C64A7">
      <w:pPr>
        <w:jc w:val="center"/>
        <w:rPr>
          <w:b/>
          <w:sz w:val="40"/>
          <w:szCs w:val="40"/>
        </w:rPr>
      </w:pPr>
      <w:r>
        <w:rPr>
          <w:b/>
          <w:sz w:val="40"/>
          <w:szCs w:val="40"/>
        </w:rPr>
        <w:t>Automate PO from Work Order</w:t>
      </w:r>
    </w:p>
    <w:p w14:paraId="5E6A712A" w14:textId="0CD6BE62" w:rsidR="005A128D" w:rsidRDefault="005A128D">
      <w:pPr>
        <w:rPr>
          <w:b/>
          <w:sz w:val="36"/>
          <w:szCs w:val="36"/>
        </w:rPr>
      </w:pPr>
    </w:p>
    <w:p w14:paraId="3484444E" w14:textId="70455E30" w:rsidR="005A128D" w:rsidRDefault="00D34FDF">
      <w:pPr>
        <w:rPr>
          <w:b/>
          <w:sz w:val="28"/>
          <w:szCs w:val="28"/>
        </w:rPr>
      </w:pPr>
      <w:r>
        <w:rPr>
          <w:b/>
          <w:sz w:val="28"/>
          <w:szCs w:val="28"/>
        </w:rPr>
        <w:t>Original Creation Date:</w:t>
      </w:r>
      <w:r>
        <w:rPr>
          <w:b/>
          <w:sz w:val="28"/>
          <w:szCs w:val="28"/>
        </w:rPr>
        <w:tab/>
      </w:r>
      <w:r>
        <w:rPr>
          <w:b/>
          <w:sz w:val="28"/>
          <w:szCs w:val="28"/>
        </w:rPr>
        <w:tab/>
      </w:r>
      <w:r>
        <w:rPr>
          <w:b/>
          <w:sz w:val="28"/>
          <w:szCs w:val="28"/>
        </w:rPr>
        <w:tab/>
      </w:r>
      <w:r>
        <w:rPr>
          <w:b/>
          <w:sz w:val="28"/>
          <w:szCs w:val="28"/>
        </w:rPr>
        <w:tab/>
      </w:r>
      <w:r>
        <w:rPr>
          <w:b/>
          <w:sz w:val="28"/>
          <w:szCs w:val="28"/>
        </w:rPr>
        <w:tab/>
      </w:r>
      <w:r w:rsidR="008F4AD6">
        <w:rPr>
          <w:b/>
          <w:sz w:val="28"/>
          <w:szCs w:val="28"/>
        </w:rPr>
        <w:tab/>
        <w:t xml:space="preserve">August </w:t>
      </w:r>
      <w:r w:rsidR="004C64A7">
        <w:rPr>
          <w:b/>
          <w:sz w:val="28"/>
          <w:szCs w:val="28"/>
        </w:rPr>
        <w:t>3</w:t>
      </w:r>
      <w:r w:rsidR="008F4AD6">
        <w:rPr>
          <w:b/>
          <w:sz w:val="28"/>
          <w:szCs w:val="28"/>
        </w:rPr>
        <w:t>1</w:t>
      </w:r>
      <w:r>
        <w:rPr>
          <w:b/>
          <w:sz w:val="28"/>
          <w:szCs w:val="28"/>
        </w:rPr>
        <w:t>, 20</w:t>
      </w:r>
      <w:r w:rsidR="008F4AD6">
        <w:rPr>
          <w:b/>
          <w:sz w:val="28"/>
          <w:szCs w:val="28"/>
        </w:rPr>
        <w:t>20</w:t>
      </w:r>
    </w:p>
    <w:p w14:paraId="513D3B54" w14:textId="77777777" w:rsidR="005A128D" w:rsidRDefault="00D34FDF">
      <w:pPr>
        <w:rPr>
          <w:b/>
          <w:sz w:val="28"/>
          <w:szCs w:val="28"/>
        </w:rPr>
      </w:pPr>
      <w:r>
        <w:rPr>
          <w:b/>
          <w:sz w:val="28"/>
          <w:szCs w:val="28"/>
        </w:rPr>
        <w:t>Created By:</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Mike Williams</w:t>
      </w:r>
    </w:p>
    <w:p w14:paraId="3519DAEF" w14:textId="77777777" w:rsidR="005A128D" w:rsidRDefault="00D34FDF">
      <w:pPr>
        <w:rPr>
          <w:b/>
          <w:sz w:val="28"/>
          <w:szCs w:val="28"/>
        </w:rPr>
      </w:pPr>
      <w:r>
        <w:rPr>
          <w:b/>
          <w:sz w:val="28"/>
          <w:szCs w:val="28"/>
        </w:rPr>
        <w:t>For Review By:</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008F4AD6">
        <w:rPr>
          <w:b/>
          <w:sz w:val="28"/>
          <w:szCs w:val="28"/>
        </w:rPr>
        <w:t>Patty Baird</w:t>
      </w:r>
    </w:p>
    <w:p w14:paraId="3BF0DF5C" w14:textId="77777777" w:rsidR="005A128D" w:rsidRDefault="005A128D">
      <w:pPr>
        <w:rPr>
          <w:b/>
          <w:sz w:val="28"/>
          <w:szCs w:val="28"/>
        </w:rPr>
      </w:pPr>
    </w:p>
    <w:p w14:paraId="22B5B2C7" w14:textId="77777777" w:rsidR="005A128D" w:rsidRDefault="005A128D">
      <w:pPr>
        <w:rPr>
          <w:b/>
          <w:sz w:val="28"/>
          <w:szCs w:val="28"/>
        </w:rPr>
      </w:pPr>
    </w:p>
    <w:tbl>
      <w:tblPr>
        <w:tblStyle w:val="a"/>
        <w:tblW w:w="7011" w:type="dxa"/>
        <w:tblInd w:w="102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51"/>
        <w:gridCol w:w="2760"/>
        <w:gridCol w:w="1200"/>
      </w:tblGrid>
      <w:tr w:rsidR="005A128D" w14:paraId="11527F19" w14:textId="77777777">
        <w:trPr>
          <w:trHeight w:val="520"/>
        </w:trPr>
        <w:tc>
          <w:tcPr>
            <w:tcW w:w="3051" w:type="dxa"/>
            <w:tcBorders>
              <w:bottom w:val="single" w:sz="6" w:space="0" w:color="000000"/>
            </w:tcBorders>
            <w:shd w:val="clear" w:color="auto" w:fill="A0A0A0"/>
            <w:vAlign w:val="center"/>
          </w:tcPr>
          <w:p w14:paraId="2F98346A" w14:textId="77777777" w:rsidR="005A128D" w:rsidRDefault="00D34FDF">
            <w:pPr>
              <w:rPr>
                <w:b/>
              </w:rPr>
            </w:pPr>
            <w:r>
              <w:rPr>
                <w:b/>
              </w:rPr>
              <w:t>Revision date</w:t>
            </w:r>
          </w:p>
        </w:tc>
        <w:tc>
          <w:tcPr>
            <w:tcW w:w="2760" w:type="dxa"/>
            <w:tcBorders>
              <w:bottom w:val="single" w:sz="6" w:space="0" w:color="000000"/>
            </w:tcBorders>
            <w:shd w:val="clear" w:color="auto" w:fill="A0A0A0"/>
            <w:vAlign w:val="center"/>
          </w:tcPr>
          <w:p w14:paraId="7D1FA237" w14:textId="77777777" w:rsidR="005A128D" w:rsidRDefault="00D34FDF">
            <w:pPr>
              <w:rPr>
                <w:b/>
              </w:rPr>
            </w:pPr>
            <w:r>
              <w:rPr>
                <w:b/>
              </w:rPr>
              <w:t>Revised By</w:t>
            </w:r>
          </w:p>
        </w:tc>
        <w:tc>
          <w:tcPr>
            <w:tcW w:w="1200" w:type="dxa"/>
            <w:tcBorders>
              <w:bottom w:val="single" w:sz="6" w:space="0" w:color="000000"/>
            </w:tcBorders>
            <w:shd w:val="clear" w:color="auto" w:fill="A0A0A0"/>
            <w:vAlign w:val="center"/>
          </w:tcPr>
          <w:p w14:paraId="419F24C5" w14:textId="77777777" w:rsidR="005A128D" w:rsidRDefault="00D34FDF">
            <w:pPr>
              <w:rPr>
                <w:b/>
              </w:rPr>
            </w:pPr>
            <w:r>
              <w:rPr>
                <w:b/>
              </w:rPr>
              <w:t>Version</w:t>
            </w:r>
          </w:p>
        </w:tc>
      </w:tr>
      <w:tr w:rsidR="005A128D" w14:paraId="5C169C2A" w14:textId="77777777">
        <w:tc>
          <w:tcPr>
            <w:tcW w:w="3051" w:type="dxa"/>
            <w:shd w:val="clear" w:color="auto" w:fill="FFFFFF"/>
          </w:tcPr>
          <w:p w14:paraId="24E29A48" w14:textId="6C2B87F3" w:rsidR="005A128D" w:rsidRDefault="008F4AD6">
            <w:pPr>
              <w:rPr>
                <w:b/>
              </w:rPr>
            </w:pPr>
            <w:r>
              <w:rPr>
                <w:b/>
              </w:rPr>
              <w:t>8</w:t>
            </w:r>
            <w:r w:rsidR="00D34FDF">
              <w:rPr>
                <w:b/>
              </w:rPr>
              <w:t>.</w:t>
            </w:r>
            <w:r w:rsidR="004C64A7">
              <w:rPr>
                <w:b/>
              </w:rPr>
              <w:t>3</w:t>
            </w:r>
            <w:r>
              <w:rPr>
                <w:b/>
              </w:rPr>
              <w:t>1</w:t>
            </w:r>
            <w:r w:rsidR="00D34FDF">
              <w:rPr>
                <w:b/>
              </w:rPr>
              <w:t>.</w:t>
            </w:r>
            <w:r>
              <w:rPr>
                <w:b/>
              </w:rPr>
              <w:t>20</w:t>
            </w:r>
          </w:p>
        </w:tc>
        <w:tc>
          <w:tcPr>
            <w:tcW w:w="2760" w:type="dxa"/>
            <w:shd w:val="clear" w:color="auto" w:fill="FFFFFF"/>
          </w:tcPr>
          <w:p w14:paraId="2445787A" w14:textId="77777777" w:rsidR="005A128D" w:rsidRDefault="00D34FDF">
            <w:pPr>
              <w:rPr>
                <w:b/>
              </w:rPr>
            </w:pPr>
            <w:r>
              <w:rPr>
                <w:b/>
              </w:rPr>
              <w:t>M. Williams</w:t>
            </w:r>
          </w:p>
        </w:tc>
        <w:tc>
          <w:tcPr>
            <w:tcW w:w="1200" w:type="dxa"/>
            <w:shd w:val="clear" w:color="auto" w:fill="FFFFFF"/>
          </w:tcPr>
          <w:p w14:paraId="182B9C44" w14:textId="77777777" w:rsidR="005A128D" w:rsidRDefault="00D34FDF">
            <w:pPr>
              <w:rPr>
                <w:b/>
              </w:rPr>
            </w:pPr>
            <w:r>
              <w:rPr>
                <w:b/>
              </w:rPr>
              <w:t>1.0</w:t>
            </w:r>
          </w:p>
        </w:tc>
      </w:tr>
      <w:tr w:rsidR="005A128D" w14:paraId="7409214A" w14:textId="77777777">
        <w:tc>
          <w:tcPr>
            <w:tcW w:w="3051" w:type="dxa"/>
            <w:shd w:val="clear" w:color="auto" w:fill="FFFFFF"/>
          </w:tcPr>
          <w:p w14:paraId="6A71F1B0" w14:textId="77777777" w:rsidR="005A128D" w:rsidRDefault="005A128D">
            <w:pPr>
              <w:rPr>
                <w:b/>
              </w:rPr>
            </w:pPr>
          </w:p>
        </w:tc>
        <w:tc>
          <w:tcPr>
            <w:tcW w:w="2760" w:type="dxa"/>
            <w:shd w:val="clear" w:color="auto" w:fill="FFFFFF"/>
          </w:tcPr>
          <w:p w14:paraId="3051E580" w14:textId="77777777" w:rsidR="005A128D" w:rsidRDefault="005A128D">
            <w:pPr>
              <w:rPr>
                <w:b/>
              </w:rPr>
            </w:pPr>
          </w:p>
        </w:tc>
        <w:tc>
          <w:tcPr>
            <w:tcW w:w="1200" w:type="dxa"/>
            <w:shd w:val="clear" w:color="auto" w:fill="FFFFFF"/>
          </w:tcPr>
          <w:p w14:paraId="50DE1CF1" w14:textId="77777777" w:rsidR="005A128D" w:rsidRDefault="005A128D">
            <w:pPr>
              <w:rPr>
                <w:b/>
              </w:rPr>
            </w:pPr>
          </w:p>
        </w:tc>
      </w:tr>
    </w:tbl>
    <w:p w14:paraId="1D4F08A0" w14:textId="77777777" w:rsidR="005A128D" w:rsidRDefault="005A128D">
      <w:pPr>
        <w:jc w:val="both"/>
        <w:rPr>
          <w:sz w:val="20"/>
          <w:szCs w:val="20"/>
        </w:rPr>
      </w:pPr>
    </w:p>
    <w:p w14:paraId="7C0A9599" w14:textId="77777777" w:rsidR="005A128D" w:rsidRDefault="005A128D"/>
    <w:tbl>
      <w:tblPr>
        <w:tblStyle w:val="a0"/>
        <w:tblW w:w="90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5"/>
        <w:gridCol w:w="7305"/>
      </w:tblGrid>
      <w:tr w:rsidR="005A128D" w14:paraId="0D36375A" w14:textId="77777777">
        <w:trPr>
          <w:trHeight w:val="520"/>
          <w:jc w:val="center"/>
        </w:trPr>
        <w:tc>
          <w:tcPr>
            <w:tcW w:w="1725" w:type="dxa"/>
            <w:tcBorders>
              <w:top w:val="single" w:sz="4" w:space="0" w:color="808080"/>
              <w:left w:val="single" w:sz="4" w:space="0" w:color="808080"/>
              <w:bottom w:val="single" w:sz="4" w:space="0" w:color="808080"/>
              <w:right w:val="single" w:sz="4" w:space="0" w:color="808080"/>
            </w:tcBorders>
            <w:shd w:val="clear" w:color="auto" w:fill="BFBFBF"/>
            <w:vAlign w:val="center"/>
          </w:tcPr>
          <w:p w14:paraId="3D1A069E" w14:textId="77777777" w:rsidR="005A128D" w:rsidRDefault="00D34FDF">
            <w:pPr>
              <w:tabs>
                <w:tab w:val="center" w:pos="4320"/>
                <w:tab w:val="right" w:pos="8640"/>
              </w:tabs>
            </w:pPr>
            <w:r>
              <w:rPr>
                <w:rFonts w:ascii="Arial" w:eastAsia="Arial" w:hAnsi="Arial" w:cs="Arial"/>
                <w:b/>
                <w:sz w:val="20"/>
                <w:szCs w:val="20"/>
              </w:rPr>
              <w:t>Customer:</w:t>
            </w:r>
          </w:p>
        </w:tc>
        <w:tc>
          <w:tcPr>
            <w:tcW w:w="7305" w:type="dxa"/>
            <w:tcBorders>
              <w:top w:val="single" w:sz="4" w:space="0" w:color="808080"/>
              <w:left w:val="single" w:sz="4" w:space="0" w:color="808080"/>
              <w:bottom w:val="single" w:sz="4" w:space="0" w:color="808080"/>
              <w:right w:val="single" w:sz="4" w:space="0" w:color="808080"/>
            </w:tcBorders>
            <w:vAlign w:val="center"/>
          </w:tcPr>
          <w:p w14:paraId="2A7CB4F0" w14:textId="77777777" w:rsidR="005A128D" w:rsidRDefault="008F4AD6">
            <w:pPr>
              <w:rPr>
                <w:rFonts w:ascii="Arial" w:eastAsia="Arial" w:hAnsi="Arial" w:cs="Arial"/>
                <w:sz w:val="20"/>
                <w:szCs w:val="20"/>
              </w:rPr>
            </w:pPr>
            <w:r>
              <w:rPr>
                <w:rFonts w:ascii="Arial" w:eastAsia="Arial" w:hAnsi="Arial" w:cs="Arial"/>
                <w:sz w:val="20"/>
                <w:szCs w:val="20"/>
              </w:rPr>
              <w:t>Luca + Danni</w:t>
            </w:r>
          </w:p>
        </w:tc>
      </w:tr>
      <w:tr w:rsidR="005A128D" w14:paraId="60AC7305" w14:textId="77777777">
        <w:trPr>
          <w:trHeight w:val="440"/>
          <w:jc w:val="center"/>
        </w:trPr>
        <w:tc>
          <w:tcPr>
            <w:tcW w:w="1725" w:type="dxa"/>
            <w:tcBorders>
              <w:top w:val="single" w:sz="4" w:space="0" w:color="808080"/>
              <w:left w:val="single" w:sz="4" w:space="0" w:color="808080"/>
              <w:bottom w:val="single" w:sz="4" w:space="0" w:color="808080"/>
              <w:right w:val="single" w:sz="4" w:space="0" w:color="808080"/>
            </w:tcBorders>
            <w:shd w:val="clear" w:color="auto" w:fill="BFBFBF"/>
            <w:vAlign w:val="center"/>
          </w:tcPr>
          <w:p w14:paraId="73F63B34" w14:textId="77777777" w:rsidR="005A128D" w:rsidRDefault="00D34FDF">
            <w:r>
              <w:rPr>
                <w:rFonts w:ascii="Arial" w:eastAsia="Arial" w:hAnsi="Arial" w:cs="Arial"/>
                <w:b/>
                <w:sz w:val="20"/>
                <w:szCs w:val="20"/>
              </w:rPr>
              <w:t>Project Name:</w:t>
            </w:r>
          </w:p>
        </w:tc>
        <w:tc>
          <w:tcPr>
            <w:tcW w:w="7305" w:type="dxa"/>
            <w:tcBorders>
              <w:top w:val="single" w:sz="4" w:space="0" w:color="808080"/>
              <w:left w:val="single" w:sz="4" w:space="0" w:color="808080"/>
              <w:bottom w:val="single" w:sz="4" w:space="0" w:color="808080"/>
              <w:right w:val="single" w:sz="4" w:space="0" w:color="808080"/>
            </w:tcBorders>
            <w:vAlign w:val="center"/>
          </w:tcPr>
          <w:p w14:paraId="484A2CFB" w14:textId="32047C70" w:rsidR="005A128D" w:rsidRDefault="004C64A7">
            <w:r>
              <w:rPr>
                <w:rFonts w:ascii="Arial" w:eastAsia="Arial" w:hAnsi="Arial" w:cs="Arial"/>
                <w:sz w:val="20"/>
                <w:szCs w:val="20"/>
              </w:rPr>
              <w:t>Automate PO from Work Order</w:t>
            </w:r>
          </w:p>
        </w:tc>
      </w:tr>
    </w:tbl>
    <w:p w14:paraId="52C57EDA" w14:textId="77777777" w:rsidR="005A128D" w:rsidRDefault="005A128D">
      <w:pPr>
        <w:spacing w:after="200" w:line="276" w:lineRule="auto"/>
      </w:pPr>
    </w:p>
    <w:tbl>
      <w:tblPr>
        <w:tblStyle w:val="a2"/>
        <w:tblW w:w="903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30"/>
      </w:tblGrid>
      <w:tr w:rsidR="005A128D" w14:paraId="095A2AB9" w14:textId="77777777">
        <w:trPr>
          <w:trHeight w:val="340"/>
          <w:jc w:val="center"/>
        </w:trPr>
        <w:tc>
          <w:tcPr>
            <w:tcW w:w="9030" w:type="dxa"/>
            <w:tcBorders>
              <w:top w:val="single" w:sz="8" w:space="0" w:color="808080"/>
              <w:left w:val="single" w:sz="8" w:space="0" w:color="808080"/>
              <w:bottom w:val="single" w:sz="8" w:space="0" w:color="808080"/>
              <w:right w:val="single" w:sz="8" w:space="0" w:color="808080"/>
            </w:tcBorders>
            <w:shd w:val="clear" w:color="auto" w:fill="BFBFBF"/>
            <w:tcMar>
              <w:top w:w="100" w:type="dxa"/>
              <w:left w:w="100" w:type="dxa"/>
              <w:bottom w:w="100" w:type="dxa"/>
              <w:right w:w="100" w:type="dxa"/>
            </w:tcMar>
          </w:tcPr>
          <w:p w14:paraId="7DA04A95" w14:textId="77777777" w:rsidR="005A128D" w:rsidRDefault="00D34FDF">
            <w:pPr>
              <w:spacing w:after="200" w:line="276" w:lineRule="auto"/>
            </w:pPr>
            <w:r>
              <w:rPr>
                <w:rFonts w:ascii="Arial" w:eastAsia="Arial" w:hAnsi="Arial" w:cs="Arial"/>
                <w:b/>
                <w:sz w:val="20"/>
                <w:szCs w:val="20"/>
              </w:rPr>
              <w:lastRenderedPageBreak/>
              <w:t>Project Description:</w:t>
            </w:r>
          </w:p>
        </w:tc>
      </w:tr>
      <w:tr w:rsidR="005A128D" w14:paraId="3A4C59D4" w14:textId="77777777" w:rsidTr="007A4D41">
        <w:trPr>
          <w:jc w:val="center"/>
        </w:trPr>
        <w:tc>
          <w:tcPr>
            <w:tcW w:w="9030" w:type="dxa"/>
            <w:tcBorders>
              <w:left w:val="single" w:sz="8" w:space="0" w:color="808080"/>
              <w:right w:val="single" w:sz="8" w:space="0" w:color="808080"/>
            </w:tcBorders>
            <w:tcMar>
              <w:top w:w="100" w:type="dxa"/>
              <w:left w:w="100" w:type="dxa"/>
              <w:bottom w:w="100" w:type="dxa"/>
              <w:right w:w="100" w:type="dxa"/>
            </w:tcMar>
          </w:tcPr>
          <w:p w14:paraId="6325A098" w14:textId="77777777" w:rsidR="005A128D" w:rsidRDefault="00D34FDF">
            <w:pPr>
              <w:spacing w:after="200" w:line="276" w:lineRule="auto"/>
              <w:rPr>
                <w:rFonts w:ascii="Arial" w:eastAsia="Arial" w:hAnsi="Arial" w:cs="Arial"/>
                <w:i/>
                <w:sz w:val="20"/>
                <w:szCs w:val="20"/>
                <w:u w:val="single"/>
              </w:rPr>
            </w:pPr>
            <w:r>
              <w:rPr>
                <w:rFonts w:ascii="Arial" w:eastAsia="Arial" w:hAnsi="Arial" w:cs="Arial"/>
                <w:i/>
                <w:sz w:val="20"/>
                <w:szCs w:val="20"/>
                <w:u w:val="single"/>
              </w:rPr>
              <w:t>Project Overview</w:t>
            </w:r>
          </w:p>
          <w:p w14:paraId="358ED98F" w14:textId="4549EAC1" w:rsidR="005A128D" w:rsidRDefault="008F4AD6">
            <w:pPr>
              <w:rPr>
                <w:rFonts w:ascii="Arial" w:eastAsia="Arial" w:hAnsi="Arial" w:cs="Arial"/>
                <w:sz w:val="20"/>
                <w:szCs w:val="20"/>
              </w:rPr>
            </w:pPr>
            <w:r>
              <w:rPr>
                <w:rFonts w:ascii="Arial" w:eastAsia="Arial" w:hAnsi="Arial" w:cs="Arial"/>
                <w:sz w:val="20"/>
                <w:szCs w:val="20"/>
              </w:rPr>
              <w:t>Luca + Danni recently went live with the NetSuite applications</w:t>
            </w:r>
            <w:r w:rsidR="00D34FDF">
              <w:rPr>
                <w:rFonts w:ascii="Arial" w:eastAsia="Arial" w:hAnsi="Arial" w:cs="Arial"/>
                <w:sz w:val="20"/>
                <w:szCs w:val="20"/>
              </w:rPr>
              <w:t>.</w:t>
            </w:r>
            <w:r>
              <w:rPr>
                <w:rFonts w:ascii="Arial" w:eastAsia="Arial" w:hAnsi="Arial" w:cs="Arial"/>
                <w:sz w:val="20"/>
                <w:szCs w:val="20"/>
              </w:rPr>
              <w:t xml:space="preserve">  </w:t>
            </w:r>
            <w:r w:rsidR="001E79E1">
              <w:rPr>
                <w:rFonts w:ascii="Arial" w:eastAsia="Arial" w:hAnsi="Arial" w:cs="Arial"/>
                <w:sz w:val="20"/>
                <w:szCs w:val="20"/>
              </w:rPr>
              <w:t xml:space="preserve">Part of their process is to create work orders </w:t>
            </w:r>
            <w:r w:rsidR="00C523B2">
              <w:rPr>
                <w:rFonts w:ascii="Arial" w:eastAsia="Arial" w:hAnsi="Arial" w:cs="Arial"/>
                <w:sz w:val="20"/>
                <w:szCs w:val="20"/>
              </w:rPr>
              <w:t>that have an outside process done on them</w:t>
            </w:r>
            <w:r>
              <w:rPr>
                <w:rFonts w:ascii="Arial" w:eastAsia="Arial" w:hAnsi="Arial" w:cs="Arial"/>
                <w:sz w:val="20"/>
                <w:szCs w:val="20"/>
              </w:rPr>
              <w:t>.</w:t>
            </w:r>
            <w:r w:rsidR="00C523B2">
              <w:rPr>
                <w:rFonts w:ascii="Arial" w:eastAsia="Arial" w:hAnsi="Arial" w:cs="Arial"/>
                <w:sz w:val="20"/>
                <w:szCs w:val="20"/>
              </w:rPr>
              <w:t xml:space="preserve">  This requires a manual effort of clicking on the Spec Ord link on the work order detail line and making updates to the PO prior to saving.</w:t>
            </w:r>
          </w:p>
          <w:p w14:paraId="443D23D5" w14:textId="77777777" w:rsidR="008F4AD6" w:rsidRDefault="008F4AD6">
            <w:pPr>
              <w:rPr>
                <w:rFonts w:ascii="Arial" w:eastAsia="Arial" w:hAnsi="Arial" w:cs="Arial"/>
                <w:sz w:val="20"/>
                <w:szCs w:val="20"/>
              </w:rPr>
            </w:pPr>
          </w:p>
          <w:p w14:paraId="789476E5" w14:textId="42A79AFF" w:rsidR="008F4AD6" w:rsidRDefault="00C523B2">
            <w:pPr>
              <w:rPr>
                <w:rFonts w:ascii="Arial" w:eastAsia="Arial" w:hAnsi="Arial" w:cs="Arial"/>
                <w:sz w:val="20"/>
                <w:szCs w:val="20"/>
              </w:rPr>
            </w:pPr>
            <w:r>
              <w:rPr>
                <w:rFonts w:ascii="Arial" w:eastAsia="Arial" w:hAnsi="Arial" w:cs="Arial"/>
                <w:sz w:val="20"/>
                <w:szCs w:val="20"/>
              </w:rPr>
              <w:t>Luca + Danni would like to streamline this process to save effort and reduce the chance for human error.</w:t>
            </w:r>
          </w:p>
          <w:p w14:paraId="72A22B32" w14:textId="77777777" w:rsidR="005A128D" w:rsidRDefault="005A128D">
            <w:pPr>
              <w:rPr>
                <w:rFonts w:ascii="Arial" w:eastAsia="Arial" w:hAnsi="Arial" w:cs="Arial"/>
                <w:sz w:val="20"/>
                <w:szCs w:val="20"/>
              </w:rPr>
            </w:pPr>
          </w:p>
          <w:p w14:paraId="4A35CEFB" w14:textId="77777777" w:rsidR="005A128D" w:rsidRDefault="00D34FDF">
            <w:pPr>
              <w:spacing w:after="200" w:line="276" w:lineRule="auto"/>
              <w:rPr>
                <w:rFonts w:ascii="Arial" w:eastAsia="Arial" w:hAnsi="Arial" w:cs="Arial"/>
                <w:i/>
                <w:sz w:val="20"/>
                <w:szCs w:val="20"/>
                <w:u w:val="single"/>
              </w:rPr>
            </w:pPr>
            <w:r>
              <w:rPr>
                <w:rFonts w:ascii="Arial" w:eastAsia="Arial" w:hAnsi="Arial" w:cs="Arial"/>
                <w:i/>
                <w:sz w:val="20"/>
                <w:szCs w:val="20"/>
                <w:u w:val="single"/>
              </w:rPr>
              <w:t xml:space="preserve">Scope </w:t>
            </w:r>
          </w:p>
          <w:p w14:paraId="0D524097" w14:textId="5CEA822F" w:rsidR="00897684" w:rsidRPr="00897684" w:rsidRDefault="00C523B2">
            <w:pPr>
              <w:rPr>
                <w:rFonts w:ascii="Arial" w:eastAsia="Arial" w:hAnsi="Arial" w:cs="Arial"/>
                <w:b/>
                <w:bCs/>
                <w:color w:val="222222"/>
                <w:sz w:val="20"/>
                <w:szCs w:val="20"/>
              </w:rPr>
            </w:pPr>
            <w:proofErr w:type="spellStart"/>
            <w:r>
              <w:rPr>
                <w:rFonts w:ascii="Arial" w:eastAsia="Arial" w:hAnsi="Arial" w:cs="Arial"/>
                <w:b/>
                <w:bCs/>
                <w:color w:val="222222"/>
                <w:sz w:val="20"/>
                <w:szCs w:val="20"/>
              </w:rPr>
              <w:t>Autocreate</w:t>
            </w:r>
            <w:proofErr w:type="spellEnd"/>
            <w:r>
              <w:rPr>
                <w:rFonts w:ascii="Arial" w:eastAsia="Arial" w:hAnsi="Arial" w:cs="Arial"/>
                <w:b/>
                <w:bCs/>
                <w:color w:val="222222"/>
                <w:sz w:val="20"/>
                <w:szCs w:val="20"/>
              </w:rPr>
              <w:t xml:space="preserve"> PO from Work Order</w:t>
            </w:r>
          </w:p>
          <w:p w14:paraId="27848652" w14:textId="7E206C07" w:rsidR="00897684" w:rsidRDefault="00C523B2">
            <w:pPr>
              <w:rPr>
                <w:rFonts w:ascii="Arial" w:eastAsia="Arial" w:hAnsi="Arial" w:cs="Arial"/>
                <w:color w:val="222222"/>
                <w:sz w:val="20"/>
                <w:szCs w:val="20"/>
              </w:rPr>
            </w:pPr>
            <w:r>
              <w:rPr>
                <w:rFonts w:ascii="Arial" w:eastAsia="Arial" w:hAnsi="Arial" w:cs="Arial"/>
                <w:color w:val="222222"/>
                <w:sz w:val="20"/>
                <w:szCs w:val="20"/>
              </w:rPr>
              <w:t>There are certain outside service line items that are included in the bill of materials for assemblies</w:t>
            </w:r>
            <w:r w:rsidR="00897684">
              <w:rPr>
                <w:rFonts w:ascii="Arial" w:eastAsia="Arial" w:hAnsi="Arial" w:cs="Arial"/>
                <w:color w:val="222222"/>
                <w:sz w:val="20"/>
                <w:szCs w:val="20"/>
              </w:rPr>
              <w:t>.</w:t>
            </w:r>
            <w:r>
              <w:rPr>
                <w:rFonts w:ascii="Arial" w:eastAsia="Arial" w:hAnsi="Arial" w:cs="Arial"/>
                <w:color w:val="222222"/>
                <w:sz w:val="20"/>
                <w:szCs w:val="20"/>
              </w:rPr>
              <w:t xml:space="preserve">  These are setup as Other Charge for Purchase.  There are, however, also some internal service items that are also setup as Other Charge for Purchase that do NOT require a purchase order to be created.</w:t>
            </w:r>
          </w:p>
          <w:p w14:paraId="3CDD4633" w14:textId="0FDADD89" w:rsidR="00C523B2" w:rsidRDefault="00C523B2">
            <w:pPr>
              <w:rPr>
                <w:rFonts w:ascii="Arial" w:eastAsia="Arial" w:hAnsi="Arial" w:cs="Arial"/>
                <w:color w:val="222222"/>
                <w:sz w:val="20"/>
                <w:szCs w:val="20"/>
              </w:rPr>
            </w:pPr>
          </w:p>
          <w:p w14:paraId="5A717D6D" w14:textId="75C7FE43" w:rsidR="00C523B2" w:rsidRDefault="00C523B2">
            <w:pPr>
              <w:rPr>
                <w:rFonts w:ascii="Arial" w:eastAsia="Arial" w:hAnsi="Arial" w:cs="Arial"/>
                <w:color w:val="222222"/>
                <w:sz w:val="20"/>
                <w:szCs w:val="20"/>
              </w:rPr>
            </w:pPr>
            <w:r>
              <w:rPr>
                <w:rFonts w:ascii="Arial" w:eastAsia="Arial" w:hAnsi="Arial" w:cs="Arial"/>
                <w:color w:val="222222"/>
                <w:sz w:val="20"/>
                <w:szCs w:val="20"/>
              </w:rPr>
              <w:t>To distinguish between them there is a check box on the Service Item setup titled Outside Processing.  Any Other Charge for Purchase items in the Bill of Material on the work order should automatically have a purchase order created.</w:t>
            </w:r>
          </w:p>
          <w:p w14:paraId="14724B73" w14:textId="7FC53F09" w:rsidR="00C523B2" w:rsidRDefault="00C523B2">
            <w:pPr>
              <w:rPr>
                <w:rFonts w:ascii="Arial" w:eastAsia="Arial" w:hAnsi="Arial" w:cs="Arial"/>
                <w:color w:val="222222"/>
                <w:sz w:val="20"/>
                <w:szCs w:val="20"/>
              </w:rPr>
            </w:pPr>
          </w:p>
          <w:p w14:paraId="4D102851" w14:textId="5980DA69" w:rsidR="00C523B2" w:rsidRDefault="00C523B2">
            <w:pPr>
              <w:rPr>
                <w:rFonts w:ascii="Arial" w:eastAsia="Arial" w:hAnsi="Arial" w:cs="Arial"/>
                <w:color w:val="222222"/>
                <w:sz w:val="20"/>
                <w:szCs w:val="20"/>
              </w:rPr>
            </w:pPr>
            <w:r w:rsidRPr="00C523B2">
              <w:rPr>
                <w:rFonts w:ascii="Arial" w:eastAsia="Arial" w:hAnsi="Arial" w:cs="Arial"/>
                <w:color w:val="222222"/>
                <w:sz w:val="20"/>
                <w:szCs w:val="20"/>
              </w:rPr>
              <w:drawing>
                <wp:inline distT="0" distB="0" distL="0" distR="0" wp14:anchorId="3F47C164" wp14:editId="431D1076">
                  <wp:extent cx="2215662" cy="1319092"/>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42370" cy="1334992"/>
                          </a:xfrm>
                          <a:prstGeom prst="rect">
                            <a:avLst/>
                          </a:prstGeom>
                        </pic:spPr>
                      </pic:pic>
                    </a:graphicData>
                  </a:graphic>
                </wp:inline>
              </w:drawing>
            </w:r>
          </w:p>
          <w:p w14:paraId="2221CABD" w14:textId="77777777" w:rsidR="00897684" w:rsidRDefault="00897684">
            <w:pPr>
              <w:rPr>
                <w:rFonts w:ascii="Arial" w:eastAsia="Arial" w:hAnsi="Arial" w:cs="Arial"/>
                <w:color w:val="222222"/>
                <w:sz w:val="20"/>
                <w:szCs w:val="20"/>
              </w:rPr>
            </w:pPr>
          </w:p>
          <w:p w14:paraId="056B6B10" w14:textId="169E6EE8" w:rsidR="00897684" w:rsidRDefault="0020325B">
            <w:pPr>
              <w:rPr>
                <w:rFonts w:ascii="Arial" w:eastAsia="Arial" w:hAnsi="Arial" w:cs="Arial"/>
                <w:color w:val="222222"/>
                <w:sz w:val="20"/>
                <w:szCs w:val="20"/>
              </w:rPr>
            </w:pPr>
            <w:r>
              <w:rPr>
                <w:rFonts w:ascii="Arial" w:eastAsia="Arial" w:hAnsi="Arial" w:cs="Arial"/>
                <w:color w:val="222222"/>
                <w:sz w:val="20"/>
                <w:szCs w:val="20"/>
              </w:rPr>
              <w:t xml:space="preserve">Below is a screen shot of a work order that has </w:t>
            </w:r>
            <w:proofErr w:type="gramStart"/>
            <w:r>
              <w:rPr>
                <w:rFonts w:ascii="Arial" w:eastAsia="Arial" w:hAnsi="Arial" w:cs="Arial"/>
                <w:color w:val="222222"/>
                <w:sz w:val="20"/>
                <w:szCs w:val="20"/>
              </w:rPr>
              <w:t>an Other</w:t>
            </w:r>
            <w:proofErr w:type="gramEnd"/>
            <w:r>
              <w:rPr>
                <w:rFonts w:ascii="Arial" w:eastAsia="Arial" w:hAnsi="Arial" w:cs="Arial"/>
                <w:color w:val="222222"/>
                <w:sz w:val="20"/>
                <w:szCs w:val="20"/>
              </w:rPr>
              <w:t xml:space="preserve"> Charge for Purchase item and how the manual process works</w:t>
            </w:r>
            <w:r w:rsidR="00897684">
              <w:rPr>
                <w:rFonts w:ascii="Arial" w:eastAsia="Arial" w:hAnsi="Arial" w:cs="Arial"/>
                <w:color w:val="222222"/>
                <w:sz w:val="20"/>
                <w:szCs w:val="20"/>
              </w:rPr>
              <w:t>.</w:t>
            </w:r>
          </w:p>
          <w:p w14:paraId="57116E6E" w14:textId="4FEA7430" w:rsidR="0020325B" w:rsidRDefault="0020325B">
            <w:pPr>
              <w:rPr>
                <w:rFonts w:ascii="Arial" w:eastAsia="Arial" w:hAnsi="Arial" w:cs="Arial"/>
                <w:color w:val="222222"/>
                <w:sz w:val="20"/>
                <w:szCs w:val="20"/>
              </w:rPr>
            </w:pPr>
            <w:r>
              <w:rPr>
                <w:rFonts w:ascii="Arial" w:eastAsia="Arial" w:hAnsi="Arial" w:cs="Arial"/>
                <w:color w:val="222222"/>
                <w:sz w:val="20"/>
                <w:szCs w:val="20"/>
              </w:rPr>
              <w:t>Go to Transactions &gt; Manufacturing &gt; Enter Work Orders.</w:t>
            </w:r>
          </w:p>
          <w:p w14:paraId="707835DE" w14:textId="3E977713" w:rsidR="0020325B" w:rsidRDefault="0020325B">
            <w:pPr>
              <w:rPr>
                <w:rFonts w:ascii="Arial" w:eastAsia="Arial" w:hAnsi="Arial" w:cs="Arial"/>
                <w:color w:val="222222"/>
                <w:sz w:val="20"/>
                <w:szCs w:val="20"/>
              </w:rPr>
            </w:pPr>
            <w:r>
              <w:rPr>
                <w:rFonts w:ascii="Arial" w:eastAsia="Arial" w:hAnsi="Arial" w:cs="Arial"/>
                <w:noProof/>
                <w:color w:val="222222"/>
                <w:sz w:val="20"/>
                <w:szCs w:val="20"/>
              </w:rPr>
              <mc:AlternateContent>
                <mc:Choice Requires="wps">
                  <w:drawing>
                    <wp:anchor distT="0" distB="0" distL="114300" distR="114300" simplePos="0" relativeHeight="251661312" behindDoc="0" locked="0" layoutInCell="1" allowOverlap="1" wp14:anchorId="7BF75DC2" wp14:editId="416DAA7F">
                      <wp:simplePos x="0" y="0"/>
                      <wp:positionH relativeFrom="column">
                        <wp:posOffset>1266825</wp:posOffset>
                      </wp:positionH>
                      <wp:positionV relativeFrom="paragraph">
                        <wp:posOffset>143510</wp:posOffset>
                      </wp:positionV>
                      <wp:extent cx="379730" cy="309245"/>
                      <wp:effectExtent l="50800" t="38100" r="39370" b="71755"/>
                      <wp:wrapNone/>
                      <wp:docPr id="11" name="Straight Arrow Connector 11"/>
                      <wp:cNvGraphicFramePr/>
                      <a:graphic xmlns:a="http://schemas.openxmlformats.org/drawingml/2006/main">
                        <a:graphicData uri="http://schemas.microsoft.com/office/word/2010/wordprocessingShape">
                          <wps:wsp>
                            <wps:cNvCnPr/>
                            <wps:spPr>
                              <a:xfrm>
                                <a:off x="0" y="0"/>
                                <a:ext cx="379730" cy="309245"/>
                              </a:xfrm>
                              <a:prstGeom prst="straightConnector1">
                                <a:avLst/>
                              </a:prstGeom>
                              <a:ln w="1905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055D46F7" id="_x0000_t32" coordsize="21600,21600" o:spt="32" o:oned="t" path="m,l21600,21600e" filled="f">
                      <v:path arrowok="t" fillok="f" o:connecttype="none"/>
                      <o:lock v:ext="edit" shapetype="t"/>
                    </v:shapetype>
                    <v:shape id="Straight Arrow Connector 11" o:spid="_x0000_s1026" type="#_x0000_t32" style="position:absolute;margin-left:99.75pt;margin-top:11.3pt;width:29.9pt;height:24.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" strokecolor="red" strokeweight="1.5pt">
                      <v:stroke endarrow="block"/>
                      <v:shadow on="t" color="black" opacity="24903f" origin=",.5" offset="0,.55556mm"/>
                    </v:shape>
                  </w:pict>
                </mc:Fallback>
              </mc:AlternateContent>
            </w:r>
            <w:r>
              <w:rPr>
                <w:rFonts w:ascii="Arial" w:eastAsia="Arial" w:hAnsi="Arial" w:cs="Arial"/>
                <w:color w:val="222222"/>
                <w:sz w:val="20"/>
                <w:szCs w:val="20"/>
              </w:rPr>
              <w:t>You enter the Assembly and Qty in the header of the work order.</w:t>
            </w:r>
          </w:p>
          <w:p w14:paraId="2F943E9D" w14:textId="697ED4DD" w:rsidR="0020325B" w:rsidRDefault="0020325B">
            <w:pPr>
              <w:rPr>
                <w:rFonts w:ascii="Arial" w:eastAsia="Arial" w:hAnsi="Arial" w:cs="Arial"/>
                <w:color w:val="222222"/>
                <w:sz w:val="20"/>
                <w:szCs w:val="20"/>
              </w:rPr>
            </w:pPr>
            <w:r>
              <w:rPr>
                <w:rFonts w:ascii="Arial" w:eastAsia="Arial" w:hAnsi="Arial" w:cs="Arial"/>
                <w:noProof/>
                <w:color w:val="222222"/>
                <w:sz w:val="20"/>
                <w:szCs w:val="20"/>
              </w:rPr>
              <mc:AlternateContent>
                <mc:Choice Requires="wps">
                  <w:drawing>
                    <wp:anchor distT="0" distB="0" distL="114300" distR="114300" simplePos="0" relativeHeight="251659264" behindDoc="0" locked="0" layoutInCell="1" allowOverlap="1" wp14:anchorId="795A0484" wp14:editId="40CF0789">
                      <wp:simplePos x="0" y="0"/>
                      <wp:positionH relativeFrom="column">
                        <wp:posOffset>-301918</wp:posOffset>
                      </wp:positionH>
                      <wp:positionV relativeFrom="paragraph">
                        <wp:posOffset>444353</wp:posOffset>
                      </wp:positionV>
                      <wp:extent cx="379828" cy="309490"/>
                      <wp:effectExtent l="50800" t="38100" r="39370" b="71755"/>
                      <wp:wrapNone/>
                      <wp:docPr id="9" name="Straight Arrow Connector 9"/>
                      <wp:cNvGraphicFramePr/>
                      <a:graphic xmlns:a="http://schemas.openxmlformats.org/drawingml/2006/main">
                        <a:graphicData uri="http://schemas.microsoft.com/office/word/2010/wordprocessingShape">
                          <wps:wsp>
                            <wps:cNvCnPr/>
                            <wps:spPr>
                              <a:xfrm>
                                <a:off x="0" y="0"/>
                                <a:ext cx="379828" cy="309490"/>
                              </a:xfrm>
                              <a:prstGeom prst="straightConnector1">
                                <a:avLst/>
                              </a:prstGeom>
                              <a:ln w="1905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C207648" id="Straight Arrow Connector 9" o:spid="_x0000_s1026" type="#_x0000_t32" style="position:absolute;margin-left:-23.75pt;margin-top:35pt;width:29.9pt;height:24.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" strokecolor="red" strokeweight="1.5pt">
                      <v:stroke endarrow="block"/>
                      <v:shadow on="t" color="black" opacity="24903f" origin=",.5" offset="0,.55556mm"/>
                    </v:shape>
                  </w:pict>
                </mc:Fallback>
              </mc:AlternateContent>
            </w:r>
            <w:r w:rsidRPr="0020325B">
              <w:rPr>
                <w:rFonts w:ascii="Arial" w:eastAsia="Arial" w:hAnsi="Arial" w:cs="Arial"/>
                <w:color w:val="222222"/>
                <w:sz w:val="20"/>
                <w:szCs w:val="20"/>
              </w:rPr>
              <w:drawing>
                <wp:inline distT="0" distB="0" distL="0" distR="0" wp14:anchorId="1B70C2FD" wp14:editId="705DC7A9">
                  <wp:extent cx="2927154" cy="100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9949" cy="1014943"/>
                          </a:xfrm>
                          <a:prstGeom prst="rect">
                            <a:avLst/>
                          </a:prstGeom>
                        </pic:spPr>
                      </pic:pic>
                    </a:graphicData>
                  </a:graphic>
                </wp:inline>
              </w:drawing>
            </w:r>
          </w:p>
          <w:p w14:paraId="41B9123A" w14:textId="193441C4" w:rsidR="0020325B" w:rsidRDefault="0020325B">
            <w:pPr>
              <w:rPr>
                <w:rFonts w:ascii="Arial" w:eastAsia="Arial" w:hAnsi="Arial" w:cs="Arial"/>
                <w:color w:val="222222"/>
                <w:sz w:val="20"/>
                <w:szCs w:val="20"/>
              </w:rPr>
            </w:pPr>
            <w:r>
              <w:rPr>
                <w:rFonts w:ascii="Arial" w:eastAsia="Arial" w:hAnsi="Arial" w:cs="Arial"/>
                <w:color w:val="222222"/>
                <w:sz w:val="20"/>
                <w:szCs w:val="20"/>
              </w:rPr>
              <w:t>Also enter the WO Vendor.  This identifies the Vendor that will be doing the outside processing work.</w:t>
            </w:r>
          </w:p>
          <w:p w14:paraId="04CBB05B" w14:textId="6F17DB7A" w:rsidR="0020325B" w:rsidRDefault="004A1749">
            <w:pPr>
              <w:rPr>
                <w:rFonts w:ascii="Arial" w:eastAsia="Arial" w:hAnsi="Arial" w:cs="Arial"/>
                <w:color w:val="222222"/>
                <w:sz w:val="20"/>
                <w:szCs w:val="20"/>
              </w:rPr>
            </w:pPr>
            <w:r>
              <w:rPr>
                <w:rFonts w:ascii="Arial" w:eastAsia="Arial" w:hAnsi="Arial" w:cs="Arial"/>
                <w:noProof/>
                <w:color w:val="222222"/>
                <w:sz w:val="20"/>
                <w:szCs w:val="20"/>
              </w:rPr>
              <w:lastRenderedPageBreak/>
              <mc:AlternateContent>
                <mc:Choice Requires="wps">
                  <w:drawing>
                    <wp:anchor distT="0" distB="0" distL="114300" distR="114300" simplePos="0" relativeHeight="251669504" behindDoc="0" locked="0" layoutInCell="1" allowOverlap="1" wp14:anchorId="47B788D3" wp14:editId="35D16FE3">
                      <wp:simplePos x="0" y="0"/>
                      <wp:positionH relativeFrom="column">
                        <wp:posOffset>-345152</wp:posOffset>
                      </wp:positionH>
                      <wp:positionV relativeFrom="paragraph">
                        <wp:posOffset>-114474</wp:posOffset>
                      </wp:positionV>
                      <wp:extent cx="379730" cy="309245"/>
                      <wp:effectExtent l="50800" t="38100" r="39370" b="71755"/>
                      <wp:wrapNone/>
                      <wp:docPr id="25" name="Straight Arrow Connector 25"/>
                      <wp:cNvGraphicFramePr/>
                      <a:graphic xmlns:a="http://schemas.openxmlformats.org/drawingml/2006/main">
                        <a:graphicData uri="http://schemas.microsoft.com/office/word/2010/wordprocessingShape">
                          <wps:wsp>
                            <wps:cNvCnPr/>
                            <wps:spPr>
                              <a:xfrm>
                                <a:off x="0" y="0"/>
                                <a:ext cx="379730" cy="309245"/>
                              </a:xfrm>
                              <a:prstGeom prst="straightConnector1">
                                <a:avLst/>
                              </a:prstGeom>
                              <a:ln w="1905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68CD542" id="Straight Arrow Connector 25" o:spid="_x0000_s1026" type="#_x0000_t32" style="position:absolute;margin-left:-27.2pt;margin-top:-9pt;width:29.9pt;height:24.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" strokecolor="red" strokeweight="1.5pt">
                      <v:stroke endarrow="block"/>
                      <v:shadow on="t" color="black" opacity="24903f" origin=",.5" offset="0,.55556mm"/>
                    </v:shape>
                  </w:pict>
                </mc:Fallback>
              </mc:AlternateContent>
            </w:r>
            <w:r w:rsidR="0020325B" w:rsidRPr="0020325B">
              <w:rPr>
                <w:rFonts w:ascii="Arial" w:eastAsia="Arial" w:hAnsi="Arial" w:cs="Arial"/>
                <w:color w:val="222222"/>
                <w:sz w:val="20"/>
                <w:szCs w:val="20"/>
              </w:rPr>
              <w:drawing>
                <wp:inline distT="0" distB="0" distL="0" distR="0" wp14:anchorId="3E0EA442" wp14:editId="0EFED8C9">
                  <wp:extent cx="3158836" cy="500119"/>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2185" cy="506982"/>
                          </a:xfrm>
                          <a:prstGeom prst="rect">
                            <a:avLst/>
                          </a:prstGeom>
                        </pic:spPr>
                      </pic:pic>
                    </a:graphicData>
                  </a:graphic>
                </wp:inline>
              </w:drawing>
            </w:r>
          </w:p>
          <w:p w14:paraId="04F6F359" w14:textId="2D1B97E1" w:rsidR="00897684" w:rsidRDefault="00897684">
            <w:pPr>
              <w:rPr>
                <w:rFonts w:ascii="Arial" w:eastAsia="Arial" w:hAnsi="Arial" w:cs="Arial"/>
                <w:color w:val="222222"/>
                <w:sz w:val="20"/>
                <w:szCs w:val="20"/>
              </w:rPr>
            </w:pPr>
          </w:p>
          <w:p w14:paraId="10E24918" w14:textId="7B0E0191" w:rsidR="0065557A" w:rsidRDefault="0020325B">
            <w:pPr>
              <w:rPr>
                <w:rFonts w:ascii="Arial" w:eastAsia="Arial" w:hAnsi="Arial" w:cs="Arial"/>
                <w:color w:val="222222"/>
                <w:sz w:val="20"/>
                <w:szCs w:val="20"/>
              </w:rPr>
            </w:pPr>
            <w:r>
              <w:rPr>
                <w:rFonts w:ascii="Arial" w:eastAsia="Arial" w:hAnsi="Arial" w:cs="Arial"/>
                <w:color w:val="222222"/>
                <w:sz w:val="20"/>
                <w:szCs w:val="20"/>
              </w:rPr>
              <w:t>When you save the work order you will see a Spec Ord link at the line level.</w:t>
            </w:r>
          </w:p>
          <w:p w14:paraId="60362FDD" w14:textId="19D713BE" w:rsidR="0020325B" w:rsidRDefault="0020325B">
            <w:pPr>
              <w:rPr>
                <w:rFonts w:ascii="Arial" w:eastAsia="Arial" w:hAnsi="Arial" w:cs="Arial"/>
                <w:color w:val="222222"/>
                <w:sz w:val="20"/>
                <w:szCs w:val="20"/>
              </w:rPr>
            </w:pPr>
          </w:p>
          <w:p w14:paraId="6B1D2D6C" w14:textId="7F1F69B6" w:rsidR="0020325B" w:rsidRDefault="0020325B">
            <w:pPr>
              <w:rPr>
                <w:rFonts w:ascii="Arial" w:eastAsia="Arial" w:hAnsi="Arial" w:cs="Arial"/>
                <w:color w:val="222222"/>
                <w:sz w:val="20"/>
                <w:szCs w:val="20"/>
              </w:rPr>
            </w:pPr>
            <w:r>
              <w:rPr>
                <w:rFonts w:ascii="Arial" w:eastAsia="Arial" w:hAnsi="Arial" w:cs="Arial"/>
                <w:noProof/>
                <w:color w:val="222222"/>
                <w:sz w:val="20"/>
                <w:szCs w:val="20"/>
              </w:rPr>
              <mc:AlternateContent>
                <mc:Choice Requires="wps">
                  <w:drawing>
                    <wp:anchor distT="0" distB="0" distL="114300" distR="114300" simplePos="0" relativeHeight="251663360" behindDoc="0" locked="0" layoutInCell="1" allowOverlap="1" wp14:anchorId="1603B5F3" wp14:editId="70D9CA3D">
                      <wp:simplePos x="0" y="0"/>
                      <wp:positionH relativeFrom="column">
                        <wp:posOffset>3776575</wp:posOffset>
                      </wp:positionH>
                      <wp:positionV relativeFrom="paragraph">
                        <wp:posOffset>-159327</wp:posOffset>
                      </wp:positionV>
                      <wp:extent cx="379730" cy="309245"/>
                      <wp:effectExtent l="50800" t="38100" r="39370" b="71755"/>
                      <wp:wrapNone/>
                      <wp:docPr id="15" name="Straight Arrow Connector 15"/>
                      <wp:cNvGraphicFramePr/>
                      <a:graphic xmlns:a="http://schemas.openxmlformats.org/drawingml/2006/main">
                        <a:graphicData uri="http://schemas.microsoft.com/office/word/2010/wordprocessingShape">
                          <wps:wsp>
                            <wps:cNvCnPr/>
                            <wps:spPr>
                              <a:xfrm>
                                <a:off x="0" y="0"/>
                                <a:ext cx="379730" cy="309245"/>
                              </a:xfrm>
                              <a:prstGeom prst="straightConnector1">
                                <a:avLst/>
                              </a:prstGeom>
                              <a:ln w="1905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15193E6" id="Straight Arrow Connector 15" o:spid="_x0000_s1026" type="#_x0000_t32" style="position:absolute;margin-left:297.35pt;margin-top:-12.55pt;width:29.9pt;height:24.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" strokecolor="red" strokeweight="1.5pt">
                      <v:stroke endarrow="block"/>
                      <v:shadow on="t" color="black" opacity="24903f" origin=",.5" offset="0,.55556mm"/>
                    </v:shape>
                  </w:pict>
                </mc:Fallback>
              </mc:AlternateContent>
            </w:r>
            <w:r w:rsidRPr="0020325B">
              <w:rPr>
                <w:rFonts w:ascii="Arial" w:eastAsia="Arial" w:hAnsi="Arial" w:cs="Arial"/>
                <w:color w:val="222222"/>
                <w:sz w:val="20"/>
                <w:szCs w:val="20"/>
              </w:rPr>
              <w:drawing>
                <wp:inline distT="0" distB="0" distL="0" distR="0" wp14:anchorId="11EF2387" wp14:editId="024D438B">
                  <wp:extent cx="3010486" cy="2996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5218" cy="304138"/>
                          </a:xfrm>
                          <a:prstGeom prst="rect">
                            <a:avLst/>
                          </a:prstGeom>
                        </pic:spPr>
                      </pic:pic>
                    </a:graphicData>
                  </a:graphic>
                </wp:inline>
              </w:drawing>
            </w:r>
            <w:r w:rsidRPr="0020325B">
              <w:rPr>
                <w:rFonts w:ascii="Arial" w:eastAsia="Arial" w:hAnsi="Arial" w:cs="Arial"/>
                <w:color w:val="222222"/>
                <w:sz w:val="20"/>
                <w:szCs w:val="20"/>
              </w:rPr>
              <w:drawing>
                <wp:inline distT="0" distB="0" distL="0" distR="0" wp14:anchorId="3439A77C" wp14:editId="108E85C6">
                  <wp:extent cx="2546253" cy="341711"/>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1678" cy="363911"/>
                          </a:xfrm>
                          <a:prstGeom prst="rect">
                            <a:avLst/>
                          </a:prstGeom>
                        </pic:spPr>
                      </pic:pic>
                    </a:graphicData>
                  </a:graphic>
                </wp:inline>
              </w:drawing>
            </w:r>
          </w:p>
          <w:p w14:paraId="541AD431" w14:textId="221C35E8" w:rsidR="0065557A" w:rsidRDefault="0065557A">
            <w:pPr>
              <w:rPr>
                <w:rFonts w:ascii="Arial" w:eastAsia="Arial" w:hAnsi="Arial" w:cs="Arial"/>
                <w:color w:val="222222"/>
                <w:sz w:val="20"/>
                <w:szCs w:val="20"/>
              </w:rPr>
            </w:pPr>
          </w:p>
          <w:p w14:paraId="2264A8EE" w14:textId="48909E5B" w:rsidR="0020325B" w:rsidRDefault="0020325B">
            <w:pPr>
              <w:rPr>
                <w:rFonts w:ascii="Arial" w:eastAsia="Arial" w:hAnsi="Arial" w:cs="Arial"/>
                <w:color w:val="222222"/>
                <w:sz w:val="20"/>
                <w:szCs w:val="20"/>
              </w:rPr>
            </w:pPr>
            <w:r>
              <w:rPr>
                <w:rFonts w:ascii="Arial" w:eastAsia="Arial" w:hAnsi="Arial" w:cs="Arial"/>
                <w:color w:val="222222"/>
                <w:sz w:val="20"/>
                <w:szCs w:val="20"/>
              </w:rPr>
              <w:t>Note the Qty for the service line does not match the Qty for the work order (work order is for 100 and Plating: SO is for 52.  This is because the Plating: SO is setup as $1.00 purchase price, but the cost per item is only $0.52.  This is not the case for all service items, but only some.</w:t>
            </w:r>
          </w:p>
          <w:p w14:paraId="3FE0492B" w14:textId="77777777" w:rsidR="0020325B" w:rsidRDefault="0020325B">
            <w:pPr>
              <w:rPr>
                <w:rFonts w:ascii="Arial" w:eastAsia="Arial" w:hAnsi="Arial" w:cs="Arial"/>
                <w:color w:val="222222"/>
                <w:sz w:val="20"/>
                <w:szCs w:val="20"/>
              </w:rPr>
            </w:pPr>
          </w:p>
          <w:p w14:paraId="244B37AA" w14:textId="2099F1BE" w:rsidR="0065557A" w:rsidRDefault="0020325B">
            <w:pPr>
              <w:rPr>
                <w:rFonts w:ascii="Arial" w:eastAsia="Arial" w:hAnsi="Arial" w:cs="Arial"/>
                <w:color w:val="222222"/>
                <w:sz w:val="20"/>
                <w:szCs w:val="20"/>
              </w:rPr>
            </w:pPr>
            <w:r>
              <w:rPr>
                <w:rFonts w:ascii="Arial" w:eastAsia="Arial" w:hAnsi="Arial" w:cs="Arial"/>
                <w:color w:val="222222"/>
                <w:sz w:val="20"/>
                <w:szCs w:val="20"/>
              </w:rPr>
              <w:t>The manual process is to click on this link, which opens the purchase order form</w:t>
            </w:r>
            <w:r w:rsidR="0065557A">
              <w:rPr>
                <w:rFonts w:ascii="Arial" w:eastAsia="Arial" w:hAnsi="Arial" w:cs="Arial"/>
                <w:color w:val="222222"/>
                <w:sz w:val="20"/>
                <w:szCs w:val="20"/>
              </w:rPr>
              <w:t>.</w:t>
            </w:r>
            <w:r>
              <w:rPr>
                <w:rFonts w:ascii="Arial" w:eastAsia="Arial" w:hAnsi="Arial" w:cs="Arial"/>
                <w:color w:val="222222"/>
                <w:sz w:val="20"/>
                <w:szCs w:val="20"/>
              </w:rPr>
              <w:t xml:space="preserve">  </w:t>
            </w:r>
          </w:p>
          <w:p w14:paraId="7C7A0700" w14:textId="113CE38C" w:rsidR="003966B4" w:rsidRDefault="003966B4">
            <w:pPr>
              <w:rPr>
                <w:rFonts w:ascii="Arial" w:eastAsia="Arial" w:hAnsi="Arial" w:cs="Arial"/>
                <w:color w:val="222222"/>
                <w:sz w:val="20"/>
                <w:szCs w:val="20"/>
              </w:rPr>
            </w:pPr>
            <w:r>
              <w:rPr>
                <w:rFonts w:ascii="Arial" w:eastAsia="Arial" w:hAnsi="Arial" w:cs="Arial"/>
                <w:color w:val="222222"/>
                <w:sz w:val="20"/>
                <w:szCs w:val="20"/>
              </w:rPr>
              <w:t>The fields that need to be entered at the header of the purchase order are:</w:t>
            </w:r>
          </w:p>
          <w:p w14:paraId="25602EA6" w14:textId="6B942DE0" w:rsidR="003966B4" w:rsidRDefault="003966B4">
            <w:pPr>
              <w:rPr>
                <w:rFonts w:ascii="Arial" w:eastAsia="Arial" w:hAnsi="Arial" w:cs="Arial"/>
                <w:color w:val="222222"/>
                <w:sz w:val="20"/>
                <w:szCs w:val="20"/>
              </w:rPr>
            </w:pPr>
            <w:r>
              <w:rPr>
                <w:rFonts w:ascii="Arial" w:eastAsia="Arial" w:hAnsi="Arial" w:cs="Arial"/>
                <w:color w:val="222222"/>
                <w:sz w:val="20"/>
                <w:szCs w:val="20"/>
              </w:rPr>
              <w:t>- Vendor:  This should populate with the same value from the WO Vendor field on the Work Order.</w:t>
            </w:r>
          </w:p>
          <w:p w14:paraId="780AB8CA" w14:textId="3F9BE722" w:rsidR="003966B4" w:rsidRDefault="003966B4">
            <w:pPr>
              <w:rPr>
                <w:rFonts w:ascii="Arial" w:eastAsia="Arial" w:hAnsi="Arial" w:cs="Arial"/>
                <w:color w:val="222222"/>
                <w:sz w:val="20"/>
                <w:szCs w:val="20"/>
              </w:rPr>
            </w:pPr>
            <w:r>
              <w:rPr>
                <w:rFonts w:ascii="Arial" w:eastAsia="Arial" w:hAnsi="Arial" w:cs="Arial"/>
                <w:color w:val="222222"/>
                <w:sz w:val="20"/>
                <w:szCs w:val="20"/>
              </w:rPr>
              <w:t>- Department:  This should always populate with Production from the list of values.</w:t>
            </w:r>
          </w:p>
          <w:p w14:paraId="1B85ED9E" w14:textId="43F36543" w:rsidR="003966B4" w:rsidRDefault="003966B4">
            <w:pPr>
              <w:rPr>
                <w:rFonts w:ascii="Arial" w:eastAsia="Arial" w:hAnsi="Arial" w:cs="Arial"/>
                <w:color w:val="222222"/>
                <w:sz w:val="20"/>
                <w:szCs w:val="20"/>
              </w:rPr>
            </w:pPr>
          </w:p>
          <w:p w14:paraId="30E168B7" w14:textId="67F226C2" w:rsidR="003966B4" w:rsidRDefault="003966B4">
            <w:pPr>
              <w:rPr>
                <w:rFonts w:ascii="Arial" w:eastAsia="Arial" w:hAnsi="Arial" w:cs="Arial"/>
                <w:color w:val="222222"/>
                <w:sz w:val="20"/>
                <w:szCs w:val="20"/>
              </w:rPr>
            </w:pPr>
            <w:r>
              <w:rPr>
                <w:rFonts w:ascii="Arial" w:eastAsia="Arial" w:hAnsi="Arial" w:cs="Arial"/>
                <w:noProof/>
                <w:color w:val="222222"/>
                <w:sz w:val="20"/>
                <w:szCs w:val="20"/>
              </w:rPr>
              <mc:AlternateContent>
                <mc:Choice Requires="wps">
                  <w:drawing>
                    <wp:anchor distT="0" distB="0" distL="114300" distR="114300" simplePos="0" relativeHeight="251667456" behindDoc="0" locked="0" layoutInCell="1" allowOverlap="1" wp14:anchorId="3CFA0054" wp14:editId="6BFDA7EE">
                      <wp:simplePos x="0" y="0"/>
                      <wp:positionH relativeFrom="column">
                        <wp:posOffset>1442085</wp:posOffset>
                      </wp:positionH>
                      <wp:positionV relativeFrom="paragraph">
                        <wp:posOffset>1205923</wp:posOffset>
                      </wp:positionV>
                      <wp:extent cx="379730" cy="309245"/>
                      <wp:effectExtent l="50800" t="38100" r="39370" b="71755"/>
                      <wp:wrapNone/>
                      <wp:docPr id="20" name="Straight Arrow Connector 20"/>
                      <wp:cNvGraphicFramePr/>
                      <a:graphic xmlns:a="http://schemas.openxmlformats.org/drawingml/2006/main">
                        <a:graphicData uri="http://schemas.microsoft.com/office/word/2010/wordprocessingShape">
                          <wps:wsp>
                            <wps:cNvCnPr/>
                            <wps:spPr>
                              <a:xfrm>
                                <a:off x="0" y="0"/>
                                <a:ext cx="379730" cy="309245"/>
                              </a:xfrm>
                              <a:prstGeom prst="straightConnector1">
                                <a:avLst/>
                              </a:prstGeom>
                              <a:ln w="1905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770E612" id="Straight Arrow Connector 20" o:spid="_x0000_s1026" type="#_x0000_t32" style="position:absolute;margin-left:113.55pt;margin-top:94.95pt;width:29.9pt;height:24.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" strokecolor="red" strokeweight="1.5pt">
                      <v:stroke endarrow="block"/>
                      <v:shadow on="t" color="black" opacity="24903f" origin=",.5" offset="0,.55556mm"/>
                    </v:shape>
                  </w:pict>
                </mc:Fallback>
              </mc:AlternateContent>
            </w:r>
            <w:r>
              <w:rPr>
                <w:rFonts w:ascii="Arial" w:eastAsia="Arial" w:hAnsi="Arial" w:cs="Arial"/>
                <w:noProof/>
                <w:color w:val="222222"/>
                <w:sz w:val="20"/>
                <w:szCs w:val="20"/>
              </w:rPr>
              <mc:AlternateContent>
                <mc:Choice Requires="wps">
                  <w:drawing>
                    <wp:anchor distT="0" distB="0" distL="114300" distR="114300" simplePos="0" relativeHeight="251665408" behindDoc="0" locked="0" layoutInCell="1" allowOverlap="1" wp14:anchorId="6565172F" wp14:editId="05905634">
                      <wp:simplePos x="0" y="0"/>
                      <wp:positionH relativeFrom="column">
                        <wp:posOffset>-345151</wp:posOffset>
                      </wp:positionH>
                      <wp:positionV relativeFrom="paragraph">
                        <wp:posOffset>110836</wp:posOffset>
                      </wp:positionV>
                      <wp:extent cx="379730" cy="309245"/>
                      <wp:effectExtent l="50800" t="38100" r="39370" b="71755"/>
                      <wp:wrapNone/>
                      <wp:docPr id="19" name="Straight Arrow Connector 19"/>
                      <wp:cNvGraphicFramePr/>
                      <a:graphic xmlns:a="http://schemas.openxmlformats.org/drawingml/2006/main">
                        <a:graphicData uri="http://schemas.microsoft.com/office/word/2010/wordprocessingShape">
                          <wps:wsp>
                            <wps:cNvCnPr/>
                            <wps:spPr>
                              <a:xfrm>
                                <a:off x="0" y="0"/>
                                <a:ext cx="379730" cy="309245"/>
                              </a:xfrm>
                              <a:prstGeom prst="straightConnector1">
                                <a:avLst/>
                              </a:prstGeom>
                              <a:ln w="1905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6FEC369" id="Straight Arrow Connector 19" o:spid="_x0000_s1026" type="#_x0000_t32" style="position:absolute;margin-left:-27.2pt;margin-top:8.75pt;width:29.9pt;height:24.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" strokecolor="red" strokeweight="1.5pt">
                      <v:stroke endarrow="block"/>
                      <v:shadow on="t" color="black" opacity="24903f" origin=",.5" offset="0,.55556mm"/>
                    </v:shape>
                  </w:pict>
                </mc:Fallback>
              </mc:AlternateContent>
            </w:r>
            <w:r w:rsidRPr="003966B4">
              <w:rPr>
                <w:rFonts w:ascii="Arial" w:eastAsia="Arial" w:hAnsi="Arial" w:cs="Arial"/>
                <w:color w:val="222222"/>
                <w:sz w:val="20"/>
                <w:szCs w:val="20"/>
              </w:rPr>
              <w:drawing>
                <wp:inline distT="0" distB="0" distL="0" distR="0" wp14:anchorId="197CD2D9" wp14:editId="64B19770">
                  <wp:extent cx="5607050" cy="178054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07050" cy="1780540"/>
                          </a:xfrm>
                          <a:prstGeom prst="rect">
                            <a:avLst/>
                          </a:prstGeom>
                        </pic:spPr>
                      </pic:pic>
                    </a:graphicData>
                  </a:graphic>
                </wp:inline>
              </w:drawing>
            </w:r>
          </w:p>
          <w:p w14:paraId="74A342C1" w14:textId="77777777" w:rsidR="0065557A" w:rsidRDefault="0065557A">
            <w:pPr>
              <w:rPr>
                <w:rFonts w:ascii="Arial" w:eastAsia="Arial" w:hAnsi="Arial" w:cs="Arial"/>
                <w:color w:val="222222"/>
                <w:sz w:val="20"/>
                <w:szCs w:val="20"/>
              </w:rPr>
            </w:pPr>
          </w:p>
          <w:p w14:paraId="7888547F" w14:textId="77777777" w:rsidR="003966B4" w:rsidRDefault="003966B4">
            <w:pPr>
              <w:rPr>
                <w:rFonts w:ascii="Arial" w:eastAsia="Arial" w:hAnsi="Arial" w:cs="Arial"/>
                <w:color w:val="222222"/>
                <w:sz w:val="20"/>
                <w:szCs w:val="20"/>
              </w:rPr>
            </w:pPr>
            <w:r>
              <w:rPr>
                <w:rFonts w:ascii="Arial" w:eastAsia="Arial" w:hAnsi="Arial" w:cs="Arial"/>
                <w:color w:val="222222"/>
                <w:sz w:val="20"/>
                <w:szCs w:val="20"/>
              </w:rPr>
              <w:t>In the manual process the system is bringing over all detail lines from the work order, but we only want the Other Charge for Purchase item to be on the PO.</w:t>
            </w:r>
          </w:p>
          <w:p w14:paraId="2BC1F0AC" w14:textId="77777777" w:rsidR="003966B4" w:rsidRDefault="003966B4">
            <w:pPr>
              <w:rPr>
                <w:rFonts w:ascii="Arial" w:eastAsia="Arial" w:hAnsi="Arial" w:cs="Arial"/>
                <w:color w:val="222222"/>
                <w:sz w:val="20"/>
                <w:szCs w:val="20"/>
              </w:rPr>
            </w:pPr>
            <w:r>
              <w:rPr>
                <w:rFonts w:ascii="Arial" w:eastAsia="Arial" w:hAnsi="Arial" w:cs="Arial"/>
                <w:color w:val="222222"/>
                <w:sz w:val="20"/>
                <w:szCs w:val="20"/>
              </w:rPr>
              <w:t>Here is what the manual process does:</w:t>
            </w:r>
          </w:p>
          <w:p w14:paraId="6CC9DA64" w14:textId="77777777" w:rsidR="003966B4" w:rsidRDefault="003966B4">
            <w:pPr>
              <w:rPr>
                <w:rFonts w:ascii="Arial" w:eastAsia="Arial" w:hAnsi="Arial" w:cs="Arial"/>
                <w:color w:val="222222"/>
                <w:sz w:val="20"/>
                <w:szCs w:val="20"/>
              </w:rPr>
            </w:pPr>
            <w:r w:rsidRPr="003966B4">
              <w:rPr>
                <w:rFonts w:ascii="Arial" w:eastAsia="Arial" w:hAnsi="Arial" w:cs="Arial"/>
                <w:color w:val="222222"/>
                <w:sz w:val="20"/>
                <w:szCs w:val="20"/>
              </w:rPr>
              <w:drawing>
                <wp:inline distT="0" distB="0" distL="0" distR="0" wp14:anchorId="5A02C9DF" wp14:editId="38075D7C">
                  <wp:extent cx="5607050" cy="161290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7050" cy="1612900"/>
                          </a:xfrm>
                          <a:prstGeom prst="rect">
                            <a:avLst/>
                          </a:prstGeom>
                        </pic:spPr>
                      </pic:pic>
                    </a:graphicData>
                  </a:graphic>
                </wp:inline>
              </w:drawing>
            </w:r>
          </w:p>
          <w:p w14:paraId="2DDABA81" w14:textId="77777777" w:rsidR="003966B4" w:rsidRDefault="003966B4">
            <w:pPr>
              <w:rPr>
                <w:rFonts w:ascii="Arial" w:eastAsia="Arial" w:hAnsi="Arial" w:cs="Arial"/>
                <w:color w:val="222222"/>
                <w:sz w:val="20"/>
                <w:szCs w:val="20"/>
              </w:rPr>
            </w:pPr>
          </w:p>
          <w:p w14:paraId="02CB760A" w14:textId="77777777" w:rsidR="003966B4" w:rsidRDefault="003966B4">
            <w:pPr>
              <w:rPr>
                <w:rFonts w:ascii="Arial" w:eastAsia="Arial" w:hAnsi="Arial" w:cs="Arial"/>
                <w:color w:val="222222"/>
                <w:sz w:val="20"/>
                <w:szCs w:val="20"/>
              </w:rPr>
            </w:pPr>
            <w:r>
              <w:rPr>
                <w:rFonts w:ascii="Arial" w:eastAsia="Arial" w:hAnsi="Arial" w:cs="Arial"/>
                <w:color w:val="222222"/>
                <w:sz w:val="20"/>
                <w:szCs w:val="20"/>
              </w:rPr>
              <w:t>Here is how it should look:</w:t>
            </w:r>
          </w:p>
          <w:p w14:paraId="7E7A4420" w14:textId="77777777" w:rsidR="003966B4" w:rsidRDefault="003966B4">
            <w:pPr>
              <w:rPr>
                <w:rFonts w:ascii="Arial" w:eastAsia="Arial" w:hAnsi="Arial" w:cs="Arial"/>
                <w:color w:val="222222"/>
                <w:sz w:val="20"/>
                <w:szCs w:val="20"/>
              </w:rPr>
            </w:pPr>
            <w:r w:rsidRPr="003966B4">
              <w:rPr>
                <w:rFonts w:ascii="Arial" w:eastAsia="Arial" w:hAnsi="Arial" w:cs="Arial"/>
                <w:color w:val="222222"/>
                <w:sz w:val="20"/>
                <w:szCs w:val="20"/>
              </w:rPr>
              <w:lastRenderedPageBreak/>
              <w:drawing>
                <wp:inline distT="0" distB="0" distL="0" distR="0" wp14:anchorId="0EA00674" wp14:editId="2C243E00">
                  <wp:extent cx="5607050" cy="1356995"/>
                  <wp:effectExtent l="0" t="0" r="635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07050" cy="1356995"/>
                          </a:xfrm>
                          <a:prstGeom prst="rect">
                            <a:avLst/>
                          </a:prstGeom>
                        </pic:spPr>
                      </pic:pic>
                    </a:graphicData>
                  </a:graphic>
                </wp:inline>
              </w:drawing>
            </w:r>
          </w:p>
          <w:p w14:paraId="62C4FC17" w14:textId="77777777" w:rsidR="003966B4" w:rsidRDefault="003966B4">
            <w:pPr>
              <w:rPr>
                <w:rFonts w:ascii="Arial" w:eastAsia="Arial" w:hAnsi="Arial" w:cs="Arial"/>
                <w:color w:val="222222"/>
                <w:sz w:val="20"/>
                <w:szCs w:val="20"/>
              </w:rPr>
            </w:pPr>
          </w:p>
          <w:p w14:paraId="6D493971" w14:textId="77777777" w:rsidR="003966B4" w:rsidRDefault="003966B4">
            <w:pPr>
              <w:rPr>
                <w:rFonts w:ascii="Arial" w:eastAsia="Arial" w:hAnsi="Arial" w:cs="Arial"/>
                <w:color w:val="222222"/>
                <w:sz w:val="20"/>
                <w:szCs w:val="20"/>
              </w:rPr>
            </w:pPr>
            <w:r>
              <w:rPr>
                <w:rFonts w:ascii="Arial" w:eastAsia="Arial" w:hAnsi="Arial" w:cs="Arial"/>
                <w:color w:val="222222"/>
                <w:sz w:val="20"/>
                <w:szCs w:val="20"/>
              </w:rPr>
              <w:t>For the Other Charge for Purchase items where the qty does not match the qty on the work order, we need to manually update the line.</w:t>
            </w:r>
          </w:p>
          <w:p w14:paraId="68FAF3E1" w14:textId="77777777" w:rsidR="003966B4" w:rsidRDefault="003966B4">
            <w:pPr>
              <w:rPr>
                <w:rFonts w:ascii="Arial" w:eastAsia="Arial" w:hAnsi="Arial" w:cs="Arial"/>
                <w:color w:val="222222"/>
                <w:sz w:val="20"/>
                <w:szCs w:val="20"/>
              </w:rPr>
            </w:pPr>
            <w:r>
              <w:rPr>
                <w:rFonts w:ascii="Arial" w:eastAsia="Arial" w:hAnsi="Arial" w:cs="Arial"/>
                <w:color w:val="222222"/>
                <w:sz w:val="20"/>
                <w:szCs w:val="20"/>
              </w:rPr>
              <w:t xml:space="preserve">In the example above, the qty for the assembly on the work order was 100, but qty 52 was put on the PO because that was the calculated qty based on the bill of material having qty of .52.  </w:t>
            </w:r>
          </w:p>
          <w:p w14:paraId="0C92ECC1" w14:textId="77777777" w:rsidR="003966B4" w:rsidRDefault="003966B4">
            <w:pPr>
              <w:rPr>
                <w:rFonts w:ascii="Arial" w:eastAsia="Arial" w:hAnsi="Arial" w:cs="Arial"/>
                <w:color w:val="222222"/>
                <w:sz w:val="20"/>
                <w:szCs w:val="20"/>
              </w:rPr>
            </w:pPr>
            <w:r>
              <w:rPr>
                <w:rFonts w:ascii="Arial" w:eastAsia="Arial" w:hAnsi="Arial" w:cs="Arial"/>
                <w:color w:val="222222"/>
                <w:sz w:val="20"/>
                <w:szCs w:val="20"/>
              </w:rPr>
              <w:t>We need the Qty on the PO line to equal the Qty on the work order and the Rate should equal the qty to get the correct cost.</w:t>
            </w:r>
          </w:p>
          <w:p w14:paraId="30865777" w14:textId="77777777" w:rsidR="003966B4" w:rsidRDefault="003966B4">
            <w:pPr>
              <w:rPr>
                <w:rFonts w:ascii="Arial" w:eastAsia="Arial" w:hAnsi="Arial" w:cs="Arial"/>
                <w:color w:val="222222"/>
                <w:sz w:val="20"/>
                <w:szCs w:val="20"/>
              </w:rPr>
            </w:pPr>
            <w:r>
              <w:rPr>
                <w:rFonts w:ascii="Arial" w:eastAsia="Arial" w:hAnsi="Arial" w:cs="Arial"/>
                <w:color w:val="222222"/>
                <w:sz w:val="20"/>
                <w:szCs w:val="20"/>
              </w:rPr>
              <w:t xml:space="preserve">To calculate </w:t>
            </w:r>
            <w:proofErr w:type="gramStart"/>
            <w:r>
              <w:rPr>
                <w:rFonts w:ascii="Arial" w:eastAsia="Arial" w:hAnsi="Arial" w:cs="Arial"/>
                <w:color w:val="222222"/>
                <w:sz w:val="20"/>
                <w:szCs w:val="20"/>
              </w:rPr>
              <w:t>this</w:t>
            </w:r>
            <w:proofErr w:type="gramEnd"/>
            <w:r>
              <w:rPr>
                <w:rFonts w:ascii="Arial" w:eastAsia="Arial" w:hAnsi="Arial" w:cs="Arial"/>
                <w:color w:val="222222"/>
                <w:sz w:val="20"/>
                <w:szCs w:val="20"/>
              </w:rPr>
              <w:t xml:space="preserve"> you can divide the Qty of the Other Charge for Purchase item by the Qty of the work order.</w:t>
            </w:r>
          </w:p>
          <w:p w14:paraId="04C0C252" w14:textId="77777777" w:rsidR="003966B4" w:rsidRDefault="003966B4">
            <w:pPr>
              <w:rPr>
                <w:rFonts w:ascii="Arial" w:eastAsia="Arial" w:hAnsi="Arial" w:cs="Arial"/>
                <w:color w:val="222222"/>
                <w:sz w:val="20"/>
                <w:szCs w:val="20"/>
              </w:rPr>
            </w:pPr>
            <w:r>
              <w:rPr>
                <w:rFonts w:ascii="Arial" w:eastAsia="Arial" w:hAnsi="Arial" w:cs="Arial"/>
                <w:color w:val="222222"/>
                <w:sz w:val="20"/>
                <w:szCs w:val="20"/>
              </w:rPr>
              <w:t>52 divided by 100 = .52.  This is the rate.</w:t>
            </w:r>
          </w:p>
          <w:p w14:paraId="60EAC46C" w14:textId="77777777" w:rsidR="003966B4" w:rsidRDefault="003966B4">
            <w:pPr>
              <w:rPr>
                <w:rFonts w:ascii="Arial" w:eastAsia="Arial" w:hAnsi="Arial" w:cs="Arial"/>
                <w:color w:val="222222"/>
                <w:sz w:val="20"/>
                <w:szCs w:val="20"/>
              </w:rPr>
            </w:pPr>
          </w:p>
          <w:p w14:paraId="6E9BB65B" w14:textId="77777777" w:rsidR="003966B4" w:rsidRDefault="003966B4">
            <w:pPr>
              <w:rPr>
                <w:rFonts w:ascii="Arial" w:eastAsia="Arial" w:hAnsi="Arial" w:cs="Arial"/>
                <w:color w:val="222222"/>
                <w:sz w:val="20"/>
                <w:szCs w:val="20"/>
              </w:rPr>
            </w:pPr>
            <w:r>
              <w:rPr>
                <w:rFonts w:ascii="Arial" w:eastAsia="Arial" w:hAnsi="Arial" w:cs="Arial"/>
                <w:color w:val="222222"/>
                <w:sz w:val="20"/>
                <w:szCs w:val="20"/>
              </w:rPr>
              <w:t>This is how the line should look on the PO once all corrections have been done.</w:t>
            </w:r>
          </w:p>
          <w:p w14:paraId="5B204409" w14:textId="77777777" w:rsidR="003966B4" w:rsidRDefault="003966B4">
            <w:pPr>
              <w:rPr>
                <w:rFonts w:ascii="Arial" w:eastAsia="Arial" w:hAnsi="Arial" w:cs="Arial"/>
                <w:color w:val="222222"/>
                <w:sz w:val="20"/>
                <w:szCs w:val="20"/>
              </w:rPr>
            </w:pPr>
            <w:r w:rsidRPr="003966B4">
              <w:rPr>
                <w:rFonts w:ascii="Arial" w:eastAsia="Arial" w:hAnsi="Arial" w:cs="Arial"/>
                <w:color w:val="222222"/>
                <w:sz w:val="20"/>
                <w:szCs w:val="20"/>
              </w:rPr>
              <w:drawing>
                <wp:inline distT="0" distB="0" distL="0" distR="0" wp14:anchorId="3B828DBE" wp14:editId="1A849455">
                  <wp:extent cx="5607050" cy="1360805"/>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7050" cy="1360805"/>
                          </a:xfrm>
                          <a:prstGeom prst="rect">
                            <a:avLst/>
                          </a:prstGeom>
                        </pic:spPr>
                      </pic:pic>
                    </a:graphicData>
                  </a:graphic>
                </wp:inline>
              </w:drawing>
            </w:r>
          </w:p>
          <w:p w14:paraId="29F53990" w14:textId="77777777" w:rsidR="003966B4" w:rsidRDefault="003966B4">
            <w:pPr>
              <w:rPr>
                <w:rFonts w:ascii="Arial" w:eastAsia="Arial" w:hAnsi="Arial" w:cs="Arial"/>
                <w:color w:val="222222"/>
                <w:sz w:val="20"/>
                <w:szCs w:val="20"/>
              </w:rPr>
            </w:pPr>
          </w:p>
          <w:p w14:paraId="0CC5DD48" w14:textId="3EE6BD06" w:rsidR="0065557A" w:rsidRDefault="003966B4">
            <w:pPr>
              <w:rPr>
                <w:rFonts w:ascii="Arial" w:eastAsia="Arial" w:hAnsi="Arial" w:cs="Arial"/>
                <w:color w:val="222222"/>
                <w:sz w:val="20"/>
                <w:szCs w:val="20"/>
              </w:rPr>
            </w:pPr>
            <w:r>
              <w:rPr>
                <w:rFonts w:ascii="Arial" w:eastAsia="Arial" w:hAnsi="Arial" w:cs="Arial"/>
                <w:color w:val="222222"/>
                <w:sz w:val="20"/>
                <w:szCs w:val="20"/>
              </w:rPr>
              <w:t>This calculation ONLY needs to be done if the qty for the Other charge for Purchase item does NOT match the Qty at the header level of the work order.</w:t>
            </w:r>
          </w:p>
          <w:p w14:paraId="34EE5F21" w14:textId="37C4478F" w:rsidR="00C92930" w:rsidRDefault="00C92930">
            <w:pPr>
              <w:rPr>
                <w:rFonts w:ascii="Arial" w:eastAsia="Arial" w:hAnsi="Arial" w:cs="Arial"/>
                <w:color w:val="222222"/>
                <w:sz w:val="20"/>
                <w:szCs w:val="20"/>
              </w:rPr>
            </w:pPr>
          </w:p>
          <w:p w14:paraId="7FFA193A" w14:textId="19E26285" w:rsidR="00C92930" w:rsidRDefault="00C92930">
            <w:pPr>
              <w:rPr>
                <w:rFonts w:ascii="Arial" w:eastAsia="Arial" w:hAnsi="Arial" w:cs="Arial"/>
                <w:color w:val="222222"/>
                <w:sz w:val="20"/>
                <w:szCs w:val="20"/>
              </w:rPr>
            </w:pPr>
            <w:r>
              <w:rPr>
                <w:rFonts w:ascii="Arial" w:eastAsia="Arial" w:hAnsi="Arial" w:cs="Arial"/>
                <w:color w:val="222222"/>
                <w:sz w:val="20"/>
                <w:szCs w:val="20"/>
              </w:rPr>
              <w:t xml:space="preserve">As an </w:t>
            </w:r>
            <w:proofErr w:type="gramStart"/>
            <w:r>
              <w:rPr>
                <w:rFonts w:ascii="Arial" w:eastAsia="Arial" w:hAnsi="Arial" w:cs="Arial"/>
                <w:color w:val="222222"/>
                <w:sz w:val="20"/>
                <w:szCs w:val="20"/>
              </w:rPr>
              <w:t>example</w:t>
            </w:r>
            <w:proofErr w:type="gramEnd"/>
            <w:r>
              <w:rPr>
                <w:rFonts w:ascii="Arial" w:eastAsia="Arial" w:hAnsi="Arial" w:cs="Arial"/>
                <w:color w:val="222222"/>
                <w:sz w:val="20"/>
                <w:szCs w:val="20"/>
              </w:rPr>
              <w:t xml:space="preserve"> there are Other Charge for Purchase items where the qty will match the Work Order qty.  No calculation is required for these.  See below.</w:t>
            </w:r>
          </w:p>
          <w:p w14:paraId="1CEA592B" w14:textId="520CC128" w:rsidR="00C92930" w:rsidRDefault="00C92930">
            <w:pPr>
              <w:rPr>
                <w:rFonts w:ascii="Arial" w:eastAsia="Arial" w:hAnsi="Arial" w:cs="Arial"/>
                <w:color w:val="222222"/>
                <w:sz w:val="20"/>
                <w:szCs w:val="20"/>
              </w:rPr>
            </w:pPr>
            <w:r w:rsidRPr="00C92930">
              <w:rPr>
                <w:rFonts w:ascii="Arial" w:eastAsia="Arial" w:hAnsi="Arial" w:cs="Arial"/>
                <w:color w:val="222222"/>
                <w:sz w:val="20"/>
                <w:szCs w:val="20"/>
              </w:rPr>
              <w:drawing>
                <wp:inline distT="0" distB="0" distL="0" distR="0" wp14:anchorId="339FCCA8" wp14:editId="147B1CCE">
                  <wp:extent cx="5607050" cy="857250"/>
                  <wp:effectExtent l="0" t="0" r="635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07050" cy="857250"/>
                          </a:xfrm>
                          <a:prstGeom prst="rect">
                            <a:avLst/>
                          </a:prstGeom>
                        </pic:spPr>
                      </pic:pic>
                    </a:graphicData>
                  </a:graphic>
                </wp:inline>
              </w:drawing>
            </w:r>
          </w:p>
          <w:p w14:paraId="4E5B0FD2" w14:textId="0E508EF1" w:rsidR="00C92930" w:rsidRDefault="00C92930">
            <w:pPr>
              <w:rPr>
                <w:rFonts w:ascii="Arial" w:eastAsia="Arial" w:hAnsi="Arial" w:cs="Arial"/>
                <w:color w:val="222222"/>
                <w:sz w:val="20"/>
                <w:szCs w:val="20"/>
              </w:rPr>
            </w:pPr>
          </w:p>
          <w:p w14:paraId="43886155" w14:textId="3912C2F3" w:rsidR="00C92930" w:rsidRDefault="00C92930">
            <w:pPr>
              <w:rPr>
                <w:rFonts w:ascii="Arial" w:eastAsia="Arial" w:hAnsi="Arial" w:cs="Arial"/>
                <w:color w:val="222222"/>
                <w:sz w:val="20"/>
                <w:szCs w:val="20"/>
              </w:rPr>
            </w:pPr>
            <w:r>
              <w:rPr>
                <w:rFonts w:ascii="Arial" w:eastAsia="Arial" w:hAnsi="Arial" w:cs="Arial"/>
                <w:color w:val="222222"/>
                <w:sz w:val="20"/>
                <w:szCs w:val="20"/>
              </w:rPr>
              <w:t>EXC-789RUS is setup as Other Charge for Purchase, but because the Qty of 100 matches the Work Order qty of 100, no calculation is needed.</w:t>
            </w:r>
          </w:p>
          <w:p w14:paraId="1DC6CC8E" w14:textId="77777777" w:rsidR="0065557A" w:rsidRDefault="0065557A">
            <w:pPr>
              <w:rPr>
                <w:rFonts w:ascii="Arial" w:eastAsia="Arial" w:hAnsi="Arial" w:cs="Arial"/>
                <w:color w:val="222222"/>
                <w:sz w:val="20"/>
                <w:szCs w:val="20"/>
              </w:rPr>
            </w:pPr>
          </w:p>
          <w:p w14:paraId="0ABAC60B" w14:textId="77777777" w:rsidR="005A128D" w:rsidRDefault="005A128D" w:rsidP="00C92930">
            <w:pPr>
              <w:rPr>
                <w:rFonts w:ascii="Arial" w:eastAsia="Arial" w:hAnsi="Arial" w:cs="Arial"/>
                <w:color w:val="222222"/>
                <w:sz w:val="20"/>
                <w:szCs w:val="20"/>
              </w:rPr>
            </w:pPr>
          </w:p>
        </w:tc>
      </w:tr>
    </w:tbl>
    <w:p w14:paraId="4E44EAA4" w14:textId="77777777" w:rsidR="005A128D" w:rsidRDefault="005A128D">
      <w:pPr>
        <w:widowControl w:val="0"/>
        <w:spacing w:line="276" w:lineRule="auto"/>
        <w:rPr>
          <w:rFonts w:ascii="Arial" w:eastAsia="Arial" w:hAnsi="Arial" w:cs="Arial"/>
          <w:sz w:val="20"/>
          <w:szCs w:val="20"/>
        </w:rPr>
      </w:pPr>
    </w:p>
    <w:p w14:paraId="44EA74E3" w14:textId="77777777" w:rsidR="005A128D" w:rsidRDefault="005A128D">
      <w:pPr>
        <w:widowControl w:val="0"/>
        <w:spacing w:line="276" w:lineRule="auto"/>
        <w:rPr>
          <w:rFonts w:ascii="Arial" w:eastAsia="Arial" w:hAnsi="Arial" w:cs="Arial"/>
          <w:sz w:val="20"/>
          <w:szCs w:val="20"/>
        </w:rPr>
      </w:pPr>
    </w:p>
    <w:tbl>
      <w:tblPr>
        <w:tblStyle w:val="a3"/>
        <w:tblW w:w="910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05"/>
      </w:tblGrid>
      <w:tr w:rsidR="005A128D" w14:paraId="301138E8" w14:textId="77777777">
        <w:trPr>
          <w:trHeight w:val="280"/>
          <w:jc w:val="center"/>
        </w:trPr>
        <w:tc>
          <w:tcPr>
            <w:tcW w:w="910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71930419" w14:textId="77777777" w:rsidR="005A128D" w:rsidRDefault="00D34FDF">
            <w:pPr>
              <w:spacing w:before="160"/>
            </w:pPr>
            <w:r>
              <w:rPr>
                <w:rFonts w:ascii="Arial" w:eastAsia="Arial" w:hAnsi="Arial" w:cs="Arial"/>
                <w:b/>
                <w:sz w:val="20"/>
                <w:szCs w:val="20"/>
              </w:rPr>
              <w:t>Assumptions:</w:t>
            </w:r>
          </w:p>
        </w:tc>
      </w:tr>
      <w:tr w:rsidR="005A128D" w14:paraId="2CD7D947" w14:textId="77777777">
        <w:trPr>
          <w:trHeight w:val="280"/>
          <w:jc w:val="center"/>
        </w:trPr>
        <w:tc>
          <w:tcPr>
            <w:tcW w:w="9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0DFA5" w14:textId="13B37F9F" w:rsidR="005A128D" w:rsidRDefault="00593789">
            <w:pPr>
              <w:spacing w:before="160"/>
              <w:rPr>
                <w:rFonts w:ascii="Arial" w:eastAsia="Arial" w:hAnsi="Arial" w:cs="Arial"/>
                <w:sz w:val="20"/>
                <w:szCs w:val="20"/>
              </w:rPr>
            </w:pPr>
            <w:r>
              <w:rPr>
                <w:rFonts w:ascii="Arial" w:eastAsia="Arial" w:hAnsi="Arial" w:cs="Arial"/>
                <w:sz w:val="20"/>
                <w:szCs w:val="20"/>
              </w:rPr>
              <w:t>Luca + Danni</w:t>
            </w:r>
            <w:r w:rsidR="00D34FDF">
              <w:rPr>
                <w:rFonts w:ascii="Arial" w:eastAsia="Arial" w:hAnsi="Arial" w:cs="Arial"/>
                <w:sz w:val="20"/>
                <w:szCs w:val="20"/>
              </w:rPr>
              <w:t xml:space="preserve"> (Customer) acknowledges the Project Scope defined above is contingent on the following key assumptions.  </w:t>
            </w:r>
          </w:p>
          <w:p w14:paraId="45507BBB" w14:textId="77777777" w:rsidR="005A128D" w:rsidRDefault="005A128D">
            <w:pPr>
              <w:spacing w:before="160"/>
              <w:rPr>
                <w:rFonts w:ascii="Arial" w:eastAsia="Arial" w:hAnsi="Arial" w:cs="Arial"/>
                <w:sz w:val="20"/>
                <w:szCs w:val="20"/>
              </w:rPr>
            </w:pPr>
          </w:p>
          <w:p w14:paraId="3BA79704" w14:textId="77777777" w:rsidR="005A128D" w:rsidRDefault="00D34FDF">
            <w:pPr>
              <w:numPr>
                <w:ilvl w:val="0"/>
                <w:numId w:val="2"/>
              </w:numPr>
              <w:ind w:left="940"/>
              <w:contextualSpacing/>
            </w:pPr>
            <w:r>
              <w:rPr>
                <w:rFonts w:ascii="Arial" w:eastAsia="Arial" w:hAnsi="Arial" w:cs="Arial"/>
                <w:color w:val="222222"/>
                <w:sz w:val="20"/>
                <w:szCs w:val="20"/>
              </w:rPr>
              <w:t>Customer will provide required credentials and access to sandbox and production environments necessary to complete the work</w:t>
            </w:r>
          </w:p>
          <w:p w14:paraId="26C7544F" w14:textId="2673EA99" w:rsidR="005A128D" w:rsidRDefault="00D34FDF">
            <w:pPr>
              <w:numPr>
                <w:ilvl w:val="0"/>
                <w:numId w:val="2"/>
              </w:numPr>
              <w:ind w:left="940"/>
              <w:contextualSpacing/>
            </w:pPr>
            <w:r>
              <w:rPr>
                <w:rFonts w:ascii="Arial" w:eastAsia="Arial" w:hAnsi="Arial" w:cs="Arial"/>
                <w:color w:val="222222"/>
                <w:sz w:val="20"/>
                <w:szCs w:val="20"/>
              </w:rPr>
              <w:t xml:space="preserve">Customer acknowledges and agrees to provide </w:t>
            </w:r>
            <w:r w:rsidR="00593789">
              <w:rPr>
                <w:rFonts w:ascii="Arial" w:eastAsia="Arial" w:hAnsi="Arial" w:cs="Arial"/>
                <w:color w:val="222222"/>
                <w:sz w:val="20"/>
                <w:szCs w:val="20"/>
              </w:rPr>
              <w:t>MSuite Consulting</w:t>
            </w:r>
            <w:r>
              <w:rPr>
                <w:rFonts w:ascii="Arial" w:eastAsia="Arial" w:hAnsi="Arial" w:cs="Arial"/>
                <w:color w:val="222222"/>
                <w:sz w:val="20"/>
                <w:szCs w:val="20"/>
              </w:rPr>
              <w:t xml:space="preserve"> with prompt and adequate responses to its requests for information and other requests related to the performance of this SOW.  This includes providing access to key stakeholders, functional representatives and end users to ensure timely completion of tasks.</w:t>
            </w:r>
          </w:p>
          <w:p w14:paraId="47FA2BC5" w14:textId="77777777" w:rsidR="005A128D" w:rsidRDefault="00D34FDF">
            <w:pPr>
              <w:numPr>
                <w:ilvl w:val="0"/>
                <w:numId w:val="2"/>
              </w:numPr>
              <w:ind w:left="940"/>
              <w:contextualSpacing/>
            </w:pPr>
            <w:r>
              <w:rPr>
                <w:rFonts w:ascii="Arial" w:eastAsia="Arial" w:hAnsi="Arial" w:cs="Arial"/>
                <w:color w:val="222222"/>
                <w:sz w:val="20"/>
                <w:szCs w:val="20"/>
              </w:rPr>
              <w:t>Customer will provide access to existing documents and analysis related to the business requirements, system setup and configuration, application options, etc.</w:t>
            </w:r>
          </w:p>
          <w:p w14:paraId="636E12EF" w14:textId="207990C6" w:rsidR="005A128D" w:rsidRDefault="00D34FDF">
            <w:pPr>
              <w:numPr>
                <w:ilvl w:val="0"/>
                <w:numId w:val="2"/>
              </w:numPr>
              <w:ind w:left="940"/>
              <w:contextualSpacing/>
            </w:pPr>
            <w:r>
              <w:rPr>
                <w:rFonts w:ascii="Arial" w:eastAsia="Arial" w:hAnsi="Arial" w:cs="Arial"/>
                <w:color w:val="222222"/>
                <w:sz w:val="20"/>
                <w:szCs w:val="20"/>
              </w:rPr>
              <w:t xml:space="preserve">Unless otherwise stated in this SOW, Customer is responsible for any third parties or consultants not being provided by </w:t>
            </w:r>
            <w:r w:rsidR="00593789">
              <w:rPr>
                <w:rFonts w:ascii="Arial" w:eastAsia="Arial" w:hAnsi="Arial" w:cs="Arial"/>
                <w:color w:val="222222"/>
                <w:sz w:val="20"/>
                <w:szCs w:val="20"/>
              </w:rPr>
              <w:t>MSuite Consulting</w:t>
            </w:r>
            <w:r>
              <w:rPr>
                <w:rFonts w:ascii="Arial" w:eastAsia="Arial" w:hAnsi="Arial" w:cs="Arial"/>
                <w:color w:val="222222"/>
                <w:sz w:val="20"/>
                <w:szCs w:val="20"/>
              </w:rPr>
              <w:t>, associated with this project.</w:t>
            </w:r>
          </w:p>
          <w:p w14:paraId="10D94A05" w14:textId="77777777" w:rsidR="005A128D" w:rsidRDefault="00D34FDF">
            <w:pPr>
              <w:numPr>
                <w:ilvl w:val="0"/>
                <w:numId w:val="2"/>
              </w:numPr>
              <w:ind w:left="940"/>
              <w:contextualSpacing/>
            </w:pPr>
            <w:r>
              <w:rPr>
                <w:rFonts w:ascii="Arial" w:eastAsia="Arial" w:hAnsi="Arial" w:cs="Arial"/>
                <w:color w:val="222222"/>
                <w:sz w:val="20"/>
                <w:szCs w:val="20"/>
              </w:rPr>
              <w:t>Customer is responsible for separately procuring at its own expense any necessary rights, license or subscription for any technology that is to be used in the performance of this SOW.</w:t>
            </w:r>
          </w:p>
          <w:p w14:paraId="7AF96A92" w14:textId="77777777" w:rsidR="005A128D" w:rsidRDefault="00D34FDF">
            <w:pPr>
              <w:numPr>
                <w:ilvl w:val="0"/>
                <w:numId w:val="2"/>
              </w:numPr>
              <w:ind w:left="940"/>
              <w:contextualSpacing/>
            </w:pPr>
            <w:r>
              <w:rPr>
                <w:rFonts w:ascii="Arial" w:eastAsia="Arial" w:hAnsi="Arial" w:cs="Arial"/>
                <w:color w:val="222222"/>
                <w:sz w:val="20"/>
                <w:szCs w:val="20"/>
              </w:rPr>
              <w:t>This is a Time and Materials engagement.  Customer will be billed for hours worked.</w:t>
            </w:r>
          </w:p>
          <w:p w14:paraId="650FDE81" w14:textId="60EBD296" w:rsidR="005A128D" w:rsidRDefault="00D34FDF">
            <w:pPr>
              <w:numPr>
                <w:ilvl w:val="0"/>
                <w:numId w:val="2"/>
              </w:numPr>
              <w:ind w:left="940"/>
              <w:contextualSpacing/>
              <w:rPr>
                <w:rFonts w:ascii="Arial" w:eastAsia="Arial" w:hAnsi="Arial" w:cs="Arial"/>
                <w:color w:val="222222"/>
                <w:sz w:val="20"/>
                <w:szCs w:val="20"/>
              </w:rPr>
            </w:pPr>
            <w:r>
              <w:rPr>
                <w:rFonts w:ascii="Arial" w:eastAsia="Arial" w:hAnsi="Arial" w:cs="Arial"/>
                <w:color w:val="222222"/>
                <w:sz w:val="20"/>
                <w:szCs w:val="20"/>
              </w:rPr>
              <w:t xml:space="preserve">All work will initially be done in the Sandbox environment and only deployed to Production after approval is received by </w:t>
            </w:r>
            <w:r w:rsidR="00593789">
              <w:rPr>
                <w:rFonts w:ascii="Arial" w:eastAsia="Arial" w:hAnsi="Arial" w:cs="Arial"/>
                <w:color w:val="222222"/>
                <w:sz w:val="20"/>
                <w:szCs w:val="20"/>
              </w:rPr>
              <w:t>Luca + Danni</w:t>
            </w:r>
            <w:r>
              <w:rPr>
                <w:rFonts w:ascii="Arial" w:eastAsia="Arial" w:hAnsi="Arial" w:cs="Arial"/>
                <w:color w:val="222222"/>
                <w:sz w:val="20"/>
                <w:szCs w:val="20"/>
              </w:rPr>
              <w:t>.  Any refresh of the sandbox environment will be coordinated across the entire project team to prevent any loss of work.</w:t>
            </w:r>
          </w:p>
        </w:tc>
      </w:tr>
    </w:tbl>
    <w:p w14:paraId="6FB732A3" w14:textId="77777777" w:rsidR="005A128D" w:rsidRDefault="005A128D">
      <w:pPr>
        <w:widowControl w:val="0"/>
        <w:spacing w:line="276" w:lineRule="auto"/>
        <w:rPr>
          <w:rFonts w:ascii="Arial" w:eastAsia="Arial" w:hAnsi="Arial" w:cs="Arial"/>
          <w:sz w:val="20"/>
          <w:szCs w:val="20"/>
        </w:rPr>
      </w:pPr>
    </w:p>
    <w:p w14:paraId="621E79BE" w14:textId="77777777" w:rsidR="005A128D" w:rsidRDefault="005A128D">
      <w:pPr>
        <w:widowControl w:val="0"/>
        <w:spacing w:line="276" w:lineRule="auto"/>
        <w:rPr>
          <w:rFonts w:ascii="Arial" w:eastAsia="Arial" w:hAnsi="Arial" w:cs="Arial"/>
          <w:sz w:val="20"/>
          <w:szCs w:val="20"/>
        </w:rPr>
      </w:pPr>
    </w:p>
    <w:tbl>
      <w:tblPr>
        <w:tblStyle w:val="a4"/>
        <w:tblW w:w="1146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780"/>
        <w:gridCol w:w="1695"/>
        <w:gridCol w:w="3296"/>
        <w:gridCol w:w="2691"/>
      </w:tblGrid>
      <w:tr w:rsidR="005A128D" w14:paraId="490EEF5A" w14:textId="77777777">
        <w:trPr>
          <w:trHeight w:val="360"/>
          <w:jc w:val="center"/>
        </w:trPr>
        <w:tc>
          <w:tcPr>
            <w:tcW w:w="378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463168D5" w14:textId="77777777" w:rsidR="005A128D" w:rsidRDefault="00D34FDF">
            <w:pPr>
              <w:spacing w:before="160"/>
            </w:pPr>
            <w:r>
              <w:rPr>
                <w:rFonts w:ascii="Arial" w:eastAsia="Arial" w:hAnsi="Arial" w:cs="Arial"/>
                <w:b/>
                <w:sz w:val="20"/>
                <w:szCs w:val="20"/>
              </w:rPr>
              <w:t>Resource</w:t>
            </w:r>
          </w:p>
        </w:tc>
        <w:tc>
          <w:tcPr>
            <w:tcW w:w="1695" w:type="dxa"/>
            <w:tcBorders>
              <w:top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708F820D" w14:textId="77777777" w:rsidR="005A128D" w:rsidRDefault="00D34FDF">
            <w:pPr>
              <w:spacing w:before="160"/>
              <w:jc w:val="center"/>
              <w:rPr>
                <w:rFonts w:ascii="Arial" w:eastAsia="Arial" w:hAnsi="Arial" w:cs="Arial"/>
                <w:b/>
                <w:sz w:val="20"/>
                <w:szCs w:val="20"/>
              </w:rPr>
            </w:pPr>
            <w:r>
              <w:rPr>
                <w:rFonts w:ascii="Arial" w:eastAsia="Arial" w:hAnsi="Arial" w:cs="Arial"/>
                <w:b/>
                <w:sz w:val="20"/>
                <w:szCs w:val="20"/>
              </w:rPr>
              <w:t>Hours</w:t>
            </w:r>
          </w:p>
        </w:tc>
        <w:tc>
          <w:tcPr>
            <w:tcW w:w="3296" w:type="dxa"/>
            <w:tcBorders>
              <w:top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4C7D2249" w14:textId="77777777" w:rsidR="005A128D" w:rsidRDefault="00D34FDF">
            <w:pPr>
              <w:spacing w:before="160"/>
              <w:jc w:val="center"/>
            </w:pPr>
            <w:r>
              <w:rPr>
                <w:rFonts w:ascii="Arial" w:eastAsia="Arial" w:hAnsi="Arial" w:cs="Arial"/>
                <w:b/>
                <w:sz w:val="20"/>
                <w:szCs w:val="20"/>
              </w:rPr>
              <w:t>Hourly Rate</w:t>
            </w:r>
          </w:p>
        </w:tc>
        <w:tc>
          <w:tcPr>
            <w:tcW w:w="2691" w:type="dxa"/>
            <w:tcBorders>
              <w:top w:val="single" w:sz="8" w:space="0" w:color="000000"/>
              <w:bottom w:val="single" w:sz="8" w:space="0" w:color="000000"/>
              <w:right w:val="single" w:sz="8" w:space="0" w:color="000000"/>
            </w:tcBorders>
            <w:shd w:val="clear" w:color="auto" w:fill="BFBFBF"/>
          </w:tcPr>
          <w:p w14:paraId="77992435" w14:textId="77777777" w:rsidR="005A128D" w:rsidRDefault="00D34FDF">
            <w:pPr>
              <w:spacing w:before="160"/>
              <w:jc w:val="center"/>
              <w:rPr>
                <w:rFonts w:ascii="Arial" w:eastAsia="Arial" w:hAnsi="Arial" w:cs="Arial"/>
                <w:b/>
                <w:sz w:val="20"/>
                <w:szCs w:val="20"/>
              </w:rPr>
            </w:pPr>
            <w:r>
              <w:rPr>
                <w:rFonts w:ascii="Arial" w:eastAsia="Arial" w:hAnsi="Arial" w:cs="Arial"/>
                <w:b/>
                <w:sz w:val="20"/>
                <w:szCs w:val="20"/>
              </w:rPr>
              <w:t>Total</w:t>
            </w:r>
          </w:p>
        </w:tc>
      </w:tr>
      <w:tr w:rsidR="005A128D" w14:paraId="4A470603" w14:textId="77777777">
        <w:trPr>
          <w:trHeight w:val="260"/>
          <w:jc w:val="center"/>
        </w:trPr>
        <w:tc>
          <w:tcPr>
            <w:tcW w:w="3780" w:type="dxa"/>
            <w:tcBorders>
              <w:left w:val="single" w:sz="8" w:space="0" w:color="000000"/>
              <w:right w:val="single" w:sz="8" w:space="0" w:color="000000"/>
            </w:tcBorders>
            <w:tcMar>
              <w:top w:w="100" w:type="dxa"/>
              <w:left w:w="100" w:type="dxa"/>
              <w:bottom w:w="100" w:type="dxa"/>
              <w:right w:w="100" w:type="dxa"/>
            </w:tcMar>
          </w:tcPr>
          <w:p w14:paraId="3F99331B" w14:textId="71584DDF" w:rsidR="005A128D" w:rsidRDefault="00593789">
            <w:pPr>
              <w:rPr>
                <w:rFonts w:ascii="Arial" w:eastAsia="Arial" w:hAnsi="Arial" w:cs="Arial"/>
                <w:sz w:val="20"/>
                <w:szCs w:val="20"/>
              </w:rPr>
            </w:pPr>
            <w:r>
              <w:rPr>
                <w:rFonts w:ascii="Arial" w:eastAsia="Arial" w:hAnsi="Arial" w:cs="Arial"/>
                <w:sz w:val="20"/>
                <w:szCs w:val="20"/>
              </w:rPr>
              <w:t>Functional Consultant</w:t>
            </w:r>
          </w:p>
        </w:tc>
        <w:tc>
          <w:tcPr>
            <w:tcW w:w="1695" w:type="dxa"/>
            <w:tcBorders>
              <w:right w:val="single" w:sz="8" w:space="0" w:color="000000"/>
            </w:tcBorders>
            <w:tcMar>
              <w:top w:w="100" w:type="dxa"/>
              <w:left w:w="100" w:type="dxa"/>
              <w:bottom w:w="100" w:type="dxa"/>
              <w:right w:w="100" w:type="dxa"/>
            </w:tcMar>
          </w:tcPr>
          <w:p w14:paraId="734A76AF" w14:textId="24684D79" w:rsidR="005A128D" w:rsidRDefault="005A128D">
            <w:pPr>
              <w:jc w:val="center"/>
              <w:rPr>
                <w:rFonts w:ascii="Arial" w:eastAsia="Arial" w:hAnsi="Arial" w:cs="Arial"/>
                <w:b/>
                <w:sz w:val="20"/>
                <w:szCs w:val="20"/>
              </w:rPr>
            </w:pPr>
          </w:p>
        </w:tc>
        <w:tc>
          <w:tcPr>
            <w:tcW w:w="3296" w:type="dxa"/>
            <w:tcBorders>
              <w:right w:val="single" w:sz="8" w:space="0" w:color="000000"/>
            </w:tcBorders>
            <w:tcMar>
              <w:top w:w="100" w:type="dxa"/>
              <w:left w:w="100" w:type="dxa"/>
              <w:bottom w:w="100" w:type="dxa"/>
              <w:right w:w="100" w:type="dxa"/>
            </w:tcMar>
          </w:tcPr>
          <w:p w14:paraId="0AB81CA7" w14:textId="5070D82C" w:rsidR="005A128D" w:rsidRDefault="005A128D">
            <w:pPr>
              <w:jc w:val="center"/>
              <w:rPr>
                <w:rFonts w:ascii="Arial" w:eastAsia="Arial" w:hAnsi="Arial" w:cs="Arial"/>
                <w:b/>
                <w:sz w:val="20"/>
                <w:szCs w:val="20"/>
              </w:rPr>
            </w:pPr>
          </w:p>
        </w:tc>
        <w:tc>
          <w:tcPr>
            <w:tcW w:w="2691" w:type="dxa"/>
            <w:tcBorders>
              <w:right w:val="single" w:sz="8" w:space="0" w:color="000000"/>
            </w:tcBorders>
          </w:tcPr>
          <w:p w14:paraId="542FD68F" w14:textId="1421F930" w:rsidR="005A128D" w:rsidRDefault="005A128D">
            <w:pPr>
              <w:jc w:val="center"/>
              <w:rPr>
                <w:rFonts w:ascii="Arial" w:eastAsia="Arial" w:hAnsi="Arial" w:cs="Arial"/>
                <w:b/>
                <w:sz w:val="20"/>
                <w:szCs w:val="20"/>
              </w:rPr>
            </w:pPr>
          </w:p>
        </w:tc>
      </w:tr>
      <w:tr w:rsidR="005A128D" w14:paraId="5BDB71BB" w14:textId="77777777">
        <w:trPr>
          <w:trHeight w:val="260"/>
          <w:jc w:val="center"/>
        </w:trPr>
        <w:tc>
          <w:tcPr>
            <w:tcW w:w="3780" w:type="dxa"/>
            <w:tcBorders>
              <w:left w:val="single" w:sz="8" w:space="0" w:color="000000"/>
              <w:right w:val="single" w:sz="8" w:space="0" w:color="000000"/>
            </w:tcBorders>
            <w:tcMar>
              <w:top w:w="100" w:type="dxa"/>
              <w:left w:w="100" w:type="dxa"/>
              <w:bottom w:w="100" w:type="dxa"/>
              <w:right w:w="100" w:type="dxa"/>
            </w:tcMar>
          </w:tcPr>
          <w:p w14:paraId="21BE87AB" w14:textId="49528638" w:rsidR="005A128D" w:rsidRDefault="00D34FDF">
            <w:pPr>
              <w:rPr>
                <w:rFonts w:ascii="Arial" w:eastAsia="Arial" w:hAnsi="Arial" w:cs="Arial"/>
                <w:sz w:val="20"/>
                <w:szCs w:val="20"/>
              </w:rPr>
            </w:pPr>
            <w:r>
              <w:rPr>
                <w:rFonts w:ascii="Arial" w:eastAsia="Arial" w:hAnsi="Arial" w:cs="Arial"/>
                <w:sz w:val="20"/>
                <w:szCs w:val="20"/>
              </w:rPr>
              <w:t>NetSuite Developer</w:t>
            </w:r>
          </w:p>
        </w:tc>
        <w:tc>
          <w:tcPr>
            <w:tcW w:w="1695" w:type="dxa"/>
            <w:tcBorders>
              <w:right w:val="single" w:sz="8" w:space="0" w:color="000000"/>
            </w:tcBorders>
            <w:tcMar>
              <w:top w:w="100" w:type="dxa"/>
              <w:left w:w="100" w:type="dxa"/>
              <w:bottom w:w="100" w:type="dxa"/>
              <w:right w:w="100" w:type="dxa"/>
            </w:tcMar>
          </w:tcPr>
          <w:p w14:paraId="25677826" w14:textId="76615ACF" w:rsidR="005A128D" w:rsidRDefault="005A128D">
            <w:pPr>
              <w:jc w:val="center"/>
              <w:rPr>
                <w:rFonts w:ascii="Arial" w:eastAsia="Arial" w:hAnsi="Arial" w:cs="Arial"/>
                <w:b/>
                <w:sz w:val="20"/>
                <w:szCs w:val="20"/>
              </w:rPr>
            </w:pPr>
          </w:p>
        </w:tc>
        <w:tc>
          <w:tcPr>
            <w:tcW w:w="3296" w:type="dxa"/>
            <w:tcBorders>
              <w:right w:val="single" w:sz="8" w:space="0" w:color="000000"/>
            </w:tcBorders>
            <w:tcMar>
              <w:top w:w="100" w:type="dxa"/>
              <w:left w:w="100" w:type="dxa"/>
              <w:bottom w:w="100" w:type="dxa"/>
              <w:right w:w="100" w:type="dxa"/>
            </w:tcMar>
          </w:tcPr>
          <w:p w14:paraId="0D791928" w14:textId="0FE5B622" w:rsidR="005A128D" w:rsidRDefault="005A128D">
            <w:pPr>
              <w:jc w:val="center"/>
              <w:rPr>
                <w:rFonts w:ascii="Arial" w:eastAsia="Arial" w:hAnsi="Arial" w:cs="Arial"/>
                <w:b/>
                <w:sz w:val="20"/>
                <w:szCs w:val="20"/>
              </w:rPr>
            </w:pPr>
          </w:p>
        </w:tc>
        <w:tc>
          <w:tcPr>
            <w:tcW w:w="2691" w:type="dxa"/>
            <w:tcBorders>
              <w:right w:val="single" w:sz="8" w:space="0" w:color="000000"/>
            </w:tcBorders>
          </w:tcPr>
          <w:p w14:paraId="79C6D4B7" w14:textId="7A88DE6F" w:rsidR="005A128D" w:rsidRDefault="005A128D">
            <w:pPr>
              <w:jc w:val="center"/>
              <w:rPr>
                <w:rFonts w:ascii="Arial" w:eastAsia="Arial" w:hAnsi="Arial" w:cs="Arial"/>
                <w:b/>
                <w:sz w:val="20"/>
                <w:szCs w:val="20"/>
              </w:rPr>
            </w:pPr>
          </w:p>
        </w:tc>
      </w:tr>
      <w:tr w:rsidR="005A128D" w14:paraId="10712AF3" w14:textId="77777777">
        <w:trPr>
          <w:trHeight w:val="260"/>
          <w:jc w:val="center"/>
        </w:trPr>
        <w:tc>
          <w:tcPr>
            <w:tcW w:w="37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CA6F984" w14:textId="77777777" w:rsidR="005A128D" w:rsidRDefault="005A128D">
            <w:pPr>
              <w:rPr>
                <w:rFonts w:ascii="Arial" w:eastAsia="Arial" w:hAnsi="Arial" w:cs="Arial"/>
                <w:b/>
                <w:sz w:val="20"/>
                <w:szCs w:val="20"/>
              </w:rPr>
            </w:pPr>
          </w:p>
        </w:tc>
        <w:tc>
          <w:tcPr>
            <w:tcW w:w="1695" w:type="dxa"/>
            <w:tcBorders>
              <w:bottom w:val="single" w:sz="8" w:space="0" w:color="000000"/>
              <w:right w:val="single" w:sz="8" w:space="0" w:color="000000"/>
            </w:tcBorders>
            <w:tcMar>
              <w:top w:w="100" w:type="dxa"/>
              <w:left w:w="100" w:type="dxa"/>
              <w:bottom w:w="100" w:type="dxa"/>
              <w:right w:w="100" w:type="dxa"/>
            </w:tcMar>
          </w:tcPr>
          <w:p w14:paraId="7CBEE39D" w14:textId="77777777" w:rsidR="005A128D" w:rsidRDefault="005A128D">
            <w:pPr>
              <w:jc w:val="center"/>
              <w:rPr>
                <w:rFonts w:ascii="Arial" w:eastAsia="Arial" w:hAnsi="Arial" w:cs="Arial"/>
                <w:b/>
                <w:sz w:val="20"/>
                <w:szCs w:val="20"/>
              </w:rPr>
            </w:pPr>
          </w:p>
        </w:tc>
        <w:tc>
          <w:tcPr>
            <w:tcW w:w="3296" w:type="dxa"/>
            <w:tcBorders>
              <w:bottom w:val="single" w:sz="8" w:space="0" w:color="000000"/>
              <w:right w:val="single" w:sz="8" w:space="0" w:color="000000"/>
            </w:tcBorders>
            <w:tcMar>
              <w:top w:w="100" w:type="dxa"/>
              <w:left w:w="100" w:type="dxa"/>
              <w:bottom w:w="100" w:type="dxa"/>
              <w:right w:w="100" w:type="dxa"/>
            </w:tcMar>
          </w:tcPr>
          <w:p w14:paraId="422EF3BF" w14:textId="77777777" w:rsidR="005A128D" w:rsidRDefault="005A128D">
            <w:pPr>
              <w:jc w:val="center"/>
              <w:rPr>
                <w:rFonts w:ascii="Arial" w:eastAsia="Arial" w:hAnsi="Arial" w:cs="Arial"/>
                <w:b/>
                <w:sz w:val="20"/>
                <w:szCs w:val="20"/>
              </w:rPr>
            </w:pPr>
          </w:p>
        </w:tc>
        <w:tc>
          <w:tcPr>
            <w:tcW w:w="2691" w:type="dxa"/>
            <w:tcBorders>
              <w:bottom w:val="single" w:sz="8" w:space="0" w:color="000000"/>
              <w:right w:val="single" w:sz="8" w:space="0" w:color="000000"/>
            </w:tcBorders>
          </w:tcPr>
          <w:p w14:paraId="1E49CE04" w14:textId="6FCA4F58" w:rsidR="005A128D" w:rsidRDefault="005A128D">
            <w:pPr>
              <w:jc w:val="center"/>
              <w:rPr>
                <w:rFonts w:ascii="Arial" w:eastAsia="Arial" w:hAnsi="Arial" w:cs="Arial"/>
                <w:b/>
                <w:sz w:val="20"/>
                <w:szCs w:val="20"/>
              </w:rPr>
            </w:pPr>
          </w:p>
        </w:tc>
      </w:tr>
    </w:tbl>
    <w:p w14:paraId="6089684B" w14:textId="375A61A0" w:rsidR="005A128D" w:rsidRDefault="00D34FDF">
      <w:r>
        <w:rPr>
          <w:rFonts w:ascii="Arial" w:eastAsia="Arial" w:hAnsi="Arial" w:cs="Arial"/>
          <w:sz w:val="16"/>
          <w:szCs w:val="16"/>
        </w:rPr>
        <w:br/>
        <w:t xml:space="preserve">*Should travel be required for </w:t>
      </w:r>
      <w:r w:rsidR="00593789">
        <w:rPr>
          <w:rFonts w:ascii="Arial" w:eastAsia="Arial" w:hAnsi="Arial" w:cs="Arial"/>
          <w:sz w:val="16"/>
          <w:szCs w:val="16"/>
        </w:rPr>
        <w:t>MSuite Consulting</w:t>
      </w:r>
      <w:r>
        <w:rPr>
          <w:rFonts w:ascii="Arial" w:eastAsia="Arial" w:hAnsi="Arial" w:cs="Arial"/>
          <w:sz w:val="16"/>
          <w:szCs w:val="16"/>
        </w:rPr>
        <w:t xml:space="preserve"> personnel, Customer will reimburse </w:t>
      </w:r>
      <w:r w:rsidR="00593789">
        <w:rPr>
          <w:rFonts w:ascii="Arial" w:eastAsia="Arial" w:hAnsi="Arial" w:cs="Arial"/>
          <w:sz w:val="16"/>
          <w:szCs w:val="16"/>
        </w:rPr>
        <w:t>MSuite Consulting</w:t>
      </w:r>
      <w:r>
        <w:rPr>
          <w:rFonts w:ascii="Arial" w:eastAsia="Arial" w:hAnsi="Arial" w:cs="Arial"/>
          <w:sz w:val="16"/>
          <w:szCs w:val="16"/>
        </w:rPr>
        <w:t xml:space="preserve"> for the reasonable travel, auto rental or mileage, lodging, per diem and other out-of-pocket expenses incurred by </w:t>
      </w:r>
      <w:r w:rsidR="00593789">
        <w:rPr>
          <w:rFonts w:ascii="Arial" w:eastAsia="Arial" w:hAnsi="Arial" w:cs="Arial"/>
          <w:sz w:val="16"/>
          <w:szCs w:val="16"/>
        </w:rPr>
        <w:t>MSuite Consulting</w:t>
      </w:r>
      <w:r>
        <w:rPr>
          <w:rFonts w:ascii="Arial" w:eastAsia="Arial" w:hAnsi="Arial" w:cs="Arial"/>
          <w:sz w:val="16"/>
          <w:szCs w:val="16"/>
        </w:rPr>
        <w:t>’s employees or contract personnel in performing the services described herein.</w:t>
      </w:r>
    </w:p>
    <w:p w14:paraId="72932216" w14:textId="77777777" w:rsidR="005A128D" w:rsidRDefault="005A128D"/>
    <w:p w14:paraId="118FA393" w14:textId="0850A404" w:rsidR="005A128D" w:rsidRDefault="00593789">
      <w:r>
        <w:rPr>
          <w:rFonts w:ascii="Arial" w:eastAsia="Arial" w:hAnsi="Arial" w:cs="Arial"/>
          <w:b/>
          <w:sz w:val="20"/>
          <w:szCs w:val="20"/>
          <w:u w:val="single"/>
        </w:rPr>
        <w:t>Luca + Danni</w:t>
      </w:r>
      <w:r w:rsidR="00D34FDF">
        <w:rPr>
          <w:rFonts w:ascii="Arial" w:eastAsia="Arial" w:hAnsi="Arial" w:cs="Arial"/>
          <w:b/>
          <w:sz w:val="20"/>
          <w:szCs w:val="20"/>
          <w:u w:val="single"/>
        </w:rPr>
        <w:tab/>
      </w:r>
      <w:r w:rsidR="00D34FDF">
        <w:rPr>
          <w:rFonts w:ascii="Arial" w:eastAsia="Arial" w:hAnsi="Arial" w:cs="Arial"/>
          <w:b/>
          <w:sz w:val="20"/>
          <w:szCs w:val="20"/>
          <w:u w:val="single"/>
        </w:rPr>
        <w:tab/>
      </w:r>
      <w:r w:rsidR="00D34FDF">
        <w:rPr>
          <w:rFonts w:ascii="Arial" w:eastAsia="Arial" w:hAnsi="Arial" w:cs="Arial"/>
          <w:sz w:val="20"/>
          <w:szCs w:val="20"/>
        </w:rPr>
        <w:tab/>
      </w:r>
      <w:r w:rsidR="00D34FDF">
        <w:rPr>
          <w:rFonts w:ascii="Arial" w:eastAsia="Arial" w:hAnsi="Arial" w:cs="Arial"/>
          <w:sz w:val="20"/>
          <w:szCs w:val="20"/>
        </w:rPr>
        <w:tab/>
      </w:r>
      <w:r w:rsidR="00D34FDF">
        <w:rPr>
          <w:rFonts w:ascii="Arial" w:eastAsia="Arial" w:hAnsi="Arial" w:cs="Arial"/>
          <w:sz w:val="20"/>
          <w:szCs w:val="20"/>
        </w:rPr>
        <w:tab/>
      </w:r>
      <w:r>
        <w:rPr>
          <w:rFonts w:ascii="Arial" w:eastAsia="Arial" w:hAnsi="Arial" w:cs="Arial"/>
          <w:b/>
          <w:sz w:val="20"/>
          <w:szCs w:val="20"/>
          <w:u w:val="single"/>
        </w:rPr>
        <w:t>MSuite Consulting</w:t>
      </w:r>
      <w:r w:rsidR="00D34FDF">
        <w:rPr>
          <w:rFonts w:ascii="Arial" w:eastAsia="Arial" w:hAnsi="Arial" w:cs="Arial"/>
          <w:b/>
          <w:sz w:val="20"/>
          <w:szCs w:val="20"/>
          <w:u w:val="single"/>
        </w:rPr>
        <w:t xml:space="preserve"> Corporation </w:t>
      </w:r>
    </w:p>
    <w:p w14:paraId="4E83025D" w14:textId="77777777" w:rsidR="005A128D" w:rsidRDefault="005A128D"/>
    <w:p w14:paraId="12FE79F6" w14:textId="77777777" w:rsidR="005A128D" w:rsidRDefault="00D34FDF">
      <w:r>
        <w:rPr>
          <w:rFonts w:ascii="Arial" w:eastAsia="Arial" w:hAnsi="Arial" w:cs="Arial"/>
          <w:sz w:val="20"/>
          <w:szCs w:val="20"/>
        </w:rPr>
        <w:t>BY: ____________________________</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BY: _____________________________</w:t>
      </w:r>
    </w:p>
    <w:p w14:paraId="4799937B" w14:textId="77777777" w:rsidR="005A128D" w:rsidRDefault="005A128D"/>
    <w:p w14:paraId="69BBA99A" w14:textId="77777777" w:rsidR="005A128D" w:rsidRDefault="00D34FDF">
      <w:r>
        <w:rPr>
          <w:rFonts w:ascii="Arial" w:eastAsia="Arial" w:hAnsi="Arial" w:cs="Arial"/>
          <w:sz w:val="20"/>
          <w:szCs w:val="20"/>
        </w:rPr>
        <w:t>TITLE: __________________________</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TITLE: __________________________</w:t>
      </w:r>
    </w:p>
    <w:p w14:paraId="5F666391" w14:textId="77777777" w:rsidR="005A128D" w:rsidRDefault="005A128D"/>
    <w:p w14:paraId="76069DB8" w14:textId="77777777" w:rsidR="005A128D" w:rsidRDefault="00D34FDF">
      <w:r>
        <w:rPr>
          <w:rFonts w:ascii="Arial" w:eastAsia="Arial" w:hAnsi="Arial" w:cs="Arial"/>
          <w:sz w:val="20"/>
          <w:szCs w:val="20"/>
        </w:rPr>
        <w:t>DATED: _________________________</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DATED: _________________________</w:t>
      </w:r>
    </w:p>
    <w:sectPr w:rsidR="005A128D">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5A942C" w14:textId="77777777" w:rsidR="00E56CB0" w:rsidRDefault="00E56CB0">
      <w:r>
        <w:separator/>
      </w:r>
    </w:p>
  </w:endnote>
  <w:endnote w:type="continuationSeparator" w:id="0">
    <w:p w14:paraId="346A9C94" w14:textId="77777777" w:rsidR="00E56CB0" w:rsidRDefault="00E56C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7D367C" w14:textId="77777777" w:rsidR="00CD011A" w:rsidRDefault="00CD01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8D3C9B" w14:textId="77777777" w:rsidR="005A128D" w:rsidRDefault="005A128D">
    <w:pPr>
      <w:widowControl w:val="0"/>
      <w:spacing w:before="60" w:after="60"/>
    </w:pPr>
  </w:p>
  <w:p w14:paraId="295ACD58" w14:textId="77777777" w:rsidR="005A128D" w:rsidRDefault="005A128D">
    <w:pPr>
      <w:tabs>
        <w:tab w:val="center" w:pos="4320"/>
        <w:tab w:val="right" w:pos="8640"/>
      </w:tabs>
      <w:spacing w:after="14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AAA98" w14:textId="77777777" w:rsidR="00CD011A" w:rsidRDefault="00CD01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DD16D0" w14:textId="77777777" w:rsidR="00E56CB0" w:rsidRDefault="00E56CB0">
      <w:r>
        <w:separator/>
      </w:r>
    </w:p>
  </w:footnote>
  <w:footnote w:type="continuationSeparator" w:id="0">
    <w:p w14:paraId="70132564" w14:textId="77777777" w:rsidR="00E56CB0" w:rsidRDefault="00E56C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0AD4D" w14:textId="77777777" w:rsidR="005C7B94" w:rsidRDefault="005C7B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70D599" w14:textId="77777777" w:rsidR="005A128D" w:rsidRDefault="005A128D">
    <w:pPr>
      <w:widowControl w:val="0"/>
      <w:spacing w:before="720" w:line="276" w:lineRule="auto"/>
      <w:ind w:left="720" w:hanging="538"/>
    </w:pPr>
  </w:p>
  <w:p w14:paraId="77BEFBB0" w14:textId="77777777" w:rsidR="005A128D" w:rsidRDefault="005A128D">
    <w:pPr>
      <w:widowControl w:val="0"/>
      <w:spacing w:line="276" w:lineRule="auto"/>
    </w:pPr>
  </w:p>
  <w:p w14:paraId="74CA761C" w14:textId="77777777" w:rsidR="005A128D" w:rsidRDefault="005A128D">
    <w:pPr>
      <w:tabs>
        <w:tab w:val="center" w:pos="4320"/>
        <w:tab w:val="right" w:pos="8640"/>
      </w:tabs>
      <w:ind w:hanging="53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AC627" w14:textId="77777777" w:rsidR="005C7B94" w:rsidRDefault="005C7B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A24A8"/>
    <w:multiLevelType w:val="hybridMultilevel"/>
    <w:tmpl w:val="43F460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422295"/>
    <w:multiLevelType w:val="multilevel"/>
    <w:tmpl w:val="CD8E7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CA183A"/>
    <w:multiLevelType w:val="multilevel"/>
    <w:tmpl w:val="1846B224"/>
    <w:lvl w:ilvl="0">
      <w:start w:val="1"/>
      <w:numFmt w:val="bullet"/>
      <w:lvlText w:val="●"/>
      <w:lvlJc w:val="left"/>
      <w:pPr>
        <w:ind w:left="720" w:hanging="360"/>
      </w:pPr>
      <w:rPr>
        <w:rFonts w:ascii="Arial" w:eastAsia="Arial" w:hAnsi="Arial" w:cs="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84178FD"/>
    <w:multiLevelType w:val="hybridMultilevel"/>
    <w:tmpl w:val="993627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28D"/>
    <w:rsid w:val="000A3F60"/>
    <w:rsid w:val="001732B6"/>
    <w:rsid w:val="001E79E1"/>
    <w:rsid w:val="0020325B"/>
    <w:rsid w:val="003966B4"/>
    <w:rsid w:val="004A1749"/>
    <w:rsid w:val="004C2936"/>
    <w:rsid w:val="004C64A7"/>
    <w:rsid w:val="00586429"/>
    <w:rsid w:val="00593789"/>
    <w:rsid w:val="005A128D"/>
    <w:rsid w:val="005C7B94"/>
    <w:rsid w:val="0065557A"/>
    <w:rsid w:val="0077255E"/>
    <w:rsid w:val="007A4D41"/>
    <w:rsid w:val="008418BE"/>
    <w:rsid w:val="008868CA"/>
    <w:rsid w:val="00897684"/>
    <w:rsid w:val="008F4AD6"/>
    <w:rsid w:val="009D40CC"/>
    <w:rsid w:val="00BC5F7C"/>
    <w:rsid w:val="00C523B2"/>
    <w:rsid w:val="00C92930"/>
    <w:rsid w:val="00CD011A"/>
    <w:rsid w:val="00D34FDF"/>
    <w:rsid w:val="00DE1093"/>
    <w:rsid w:val="00DE5CC9"/>
    <w:rsid w:val="00E33B0C"/>
    <w:rsid w:val="00E56CB0"/>
    <w:rsid w:val="00F20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82498F"/>
  <w15:docId w15:val="{6573D27D-170E-9E45-8E18-194D740CB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color w:val="000000"/>
        <w:sz w:val="24"/>
        <w:szCs w:val="24"/>
        <w:lang w:val="en-US" w:eastAsia="en-US" w:bidi="ar-SA"/>
      </w:rPr>
    </w:rPrDefault>
    <w:pPrDefault>
      <w:pPr>
        <w:pBdr>
          <w:top w:val="none" w:sz="0" w:space="0" w:color="000000"/>
          <w:left w:val="none" w:sz="0" w:space="0" w:color="000000"/>
          <w:bottom w:val="none" w:sz="0" w:space="0" w:color="000000"/>
          <w:right w:val="none" w:sz="0" w:space="0" w:color="000000"/>
          <w:between w:val="none" w:sz="0"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480" w:line="276" w:lineRule="auto"/>
      <w:ind w:left="432" w:hanging="430"/>
      <w:outlineLvl w:val="0"/>
    </w:pPr>
    <w:rPr>
      <w:rFonts w:ascii="Cambria" w:eastAsia="Cambria" w:hAnsi="Cambria" w:cs="Cambria"/>
      <w:b/>
      <w:color w:val="365F91"/>
      <w:sz w:val="28"/>
      <w:szCs w:val="28"/>
    </w:rPr>
  </w:style>
  <w:style w:type="paragraph" w:styleId="Heading2">
    <w:name w:val="heading 2"/>
    <w:basedOn w:val="Normal"/>
    <w:next w:val="Normal"/>
    <w:pPr>
      <w:keepNext/>
      <w:keepLines/>
      <w:pBdr>
        <w:top w:val="nil"/>
        <w:left w:val="nil"/>
        <w:bottom w:val="nil"/>
        <w:right w:val="nil"/>
        <w:between w:val="nil"/>
      </w:pBdr>
      <w:spacing w:before="200" w:line="276" w:lineRule="auto"/>
      <w:ind w:left="576" w:hanging="574"/>
      <w:outlineLvl w:val="1"/>
    </w:pPr>
    <w:rPr>
      <w:rFonts w:ascii="Cambria" w:eastAsia="Cambria" w:hAnsi="Cambria" w:cs="Cambria"/>
      <w:b/>
      <w:color w:val="4F81BD"/>
      <w:sz w:val="26"/>
      <w:szCs w:val="26"/>
    </w:rPr>
  </w:style>
  <w:style w:type="paragraph" w:styleId="Heading3">
    <w:name w:val="heading 3"/>
    <w:basedOn w:val="Normal"/>
    <w:next w:val="Normal"/>
    <w:pPr>
      <w:keepNext/>
      <w:keepLines/>
      <w:pBdr>
        <w:top w:val="nil"/>
        <w:left w:val="nil"/>
        <w:bottom w:val="nil"/>
        <w:right w:val="nil"/>
        <w:between w:val="nil"/>
      </w:pBdr>
      <w:spacing w:before="240" w:after="60" w:line="276" w:lineRule="auto"/>
      <w:ind w:left="720" w:hanging="718"/>
      <w:outlineLvl w:val="2"/>
    </w:pPr>
    <w:rPr>
      <w:rFonts w:ascii="Cambria" w:eastAsia="Cambria" w:hAnsi="Cambria" w:cs="Cambria"/>
      <w:b/>
      <w:sz w:val="26"/>
      <w:szCs w:val="26"/>
    </w:rPr>
  </w:style>
  <w:style w:type="paragraph" w:styleId="Heading4">
    <w:name w:val="heading 4"/>
    <w:basedOn w:val="Normal"/>
    <w:next w:val="Normal"/>
    <w:pPr>
      <w:keepNext/>
      <w:keepLines/>
      <w:pBdr>
        <w:top w:val="nil"/>
        <w:left w:val="nil"/>
        <w:bottom w:val="nil"/>
        <w:right w:val="nil"/>
        <w:between w:val="nil"/>
      </w:pBdr>
      <w:spacing w:before="240" w:after="60" w:line="276" w:lineRule="auto"/>
      <w:ind w:left="864" w:hanging="862"/>
      <w:outlineLvl w:val="3"/>
    </w:pPr>
    <w:rPr>
      <w:b/>
      <w:sz w:val="28"/>
      <w:szCs w:val="28"/>
    </w:rPr>
  </w:style>
  <w:style w:type="paragraph" w:styleId="Heading5">
    <w:name w:val="heading 5"/>
    <w:basedOn w:val="Normal"/>
    <w:next w:val="Normal"/>
    <w:pPr>
      <w:keepNext/>
      <w:keepLines/>
      <w:pBdr>
        <w:top w:val="nil"/>
        <w:left w:val="nil"/>
        <w:bottom w:val="nil"/>
        <w:right w:val="nil"/>
        <w:between w:val="nil"/>
      </w:pBdr>
      <w:spacing w:before="240" w:after="60" w:line="276" w:lineRule="auto"/>
      <w:ind w:left="1008" w:hanging="1006"/>
      <w:outlineLvl w:val="4"/>
    </w:pPr>
    <w:rPr>
      <w:rFonts w:ascii="Calibri" w:eastAsia="Calibri" w:hAnsi="Calibri" w:cs="Calibri"/>
      <w:b/>
      <w:i/>
      <w:sz w:val="26"/>
      <w:szCs w:val="26"/>
    </w:rPr>
  </w:style>
  <w:style w:type="paragraph" w:styleId="Heading6">
    <w:name w:val="heading 6"/>
    <w:basedOn w:val="Normal"/>
    <w:next w:val="Normal"/>
    <w:pPr>
      <w:keepNext/>
      <w:keepLines/>
      <w:pBdr>
        <w:top w:val="nil"/>
        <w:left w:val="nil"/>
        <w:bottom w:val="nil"/>
        <w:right w:val="nil"/>
        <w:between w:val="nil"/>
      </w:pBdr>
      <w:spacing w:before="240" w:after="60" w:line="276" w:lineRule="auto"/>
      <w:ind w:left="1152" w:hanging="115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val="0"/>
      <w:pBdr>
        <w:top w:val="nil"/>
        <w:left w:val="nil"/>
        <w:bottom w:val="nil"/>
        <w:right w:val="nil"/>
        <w:between w:val="nil"/>
      </w:pBdr>
      <w:jc w:val="center"/>
    </w:pPr>
    <w:rPr>
      <w:rFonts w:ascii="Arial" w:eastAsia="Arial" w:hAnsi="Arial" w:cs="Arial"/>
      <w:b/>
      <w:sz w:val="36"/>
      <w:szCs w:val="36"/>
    </w:rPr>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5C7B94"/>
    <w:pPr>
      <w:tabs>
        <w:tab w:val="center" w:pos="4680"/>
        <w:tab w:val="right" w:pos="9360"/>
      </w:tabs>
    </w:pPr>
  </w:style>
  <w:style w:type="character" w:customStyle="1" w:styleId="HeaderChar">
    <w:name w:val="Header Char"/>
    <w:basedOn w:val="DefaultParagraphFont"/>
    <w:link w:val="Header"/>
    <w:uiPriority w:val="99"/>
    <w:rsid w:val="005C7B94"/>
  </w:style>
  <w:style w:type="paragraph" w:styleId="Footer">
    <w:name w:val="footer"/>
    <w:basedOn w:val="Normal"/>
    <w:link w:val="FooterChar"/>
    <w:uiPriority w:val="99"/>
    <w:unhideWhenUsed/>
    <w:rsid w:val="005C7B94"/>
    <w:pPr>
      <w:tabs>
        <w:tab w:val="center" w:pos="4680"/>
        <w:tab w:val="right" w:pos="9360"/>
      </w:tabs>
    </w:pPr>
  </w:style>
  <w:style w:type="character" w:customStyle="1" w:styleId="FooterChar">
    <w:name w:val="Footer Char"/>
    <w:basedOn w:val="DefaultParagraphFont"/>
    <w:link w:val="Footer"/>
    <w:uiPriority w:val="99"/>
    <w:rsid w:val="005C7B94"/>
  </w:style>
  <w:style w:type="paragraph" w:styleId="ListParagraph">
    <w:name w:val="List Paragraph"/>
    <w:basedOn w:val="Normal"/>
    <w:uiPriority w:val="34"/>
    <w:qFormat/>
    <w:rsid w:val="00CD01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341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Williams</cp:lastModifiedBy>
  <cp:revision>3</cp:revision>
  <dcterms:created xsi:type="dcterms:W3CDTF">2020-08-31T20:29:00Z</dcterms:created>
  <dcterms:modified xsi:type="dcterms:W3CDTF">2020-08-31T20:30:00Z</dcterms:modified>
</cp:coreProperties>
</file>