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4A13E" w14:textId="62CD2736" w:rsidR="0006217E" w:rsidRPr="00EE75E1" w:rsidRDefault="00EE75E1" w:rsidP="00EE75E1">
      <w:pPr>
        <w:jc w:val="center"/>
        <w:rPr>
          <w:b/>
          <w:bCs/>
          <w:sz w:val="28"/>
          <w:szCs w:val="28"/>
          <w:u w:val="single"/>
          <w:lang w:val="en-US"/>
        </w:rPr>
      </w:pPr>
      <w:r w:rsidRPr="00EE75E1">
        <w:rPr>
          <w:b/>
          <w:bCs/>
          <w:sz w:val="28"/>
          <w:szCs w:val="28"/>
          <w:u w:val="single"/>
          <w:lang w:val="en-US"/>
        </w:rPr>
        <w:t>High Performance Computing</w:t>
      </w:r>
    </w:p>
    <w:p w14:paraId="570B0530" w14:textId="2687B16F" w:rsidR="00EE75E1" w:rsidRDefault="00EE75E1" w:rsidP="00EE75E1">
      <w:pPr>
        <w:pBdr>
          <w:bottom w:val="single" w:sz="6" w:space="1" w:color="auto"/>
        </w:pBdr>
        <w:jc w:val="center"/>
        <w:rPr>
          <w:b/>
          <w:bCs/>
          <w:sz w:val="28"/>
          <w:szCs w:val="28"/>
          <w:u w:val="single"/>
          <w:lang w:val="en-US"/>
        </w:rPr>
      </w:pPr>
      <w:r w:rsidRPr="00EE75E1">
        <w:rPr>
          <w:b/>
          <w:bCs/>
          <w:sz w:val="28"/>
          <w:szCs w:val="28"/>
          <w:u w:val="single"/>
          <w:lang w:val="en-US"/>
        </w:rPr>
        <w:t>Assignment-1</w:t>
      </w:r>
      <w:r w:rsidR="006F4D01">
        <w:rPr>
          <w:b/>
          <w:bCs/>
          <w:sz w:val="28"/>
          <w:szCs w:val="28"/>
          <w:u w:val="single"/>
          <w:lang w:val="en-US"/>
        </w:rPr>
        <w:t xml:space="preserve"> Report</w:t>
      </w:r>
    </w:p>
    <w:p w14:paraId="437FD1FC" w14:textId="77777777" w:rsidR="00EE75E1" w:rsidRPr="00EE75E1" w:rsidRDefault="00EE75E1" w:rsidP="00EE75E1">
      <w:pPr>
        <w:pBdr>
          <w:bottom w:val="single" w:sz="6" w:space="1" w:color="auto"/>
        </w:pBdr>
        <w:jc w:val="center"/>
        <w:rPr>
          <w:b/>
          <w:bCs/>
          <w:sz w:val="28"/>
          <w:szCs w:val="28"/>
          <w:u w:val="single"/>
          <w:lang w:val="en-US"/>
        </w:rPr>
      </w:pPr>
    </w:p>
    <w:p w14:paraId="071C0241" w14:textId="3711C699" w:rsidR="00EE75E1" w:rsidRPr="00EE75E1" w:rsidRDefault="00EE75E1">
      <w:pPr>
        <w:rPr>
          <w:rFonts w:cstheme="minorHAnsi"/>
          <w:lang w:val="en-US"/>
        </w:rPr>
      </w:pPr>
      <w:r w:rsidRPr="00EE75E1">
        <w:rPr>
          <w:rFonts w:cstheme="minorHAnsi"/>
          <w:lang w:val="en-US"/>
        </w:rPr>
        <w:t>Team No: 9</w:t>
      </w:r>
    </w:p>
    <w:p w14:paraId="7A3C8D08" w14:textId="1D98B9C8" w:rsidR="00EE75E1" w:rsidRPr="00EE75E1" w:rsidRDefault="00EE75E1">
      <w:pPr>
        <w:rPr>
          <w:rFonts w:cstheme="minorHAnsi"/>
          <w:lang w:val="en-US"/>
        </w:rPr>
      </w:pPr>
      <w:r w:rsidRPr="00EE75E1">
        <w:rPr>
          <w:rFonts w:cstheme="minorHAnsi"/>
          <w:lang w:val="en-US"/>
        </w:rPr>
        <w:t>Team Members:</w:t>
      </w:r>
      <w:r w:rsidRPr="00EE75E1">
        <w:rPr>
          <w:rFonts w:cstheme="minorHAnsi"/>
          <w:lang w:val="en-US"/>
        </w:rPr>
        <w:tab/>
      </w:r>
    </w:p>
    <w:p w14:paraId="1DE4B54C" w14:textId="19501E74" w:rsidR="00EE75E1" w:rsidRPr="00EE75E1" w:rsidRDefault="00EE75E1">
      <w:pPr>
        <w:rPr>
          <w:rFonts w:cstheme="minorHAnsi"/>
          <w:lang w:val="en-US"/>
        </w:rPr>
      </w:pPr>
      <w:r w:rsidRPr="00EE75E1">
        <w:rPr>
          <w:rFonts w:cstheme="minorHAnsi"/>
          <w:lang w:val="en-US"/>
        </w:rPr>
        <w:t>Anirudh Chimpidi – SE20UCSE019</w:t>
      </w:r>
    </w:p>
    <w:p w14:paraId="31AD1A57" w14:textId="41FBC1AE" w:rsidR="00EE75E1" w:rsidRPr="00EE75E1" w:rsidRDefault="00EE75E1">
      <w:pPr>
        <w:rPr>
          <w:rFonts w:cstheme="minorHAnsi"/>
          <w:lang w:val="en-US"/>
        </w:rPr>
      </w:pPr>
      <w:r w:rsidRPr="00EE75E1">
        <w:rPr>
          <w:rFonts w:cstheme="minorHAnsi"/>
          <w:lang w:val="en-US"/>
        </w:rPr>
        <w:t>Naga Tharun Makkena – SE20UCSE105</w:t>
      </w:r>
    </w:p>
    <w:p w14:paraId="72420EEB" w14:textId="694AE318" w:rsidR="00EE75E1" w:rsidRPr="00EE75E1" w:rsidRDefault="00EE75E1" w:rsidP="00EE75E1">
      <w:pPr>
        <w:rPr>
          <w:rFonts w:cstheme="minorHAnsi"/>
        </w:rPr>
      </w:pPr>
      <w:r w:rsidRPr="00EE75E1">
        <w:rPr>
          <w:rFonts w:cstheme="minorHAnsi"/>
        </w:rPr>
        <w:t>Sri Harsha Vandanapu</w:t>
      </w:r>
      <w:r w:rsidRPr="00EE75E1">
        <w:rPr>
          <w:rFonts w:cstheme="minorHAnsi"/>
        </w:rPr>
        <w:t xml:space="preserve"> - </w:t>
      </w:r>
      <w:r w:rsidRPr="00EE75E1">
        <w:rPr>
          <w:rFonts w:cstheme="minorHAnsi"/>
        </w:rPr>
        <w:t>SE20UCSE184</w:t>
      </w:r>
    </w:p>
    <w:p w14:paraId="78F71084" w14:textId="757397A1" w:rsidR="00EE75E1" w:rsidRPr="00EE75E1" w:rsidRDefault="00EE75E1" w:rsidP="00EE75E1">
      <w:pPr>
        <w:rPr>
          <w:rFonts w:cstheme="minorHAnsi"/>
        </w:rPr>
      </w:pPr>
      <w:r w:rsidRPr="00EE75E1">
        <w:rPr>
          <w:rFonts w:cstheme="minorHAnsi"/>
        </w:rPr>
        <w:t>Rohan Potta</w:t>
      </w:r>
      <w:r w:rsidRPr="00EE75E1">
        <w:rPr>
          <w:rFonts w:cstheme="minorHAnsi"/>
        </w:rPr>
        <w:t xml:space="preserve"> - </w:t>
      </w:r>
      <w:r w:rsidRPr="00EE75E1">
        <w:rPr>
          <w:rFonts w:cstheme="minorHAnsi"/>
        </w:rPr>
        <w:t>SE20UCSE145</w:t>
      </w:r>
    </w:p>
    <w:p w14:paraId="1FDE88C3" w14:textId="37315AAF" w:rsidR="006F4D01" w:rsidRPr="00EE75E1" w:rsidRDefault="00EE75E1" w:rsidP="00EE75E1">
      <w:pPr>
        <w:pBdr>
          <w:bottom w:val="single" w:sz="6" w:space="1" w:color="auto"/>
        </w:pBdr>
        <w:rPr>
          <w:rFonts w:cstheme="minorHAnsi"/>
        </w:rPr>
      </w:pPr>
      <w:r w:rsidRPr="00EE75E1">
        <w:rPr>
          <w:rFonts w:cstheme="minorHAnsi"/>
        </w:rPr>
        <w:t>Dhanush Bommavaram</w:t>
      </w:r>
      <w:r w:rsidRPr="00EE75E1">
        <w:rPr>
          <w:rFonts w:cstheme="minorHAnsi"/>
        </w:rPr>
        <w:t xml:space="preserve"> - </w:t>
      </w:r>
      <w:r w:rsidRPr="00EE75E1">
        <w:rPr>
          <w:rFonts w:cstheme="minorHAnsi"/>
        </w:rPr>
        <w:t>SE20UCSE039</w:t>
      </w:r>
    </w:p>
    <w:p w14:paraId="22D766AD" w14:textId="7B70CE1A" w:rsidR="00EE75E1" w:rsidRDefault="00EE75E1" w:rsidP="00EE75E1">
      <w:pPr>
        <w:rPr>
          <w:lang w:val="en-US"/>
        </w:rPr>
      </w:pPr>
    </w:p>
    <w:p w14:paraId="319FB62E" w14:textId="571CCA91" w:rsidR="006F4D01" w:rsidRDefault="006F4D01" w:rsidP="00EE75E1">
      <w:pPr>
        <w:rPr>
          <w:lang w:val="en-US"/>
        </w:rPr>
      </w:pPr>
    </w:p>
    <w:p w14:paraId="0693FDF0" w14:textId="77777777" w:rsidR="006F4D01" w:rsidRDefault="006F4D01" w:rsidP="00EE75E1">
      <w:pPr>
        <w:rPr>
          <w:lang w:val="en-US"/>
        </w:rPr>
      </w:pPr>
    </w:p>
    <w:p w14:paraId="1E705B74" w14:textId="4B49F56C" w:rsidR="00EE75E1" w:rsidRDefault="00EE75E1" w:rsidP="00EE75E1">
      <w:pPr>
        <w:rPr>
          <w:lang w:val="en-US"/>
        </w:rPr>
      </w:pPr>
      <w:r w:rsidRPr="00EE75E1">
        <w:rPr>
          <w:lang w:val="en-US"/>
        </w:rPr>
        <w:drawing>
          <wp:inline distT="0" distB="0" distL="0" distR="0" wp14:anchorId="6940D24C" wp14:editId="47135252">
            <wp:extent cx="5731510" cy="13944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394460"/>
                    </a:xfrm>
                    <a:prstGeom prst="rect">
                      <a:avLst/>
                    </a:prstGeom>
                  </pic:spPr>
                </pic:pic>
              </a:graphicData>
            </a:graphic>
          </wp:inline>
        </w:drawing>
      </w:r>
    </w:p>
    <w:p w14:paraId="6F58FDB5" w14:textId="6816F712" w:rsidR="00EE75E1" w:rsidRDefault="00EE75E1" w:rsidP="00EE75E1">
      <w:pPr>
        <w:rPr>
          <w:lang w:val="en-US"/>
        </w:rPr>
      </w:pPr>
      <w:r w:rsidRPr="00EE75E1">
        <w:rPr>
          <w:lang w:val="en-US"/>
        </w:rPr>
        <w:drawing>
          <wp:inline distT="0" distB="0" distL="0" distR="0" wp14:anchorId="7147DD48" wp14:editId="1A91D7F8">
            <wp:extent cx="5731510" cy="14738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473835"/>
                    </a:xfrm>
                    <a:prstGeom prst="rect">
                      <a:avLst/>
                    </a:prstGeom>
                  </pic:spPr>
                </pic:pic>
              </a:graphicData>
            </a:graphic>
          </wp:inline>
        </w:drawing>
      </w:r>
    </w:p>
    <w:p w14:paraId="34AFEFDA" w14:textId="5007B623" w:rsidR="00EE75E1" w:rsidRDefault="00EE75E1" w:rsidP="00EE75E1">
      <w:pPr>
        <w:rPr>
          <w:lang w:val="en-US"/>
        </w:rPr>
      </w:pPr>
      <w:r>
        <w:rPr>
          <w:lang w:val="en-US"/>
        </w:rPr>
        <w:t>Here, we can observe that by increasing the size of the matrix the run time increases as well. And from the 4 graphs, we can conclude that by using more threads for the process we can reduce the computation cost (run time) by nearly 10 times.</w:t>
      </w:r>
    </w:p>
    <w:p w14:paraId="52E3441D" w14:textId="38D16424" w:rsidR="00EE75E1" w:rsidRDefault="00EE75E1" w:rsidP="00EE75E1">
      <w:pPr>
        <w:rPr>
          <w:lang w:val="en-US"/>
        </w:rPr>
      </w:pPr>
      <w:r w:rsidRPr="00EE75E1">
        <w:rPr>
          <w:lang w:val="en-US"/>
        </w:rPr>
        <w:lastRenderedPageBreak/>
        <w:drawing>
          <wp:inline distT="0" distB="0" distL="0" distR="0" wp14:anchorId="4DE3E8FA" wp14:editId="533504AA">
            <wp:extent cx="3613150" cy="47333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24583" cy="4748312"/>
                    </a:xfrm>
                    <a:prstGeom prst="rect">
                      <a:avLst/>
                    </a:prstGeom>
                  </pic:spPr>
                </pic:pic>
              </a:graphicData>
            </a:graphic>
          </wp:inline>
        </w:drawing>
      </w:r>
    </w:p>
    <w:p w14:paraId="642BAA6D" w14:textId="04E90B6E" w:rsidR="006F4D01" w:rsidRDefault="00EE75E1" w:rsidP="00EE75E1">
      <w:pPr>
        <w:rPr>
          <w:lang w:val="en-US"/>
        </w:rPr>
      </w:pPr>
      <w:r>
        <w:rPr>
          <w:lang w:val="en-US"/>
        </w:rPr>
        <w:t xml:space="preserve">Here, we can observe the difference in run time by varying the number of threads available for the process to run. As the number of threads keep on increasing we can observe an exponential decrease in the run time on a matrix size of 1024. We can also observe the time taken for computation of various powers from 2 to 16 </w:t>
      </w:r>
      <w:r w:rsidR="006F4D01">
        <w:rPr>
          <w:lang w:val="en-US"/>
        </w:rPr>
        <w:t>also varies in a linear way.</w:t>
      </w:r>
    </w:p>
    <w:p w14:paraId="7B682657" w14:textId="6593DE53" w:rsidR="006F4D01" w:rsidRDefault="006F4D01" w:rsidP="00EE75E1">
      <w:pPr>
        <w:rPr>
          <w:lang w:val="en-US"/>
        </w:rPr>
      </w:pPr>
    </w:p>
    <w:p w14:paraId="74C506C4" w14:textId="5D8135CD" w:rsidR="006F4D01" w:rsidRDefault="006F4D01" w:rsidP="00EE75E1">
      <w:pPr>
        <w:rPr>
          <w:lang w:val="en-US"/>
        </w:rPr>
      </w:pPr>
      <w:r w:rsidRPr="006F4D01">
        <w:rPr>
          <w:lang w:val="en-US"/>
        </w:rPr>
        <w:lastRenderedPageBreak/>
        <w:drawing>
          <wp:inline distT="0" distB="0" distL="0" distR="0" wp14:anchorId="7FBB517A" wp14:editId="6D868AA1">
            <wp:extent cx="5276850" cy="330957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82060" cy="3312846"/>
                    </a:xfrm>
                    <a:prstGeom prst="rect">
                      <a:avLst/>
                    </a:prstGeom>
                  </pic:spPr>
                </pic:pic>
              </a:graphicData>
            </a:graphic>
          </wp:inline>
        </w:drawing>
      </w:r>
    </w:p>
    <w:p w14:paraId="6298E71D" w14:textId="77777777" w:rsidR="006F4D01" w:rsidRDefault="006F4D01" w:rsidP="006F4D01">
      <w:pPr>
        <w:rPr>
          <w:lang w:val="en-US"/>
        </w:rPr>
      </w:pPr>
      <w:r w:rsidRPr="006F4D01">
        <w:rPr>
          <w:lang w:val="en-US"/>
        </w:rPr>
        <w:drawing>
          <wp:inline distT="0" distB="0" distL="0" distR="0" wp14:anchorId="666E43DB" wp14:editId="6B85C61C">
            <wp:extent cx="5422900" cy="336032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0378" cy="3364957"/>
                    </a:xfrm>
                    <a:prstGeom prst="rect">
                      <a:avLst/>
                    </a:prstGeom>
                  </pic:spPr>
                </pic:pic>
              </a:graphicData>
            </a:graphic>
          </wp:inline>
        </w:drawing>
      </w:r>
    </w:p>
    <w:p w14:paraId="5D653295" w14:textId="1EE71D00" w:rsidR="006F4D01" w:rsidRDefault="006F4D01" w:rsidP="006F4D01">
      <w:pPr>
        <w:rPr>
          <w:lang w:val="en-US"/>
        </w:rPr>
      </w:pPr>
      <w:r>
        <w:rPr>
          <w:lang w:val="en-US"/>
        </w:rPr>
        <w:t xml:space="preserve">We can observe that the computation cost of Ordinary Matrix Multiplication (OMM), </w:t>
      </w:r>
      <w:r>
        <w:rPr>
          <w:lang w:val="en-US"/>
        </w:rPr>
        <w:t>Ordinary Matrix Multiplication</w:t>
      </w:r>
      <w:r>
        <w:rPr>
          <w:lang w:val="en-US"/>
        </w:rPr>
        <w:t xml:space="preserve"> using transpose</w:t>
      </w:r>
      <w:r>
        <w:rPr>
          <w:lang w:val="en-US"/>
        </w:rPr>
        <w:t xml:space="preserve"> </w:t>
      </w:r>
      <w:r>
        <w:rPr>
          <w:lang w:val="en-US"/>
        </w:rPr>
        <w:t xml:space="preserve">of A </w:t>
      </w:r>
      <w:r>
        <w:rPr>
          <w:lang w:val="en-US"/>
        </w:rPr>
        <w:t>(OMM</w:t>
      </w:r>
      <w:r>
        <w:rPr>
          <w:lang w:val="en-US"/>
        </w:rPr>
        <w:t xml:space="preserve"> transpose</w:t>
      </w:r>
      <w:r>
        <w:rPr>
          <w:lang w:val="en-US"/>
        </w:rPr>
        <w:t xml:space="preserve">), </w:t>
      </w:r>
      <w:r>
        <w:rPr>
          <w:lang w:val="en-US"/>
        </w:rPr>
        <w:t>Block</w:t>
      </w:r>
      <w:r>
        <w:rPr>
          <w:lang w:val="en-US"/>
        </w:rPr>
        <w:t xml:space="preserve"> Matrix Multiplication (</w:t>
      </w:r>
      <w:r>
        <w:rPr>
          <w:lang w:val="en-US"/>
        </w:rPr>
        <w:t>B</w:t>
      </w:r>
      <w:r>
        <w:rPr>
          <w:lang w:val="en-US"/>
        </w:rPr>
        <w:t xml:space="preserve">MM), </w:t>
      </w:r>
      <w:r>
        <w:rPr>
          <w:lang w:val="en-US"/>
        </w:rPr>
        <w:t>Block</w:t>
      </w:r>
      <w:r>
        <w:rPr>
          <w:lang w:val="en-US"/>
        </w:rPr>
        <w:t xml:space="preserve"> Matrix Multiplication using transpose of A (</w:t>
      </w:r>
      <w:r>
        <w:rPr>
          <w:lang w:val="en-US"/>
        </w:rPr>
        <w:t>B</w:t>
      </w:r>
      <w:r>
        <w:rPr>
          <w:lang w:val="en-US"/>
        </w:rPr>
        <w:t>MM transpose)</w:t>
      </w:r>
      <w:r>
        <w:rPr>
          <w:lang w:val="en-US"/>
        </w:rPr>
        <w:t>.</w:t>
      </w:r>
    </w:p>
    <w:p w14:paraId="40F9E84B" w14:textId="3EAEAEB7" w:rsidR="006F4D01" w:rsidRPr="00EE75E1" w:rsidRDefault="006F4D01" w:rsidP="00EE75E1">
      <w:pPr>
        <w:rPr>
          <w:lang w:val="en-US"/>
        </w:rPr>
      </w:pPr>
      <w:r>
        <w:rPr>
          <w:lang w:val="en-US"/>
        </w:rPr>
        <w:t>From the above set of plots, we can conclude that for smaller sized matrices, low powers OMM takes significantly less time than the other methods. And for larger sized matrices and large powers the BMM and BMM transpose takes less time. The transpose methods take less time as the memory access is Row Major which increases the memory access time for columns in OMM and BMM. By using transpose of matrix, we can access rows instead of columns thus reducing the access time by a significant amount for larger powers and matrix sizes.</w:t>
      </w:r>
    </w:p>
    <w:sectPr w:rsidR="006F4D01" w:rsidRPr="00EE75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53"/>
    <w:rsid w:val="0006217E"/>
    <w:rsid w:val="006A0453"/>
    <w:rsid w:val="006F4D01"/>
    <w:rsid w:val="00EE7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9483"/>
  <w15:chartTrackingRefBased/>
  <w15:docId w15:val="{AC1D15E3-D0A3-4245-962B-BE10187D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Tharun Makkena</dc:creator>
  <cp:keywords/>
  <dc:description/>
  <cp:lastModifiedBy>Naga Tharun Makkena</cp:lastModifiedBy>
  <cp:revision>2</cp:revision>
  <dcterms:created xsi:type="dcterms:W3CDTF">2023-02-07T14:23:00Z</dcterms:created>
  <dcterms:modified xsi:type="dcterms:W3CDTF">2023-02-07T14:43:00Z</dcterms:modified>
</cp:coreProperties>
</file>