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wmf" ContentType="image/x-wmf"/>
  <Default Extension="xlsb" ContentType="application/vnd.ms-excel.sheet.binary.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1DB8" w14:textId="77777777" w:rsidR="006108C5" w:rsidRDefault="006108C5" w:rsidP="006108C5">
      <w:pPr>
        <w:rPr>
          <w:rFonts w:ascii="Verdana" w:hAnsi="Verdana"/>
          <w:sz w:val="20"/>
          <w:szCs w:val="20"/>
        </w:rPr>
      </w:pPr>
      <w:r>
        <w:rPr>
          <w:rFonts w:ascii="Verdana" w:hAnsi="Verdana"/>
          <w:sz w:val="20"/>
          <w:szCs w:val="20"/>
        </w:rPr>
        <w:t>Below is the communication sent to markets for couriering back the system for decommissioning</w:t>
      </w:r>
    </w:p>
    <w:p w14:paraId="6863136D" w14:textId="77777777" w:rsidR="006108C5" w:rsidRDefault="006108C5" w:rsidP="006108C5">
      <w:pPr>
        <w:rPr>
          <w:rFonts w:ascii="Verdana" w:hAnsi="Verdana"/>
          <w:sz w:val="20"/>
          <w:szCs w:val="20"/>
        </w:rPr>
      </w:pPr>
    </w:p>
    <w:p w14:paraId="3BED38E7" w14:textId="77777777" w:rsidR="006108C5" w:rsidRDefault="006108C5" w:rsidP="006108C5">
      <w:pPr>
        <w:rPr>
          <w:rFonts w:ascii="Verdana" w:hAnsi="Verdana"/>
          <w:b/>
          <w:bCs/>
          <w:sz w:val="20"/>
          <w:szCs w:val="20"/>
          <w:highlight w:val="cyan"/>
        </w:rPr>
      </w:pPr>
      <w:r>
        <w:rPr>
          <w:rFonts w:ascii="Verdana" w:hAnsi="Verdana"/>
          <w:b/>
          <w:bCs/>
          <w:sz w:val="20"/>
          <w:szCs w:val="20"/>
          <w:highlight w:val="cyan"/>
        </w:rPr>
        <w:t xml:space="preserve">For all asset decommissioning following would be an additional process. </w:t>
      </w:r>
      <w:r>
        <w:rPr>
          <w:rFonts w:ascii="Verdana" w:hAnsi="Verdana"/>
          <w:b/>
          <w:bCs/>
          <w:color w:val="000000"/>
          <w:sz w:val="20"/>
          <w:szCs w:val="20"/>
          <w:highlight w:val="cyan"/>
          <w:lang w:val="en-IN"/>
        </w:rPr>
        <w:t>This is to ensure employees are 100% system enabled and does not get into compliance issue due to multiple assets.</w:t>
      </w:r>
    </w:p>
    <w:p w14:paraId="16ACDCDF" w14:textId="77777777" w:rsidR="006108C5" w:rsidRDefault="006108C5" w:rsidP="006108C5">
      <w:pPr>
        <w:rPr>
          <w:rFonts w:ascii="Verdana" w:hAnsi="Verdana"/>
          <w:b/>
          <w:bCs/>
          <w:sz w:val="20"/>
          <w:szCs w:val="20"/>
          <w:highlight w:val="cyan"/>
        </w:rPr>
      </w:pPr>
      <w:r>
        <w:rPr>
          <w:rFonts w:ascii="Verdana" w:hAnsi="Verdana"/>
          <w:b/>
          <w:bCs/>
          <w:sz w:val="20"/>
          <w:szCs w:val="20"/>
          <w:highlight w:val="cyan"/>
        </w:rPr>
        <w:t>This option would be over and above travelling to office to decommission the asset and returning the faulty asset as part of shipping the new system at home within DC limits.</w:t>
      </w:r>
    </w:p>
    <w:p w14:paraId="00A22085" w14:textId="77777777" w:rsidR="006108C5" w:rsidRDefault="006108C5" w:rsidP="006108C5">
      <w:pPr>
        <w:rPr>
          <w:rFonts w:ascii="Verdana" w:hAnsi="Verdana"/>
          <w:b/>
          <w:bCs/>
          <w:sz w:val="20"/>
          <w:szCs w:val="20"/>
          <w:highlight w:val="cyan"/>
        </w:rPr>
      </w:pPr>
    </w:p>
    <w:p w14:paraId="66C6490F" w14:textId="77777777" w:rsidR="006108C5" w:rsidRDefault="006108C5" w:rsidP="006108C5">
      <w:pPr>
        <w:rPr>
          <w:rFonts w:ascii="Verdana" w:hAnsi="Verdana"/>
          <w:b/>
          <w:bCs/>
          <w:sz w:val="20"/>
          <w:szCs w:val="20"/>
          <w:highlight w:val="cyan"/>
        </w:rPr>
      </w:pPr>
      <w:r>
        <w:rPr>
          <w:rFonts w:ascii="Verdana" w:hAnsi="Verdana"/>
          <w:b/>
          <w:bCs/>
          <w:sz w:val="20"/>
          <w:szCs w:val="20"/>
          <w:highlight w:val="cyan"/>
        </w:rPr>
        <w:t>This option is to capture below scenarios</w:t>
      </w:r>
    </w:p>
    <w:p w14:paraId="5FEDADDF" w14:textId="77777777" w:rsidR="006108C5" w:rsidRDefault="006108C5" w:rsidP="006108C5">
      <w:pPr>
        <w:pStyle w:val="ListParagraph"/>
        <w:numPr>
          <w:ilvl w:val="0"/>
          <w:numId w:val="1"/>
        </w:numPr>
        <w:rPr>
          <w:rFonts w:ascii="Verdana" w:eastAsia="Times New Roman" w:hAnsi="Verdana"/>
          <w:sz w:val="20"/>
          <w:szCs w:val="20"/>
          <w:highlight w:val="cyan"/>
        </w:rPr>
      </w:pPr>
      <w:r>
        <w:rPr>
          <w:rFonts w:ascii="Verdana" w:eastAsia="Times New Roman" w:hAnsi="Verdana"/>
          <w:sz w:val="20"/>
          <w:szCs w:val="20"/>
          <w:highlight w:val="cyan"/>
        </w:rPr>
        <w:t>Employees who are outstation having multiple system and are not able to travel to office to decommission their old / faulty asset</w:t>
      </w:r>
    </w:p>
    <w:p w14:paraId="3C343F1F" w14:textId="77777777" w:rsidR="006108C5" w:rsidRDefault="006108C5" w:rsidP="006108C5">
      <w:pPr>
        <w:pStyle w:val="ListParagraph"/>
        <w:numPr>
          <w:ilvl w:val="0"/>
          <w:numId w:val="1"/>
        </w:numPr>
        <w:rPr>
          <w:rFonts w:ascii="Verdana" w:eastAsia="Times New Roman" w:hAnsi="Verdana"/>
          <w:sz w:val="20"/>
          <w:szCs w:val="20"/>
          <w:highlight w:val="cyan"/>
        </w:rPr>
      </w:pPr>
      <w:r>
        <w:rPr>
          <w:rFonts w:ascii="Verdana" w:eastAsia="Times New Roman" w:hAnsi="Verdana"/>
          <w:sz w:val="20"/>
          <w:szCs w:val="20"/>
          <w:highlight w:val="cyan"/>
        </w:rPr>
        <w:t>Employee who are within city however cannot travel to office to decommission due to various reasons</w:t>
      </w:r>
    </w:p>
    <w:p w14:paraId="3B664C72" w14:textId="77777777" w:rsidR="006108C5" w:rsidRDefault="006108C5" w:rsidP="006108C5">
      <w:pPr>
        <w:pStyle w:val="ListParagraph"/>
        <w:numPr>
          <w:ilvl w:val="0"/>
          <w:numId w:val="1"/>
        </w:numPr>
        <w:rPr>
          <w:rFonts w:ascii="Verdana" w:eastAsia="Times New Roman" w:hAnsi="Verdana"/>
          <w:sz w:val="20"/>
          <w:szCs w:val="20"/>
          <w:highlight w:val="cyan"/>
        </w:rPr>
      </w:pPr>
      <w:r>
        <w:rPr>
          <w:rFonts w:ascii="Verdana" w:eastAsia="Times New Roman" w:hAnsi="Verdana"/>
          <w:sz w:val="20"/>
          <w:szCs w:val="20"/>
          <w:highlight w:val="cyan"/>
        </w:rPr>
        <w:t>Desktop refresh program, where employee can decommission their old desktop once they receive a new laptop</w:t>
      </w:r>
    </w:p>
    <w:p w14:paraId="458D3AE3" w14:textId="77777777" w:rsidR="006108C5" w:rsidRDefault="006108C5" w:rsidP="006108C5">
      <w:pPr>
        <w:rPr>
          <w:rFonts w:ascii="Verdana" w:hAnsi="Verdana"/>
          <w:color w:val="000000"/>
          <w:sz w:val="20"/>
          <w:szCs w:val="20"/>
          <w:lang w:val="en-IN"/>
        </w:rPr>
      </w:pPr>
    </w:p>
    <w:p w14:paraId="5618EB82" w14:textId="321608C8" w:rsidR="006108C5" w:rsidRDefault="006108C5" w:rsidP="006108C5">
      <w:pPr>
        <w:rPr>
          <w:rFonts w:ascii="Verdana" w:hAnsi="Verdana"/>
          <w:b/>
          <w:bCs/>
          <w:color w:val="000000"/>
          <w:sz w:val="20"/>
          <w:szCs w:val="20"/>
          <w:lang w:val="en-IN"/>
        </w:rPr>
      </w:pPr>
      <w:r>
        <w:rPr>
          <w:rFonts w:ascii="Verdana" w:hAnsi="Verdana"/>
          <w:b/>
          <w:bCs/>
          <w:color w:val="000000"/>
          <w:sz w:val="20"/>
          <w:szCs w:val="20"/>
          <w:lang w:val="en-IN"/>
        </w:rPr>
        <w:t>Process to be followed by employee to courier and decommission Laptop / Desktop:</w:t>
      </w:r>
    </w:p>
    <w:p w14:paraId="150FBA4A" w14:textId="77777777" w:rsidR="006108C5" w:rsidRDefault="006108C5" w:rsidP="006108C5">
      <w:pPr>
        <w:rPr>
          <w:rFonts w:ascii="Verdana" w:hAnsi="Verdana"/>
          <w:color w:val="000000"/>
          <w:sz w:val="20"/>
          <w:szCs w:val="20"/>
          <w:lang w:val="en-IN"/>
        </w:rPr>
      </w:pPr>
    </w:p>
    <w:p w14:paraId="176A571E" w14:textId="5F87C350" w:rsidR="006108C5" w:rsidRDefault="006108C5" w:rsidP="006108C5">
      <w:pPr>
        <w:pStyle w:val="ListParagraph"/>
        <w:numPr>
          <w:ilvl w:val="0"/>
          <w:numId w:val="2"/>
        </w:numPr>
        <w:rPr>
          <w:rFonts w:ascii="Verdana" w:eastAsia="Times New Roman" w:hAnsi="Verdana"/>
          <w:color w:val="000000"/>
          <w:sz w:val="20"/>
          <w:szCs w:val="20"/>
          <w:lang w:val="en-IN"/>
        </w:rPr>
      </w:pPr>
      <w:r>
        <w:rPr>
          <w:rFonts w:ascii="Verdana" w:eastAsia="Times New Roman" w:hAnsi="Verdana"/>
          <w:b/>
          <w:bCs/>
          <w:color w:val="000000"/>
          <w:sz w:val="20"/>
          <w:szCs w:val="20"/>
          <w:highlight w:val="yellow"/>
          <w:lang w:val="en-IN"/>
        </w:rPr>
        <w:t>Option 1 – Travel to office</w:t>
      </w:r>
      <w:r>
        <w:rPr>
          <w:rFonts w:ascii="Verdana" w:eastAsia="Times New Roman" w:hAnsi="Verdana"/>
          <w:color w:val="000000"/>
          <w:sz w:val="20"/>
          <w:szCs w:val="20"/>
          <w:lang w:val="en-IN"/>
        </w:rPr>
        <w:t xml:space="preserve"> – This option is 1</w:t>
      </w:r>
      <w:r>
        <w:rPr>
          <w:rFonts w:ascii="Verdana" w:eastAsia="Times New Roman" w:hAnsi="Verdana"/>
          <w:color w:val="000000"/>
          <w:sz w:val="20"/>
          <w:szCs w:val="20"/>
          <w:vertAlign w:val="superscript"/>
          <w:lang w:val="en-IN"/>
        </w:rPr>
        <w:t>st</w:t>
      </w:r>
      <w:r>
        <w:rPr>
          <w:rFonts w:ascii="Verdana" w:eastAsia="Times New Roman" w:hAnsi="Verdana"/>
          <w:color w:val="000000"/>
          <w:sz w:val="20"/>
          <w:szCs w:val="20"/>
          <w:lang w:val="en-IN"/>
        </w:rPr>
        <w:t xml:space="preserve"> priority, if </w:t>
      </w:r>
      <w:r w:rsidR="00DB08C5">
        <w:rPr>
          <w:rFonts w:ascii="Verdana" w:eastAsia="Times New Roman" w:hAnsi="Verdana"/>
          <w:color w:val="000000"/>
          <w:sz w:val="20"/>
          <w:szCs w:val="20"/>
          <w:lang w:val="en-IN"/>
        </w:rPr>
        <w:t>possible,</w:t>
      </w:r>
      <w:r>
        <w:rPr>
          <w:rFonts w:ascii="Verdana" w:eastAsia="Times New Roman" w:hAnsi="Verdana"/>
          <w:color w:val="000000"/>
          <w:sz w:val="20"/>
          <w:szCs w:val="20"/>
          <w:lang w:val="en-IN"/>
        </w:rPr>
        <w:t xml:space="preserve"> employee to travel to office and </w:t>
      </w:r>
      <w:r w:rsidR="001B5384">
        <w:rPr>
          <w:rFonts w:ascii="Verdana" w:eastAsia="Times New Roman" w:hAnsi="Verdana"/>
          <w:color w:val="000000"/>
          <w:sz w:val="20"/>
          <w:szCs w:val="20"/>
          <w:lang w:val="en-IN"/>
        </w:rPr>
        <w:t>decommission</w:t>
      </w:r>
      <w:r>
        <w:rPr>
          <w:rFonts w:ascii="Verdana" w:eastAsia="Times New Roman" w:hAnsi="Verdana"/>
          <w:color w:val="000000"/>
          <w:sz w:val="20"/>
          <w:szCs w:val="20"/>
          <w:lang w:val="en-IN"/>
        </w:rPr>
        <w:t xml:space="preserve"> the system</w:t>
      </w:r>
    </w:p>
    <w:p w14:paraId="659CD025" w14:textId="08FB944E" w:rsidR="006108C5" w:rsidRDefault="00ED3817"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Raise the request in SharePoint</w:t>
      </w:r>
      <w:r w:rsidR="00D25BEF">
        <w:rPr>
          <w:rFonts w:ascii="Verdana" w:eastAsia="Times New Roman" w:hAnsi="Verdana"/>
          <w:color w:val="000000"/>
          <w:sz w:val="20"/>
          <w:szCs w:val="20"/>
          <w:lang w:val="en-IN"/>
        </w:rPr>
        <w:t xml:space="preserve"> </w:t>
      </w:r>
      <w:r w:rsidR="008B4409">
        <w:rPr>
          <w:rFonts w:ascii="Verdana" w:eastAsia="Times New Roman" w:hAnsi="Verdana"/>
          <w:color w:val="000000"/>
          <w:sz w:val="20"/>
          <w:szCs w:val="20"/>
          <w:lang w:val="en-IN"/>
        </w:rPr>
        <w:t xml:space="preserve">under Return of Asset </w:t>
      </w:r>
      <w:r w:rsidR="00D25BEF">
        <w:rPr>
          <w:rFonts w:ascii="Verdana" w:eastAsia="Times New Roman" w:hAnsi="Verdana"/>
          <w:color w:val="000000"/>
          <w:sz w:val="20"/>
          <w:szCs w:val="20"/>
          <w:lang w:val="en-IN"/>
        </w:rPr>
        <w:t>and get the office visit date to return the asset</w:t>
      </w:r>
    </w:p>
    <w:p w14:paraId="4BFD135D" w14:textId="1AFF70AD" w:rsidR="00D25BEF" w:rsidRDefault="00C20AD4" w:rsidP="00D25BEF">
      <w:pPr>
        <w:pStyle w:val="ListParagraph"/>
        <w:ind w:left="1440"/>
        <w:rPr>
          <w:rFonts w:ascii="Verdana" w:eastAsia="Times New Roman" w:hAnsi="Verdana"/>
          <w:color w:val="000000"/>
          <w:sz w:val="20"/>
          <w:szCs w:val="20"/>
          <w:lang w:val="en-IN"/>
        </w:rPr>
      </w:pPr>
      <w:hyperlink r:id="rId10" w:history="1">
        <w:r w:rsidR="008B4409" w:rsidRPr="004D402B">
          <w:rPr>
            <w:rStyle w:val="Hyperlink"/>
            <w:rFonts w:ascii="Verdana" w:eastAsia="Times New Roman" w:hAnsi="Verdana"/>
            <w:sz w:val="20"/>
            <w:szCs w:val="20"/>
            <w:lang w:val="en-IN"/>
          </w:rPr>
          <w:t>https://ts.accenture.com/sites/India_info/Survey/SitePages/Home.aspx</w:t>
        </w:r>
      </w:hyperlink>
    </w:p>
    <w:p w14:paraId="407BE009" w14:textId="77777777" w:rsidR="00D25BEF" w:rsidRDefault="00D25BEF" w:rsidP="00D25BEF">
      <w:pPr>
        <w:pStyle w:val="ListParagraph"/>
        <w:ind w:left="1440"/>
        <w:rPr>
          <w:rFonts w:ascii="Verdana" w:eastAsia="Times New Roman" w:hAnsi="Verdana"/>
          <w:color w:val="000000"/>
          <w:sz w:val="20"/>
          <w:szCs w:val="20"/>
          <w:lang w:val="en-IN"/>
        </w:rPr>
      </w:pPr>
    </w:p>
    <w:p w14:paraId="4BEA08C3" w14:textId="77777777" w:rsidR="006108C5" w:rsidRDefault="006108C5" w:rsidP="006108C5">
      <w:pPr>
        <w:pStyle w:val="ListParagraph"/>
        <w:rPr>
          <w:rFonts w:ascii="Verdana" w:hAnsi="Verdana"/>
          <w:color w:val="000000"/>
          <w:sz w:val="20"/>
          <w:szCs w:val="20"/>
          <w:lang w:val="en-IN"/>
        </w:rPr>
      </w:pPr>
    </w:p>
    <w:p w14:paraId="6C5EFB33" w14:textId="77777777" w:rsidR="006108C5" w:rsidRDefault="006108C5" w:rsidP="006108C5">
      <w:pPr>
        <w:pStyle w:val="ListParagraph"/>
        <w:numPr>
          <w:ilvl w:val="0"/>
          <w:numId w:val="2"/>
        </w:numPr>
        <w:rPr>
          <w:rFonts w:ascii="Verdana" w:eastAsia="Times New Roman" w:hAnsi="Verdana"/>
          <w:color w:val="000000"/>
          <w:sz w:val="20"/>
          <w:szCs w:val="20"/>
          <w:lang w:val="en-IN"/>
        </w:rPr>
      </w:pPr>
      <w:r>
        <w:rPr>
          <w:rFonts w:ascii="Verdana" w:eastAsia="Times New Roman" w:hAnsi="Verdana"/>
          <w:b/>
          <w:bCs/>
          <w:color w:val="000000"/>
          <w:sz w:val="20"/>
          <w:szCs w:val="20"/>
          <w:highlight w:val="yellow"/>
          <w:lang w:val="en-IN"/>
        </w:rPr>
        <w:t>Option 2 – Couriering</w:t>
      </w:r>
      <w:r>
        <w:rPr>
          <w:rFonts w:ascii="Verdana" w:eastAsia="Times New Roman" w:hAnsi="Verdana"/>
          <w:color w:val="000000"/>
          <w:sz w:val="20"/>
          <w:szCs w:val="20"/>
          <w:lang w:val="en-IN"/>
        </w:rPr>
        <w:t xml:space="preserve"> - Incase employee is not able to travel to office, due to various reasons</w:t>
      </w:r>
    </w:p>
    <w:p w14:paraId="12D7D5FB"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Carton pack the asset for couriering (suggested vendors given below)</w:t>
      </w:r>
    </w:p>
    <w:p w14:paraId="7D38BACC"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Employee needs to duly fill and print the attached declaration form and stick it on the courier box where it is clearly visibility</w:t>
      </w:r>
    </w:p>
    <w:p w14:paraId="0463224B" w14:textId="77777777"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“Value in INR” column mention amount as 49500 INR in column </w:t>
      </w:r>
    </w:p>
    <w:p w14:paraId="6A274639" w14:textId="5C600A66"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Mention IT Facility POC name along with Accenture facility name where it is being couriered in the </w:t>
      </w:r>
      <w:proofErr w:type="spellStart"/>
      <w:r>
        <w:rPr>
          <w:rFonts w:ascii="Verdana" w:eastAsia="Times New Roman" w:hAnsi="Verdana"/>
          <w:color w:val="000000"/>
          <w:sz w:val="20"/>
          <w:szCs w:val="20"/>
          <w:lang w:val="en-IN"/>
        </w:rPr>
        <w:t>To</w:t>
      </w:r>
      <w:proofErr w:type="spellEnd"/>
      <w:r>
        <w:rPr>
          <w:rFonts w:ascii="Verdana" w:eastAsia="Times New Roman" w:hAnsi="Verdana"/>
          <w:color w:val="000000"/>
          <w:sz w:val="20"/>
          <w:szCs w:val="20"/>
          <w:lang w:val="en-IN"/>
        </w:rPr>
        <w:t xml:space="preserve"> column and then update the address (refer </w:t>
      </w:r>
      <w:r w:rsidR="00DB08C5">
        <w:rPr>
          <w:rFonts w:ascii="Verdana" w:eastAsia="Times New Roman" w:hAnsi="Verdana"/>
          <w:color w:val="000000"/>
          <w:sz w:val="20"/>
          <w:szCs w:val="20"/>
          <w:lang w:val="en-IN"/>
        </w:rPr>
        <w:t>attachment</w:t>
      </w:r>
      <w:r>
        <w:rPr>
          <w:rFonts w:ascii="Verdana" w:eastAsia="Times New Roman" w:hAnsi="Verdana"/>
          <w:color w:val="000000"/>
          <w:sz w:val="20"/>
          <w:szCs w:val="20"/>
          <w:lang w:val="en-IN"/>
        </w:rPr>
        <w:t xml:space="preserve"> for facility POC and address)</w:t>
      </w:r>
    </w:p>
    <w:p w14:paraId="7FBDF4A3"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For </w:t>
      </w:r>
      <w:proofErr w:type="spellStart"/>
      <w:r>
        <w:rPr>
          <w:rFonts w:ascii="Verdana" w:eastAsia="Times New Roman" w:hAnsi="Verdana"/>
          <w:color w:val="000000"/>
          <w:sz w:val="20"/>
          <w:szCs w:val="20"/>
          <w:lang w:val="en-IN"/>
        </w:rPr>
        <w:t>eg</w:t>
      </w:r>
      <w:proofErr w:type="spellEnd"/>
      <w:r>
        <w:rPr>
          <w:rFonts w:ascii="Verdana" w:eastAsia="Times New Roman" w:hAnsi="Verdana"/>
          <w:color w:val="000000"/>
          <w:sz w:val="20"/>
          <w:szCs w:val="20"/>
          <w:lang w:val="en-IN"/>
        </w:rPr>
        <w:t xml:space="preserve"> – If employee is couriering this to Bangalore BDC7 then please mention “</w:t>
      </w:r>
      <w:r>
        <w:rPr>
          <w:rFonts w:ascii="Verdana" w:eastAsia="Times New Roman" w:hAnsi="Verdana"/>
          <w:color w:val="000000"/>
          <w:sz w:val="20"/>
          <w:szCs w:val="20"/>
          <w:u w:val="single"/>
          <w:lang w:val="en-IN"/>
        </w:rPr>
        <w:t>BDC7 – POC name</w:t>
      </w:r>
      <w:r>
        <w:rPr>
          <w:rFonts w:ascii="Verdana" w:eastAsia="Times New Roman" w:hAnsi="Verdana"/>
          <w:color w:val="000000"/>
          <w:sz w:val="20"/>
          <w:szCs w:val="20"/>
          <w:lang w:val="en-IN"/>
        </w:rPr>
        <w:t>”, follow similar process for facility where employee will courier the system</w:t>
      </w:r>
    </w:p>
    <w:p w14:paraId="355EFBB0"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Accenture IT facility POC and facility wise address is as attached for your reference</w:t>
      </w:r>
    </w:p>
    <w:p w14:paraId="17EA6D20" w14:textId="77777777" w:rsidR="006108C5" w:rsidRDefault="006108C5" w:rsidP="006108C5">
      <w:pPr>
        <w:pStyle w:val="ListParagraph"/>
        <w:numPr>
          <w:ilvl w:val="1"/>
          <w:numId w:val="2"/>
        </w:numPr>
        <w:rPr>
          <w:rFonts w:ascii="Verdana" w:eastAsia="Times New Roman" w:hAnsi="Verdana"/>
          <w:b/>
          <w:bCs/>
          <w:color w:val="000000"/>
          <w:sz w:val="20"/>
          <w:szCs w:val="20"/>
          <w:lang w:val="en-IN"/>
        </w:rPr>
      </w:pPr>
      <w:r>
        <w:rPr>
          <w:rFonts w:ascii="Verdana" w:eastAsia="Times New Roman" w:hAnsi="Verdana"/>
          <w:b/>
          <w:bCs/>
          <w:color w:val="000000"/>
          <w:sz w:val="20"/>
          <w:szCs w:val="20"/>
          <w:highlight w:val="yellow"/>
          <w:lang w:val="en-IN"/>
        </w:rPr>
        <w:t>For couriering desktop, please follow below additional checks and process</w:t>
      </w:r>
    </w:p>
    <w:p w14:paraId="17692477" w14:textId="36753C7E"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De</w:t>
      </w:r>
      <w:r w:rsidR="008B4409">
        <w:rPr>
          <w:rFonts w:ascii="Verdana" w:eastAsia="Times New Roman" w:hAnsi="Verdana"/>
          <w:color w:val="000000"/>
          <w:sz w:val="20"/>
          <w:szCs w:val="20"/>
          <w:lang w:val="en-IN"/>
        </w:rPr>
        <w:t>s</w:t>
      </w:r>
      <w:r>
        <w:rPr>
          <w:rFonts w:ascii="Verdana" w:eastAsia="Times New Roman" w:hAnsi="Verdana"/>
          <w:color w:val="000000"/>
          <w:sz w:val="20"/>
          <w:szCs w:val="20"/>
          <w:lang w:val="en-IN"/>
        </w:rPr>
        <w:t>ktop needs to be couriered back to the facility from where it was issued to the employee, follow below steps to get the details of the facility</w:t>
      </w:r>
    </w:p>
    <w:p w14:paraId="37A8B9C7" w14:textId="078A7246"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Go to </w:t>
      </w:r>
      <w:r w:rsidR="00DB08C5">
        <w:rPr>
          <w:rFonts w:ascii="Verdana" w:eastAsia="Times New Roman" w:hAnsi="Verdana"/>
          <w:color w:val="000000"/>
          <w:sz w:val="20"/>
          <w:szCs w:val="20"/>
          <w:lang w:val="en-IN"/>
        </w:rPr>
        <w:t>My equipment</w:t>
      </w:r>
      <w:r>
        <w:rPr>
          <w:rFonts w:ascii="Verdana" w:eastAsia="Times New Roman" w:hAnsi="Verdana"/>
          <w:color w:val="000000"/>
          <w:sz w:val="20"/>
          <w:szCs w:val="20"/>
          <w:lang w:val="en-IN"/>
        </w:rPr>
        <w:t xml:space="preserve"> portal (</w:t>
      </w:r>
      <w:hyperlink r:id="rId11" w:history="1">
        <w:r>
          <w:rPr>
            <w:rStyle w:val="Hyperlink"/>
            <w:rFonts w:eastAsia="Times New Roman"/>
          </w:rPr>
          <w:t>https://myequipment.accenture.com/</w:t>
        </w:r>
      </w:hyperlink>
      <w:r>
        <w:rPr>
          <w:rFonts w:eastAsia="Times New Roman"/>
        </w:rPr>
        <w:t>)</w:t>
      </w:r>
    </w:p>
    <w:p w14:paraId="5EEBEB3F"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eastAsia="Times New Roman"/>
        </w:rPr>
        <w:t>Click on “View more” option at the end of the page</w:t>
      </w:r>
    </w:p>
    <w:p w14:paraId="1BACB591" w14:textId="77777777" w:rsidR="006108C5" w:rsidRDefault="006108C5" w:rsidP="006108C5">
      <w:pPr>
        <w:pStyle w:val="ListParagraph"/>
        <w:numPr>
          <w:ilvl w:val="3"/>
          <w:numId w:val="2"/>
        </w:numPr>
        <w:rPr>
          <w:rFonts w:ascii="Verdana" w:eastAsia="Times New Roman" w:hAnsi="Verdana"/>
          <w:color w:val="000000"/>
          <w:sz w:val="20"/>
          <w:szCs w:val="20"/>
          <w:lang w:val="en-IN"/>
        </w:rPr>
      </w:pPr>
      <w:r>
        <w:rPr>
          <w:rFonts w:eastAsia="Times New Roman"/>
        </w:rPr>
        <w:t>Facility details would be available under “Location Last Level” at the end of the page</w:t>
      </w:r>
    </w:p>
    <w:p w14:paraId="4BBE41CF" w14:textId="77777777" w:rsidR="006108C5" w:rsidRDefault="006108C5" w:rsidP="006108C5">
      <w:pPr>
        <w:pStyle w:val="ListParagraph"/>
        <w:numPr>
          <w:ilvl w:val="2"/>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lastRenderedPageBreak/>
        <w:t>For couriering desktop, gate pass is mandatory, this was issued while handing over the system to employee for WFH and should be couriered along with the asset</w:t>
      </w:r>
    </w:p>
    <w:p w14:paraId="5CEF7CA3" w14:textId="0771E5D7" w:rsidR="006108C5" w:rsidRDefault="006108C5" w:rsidP="006108C5">
      <w:pPr>
        <w:pStyle w:val="ListParagraph"/>
        <w:numPr>
          <w:ilvl w:val="3"/>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Incase employee does not have </w:t>
      </w:r>
      <w:r w:rsidR="00DB08C5">
        <w:rPr>
          <w:rFonts w:ascii="Verdana" w:eastAsia="Times New Roman" w:hAnsi="Verdana"/>
          <w:color w:val="000000"/>
          <w:sz w:val="20"/>
          <w:szCs w:val="20"/>
          <w:lang w:val="en-IN"/>
        </w:rPr>
        <w:t>gate pass</w:t>
      </w:r>
      <w:r>
        <w:rPr>
          <w:rFonts w:ascii="Verdana" w:eastAsia="Times New Roman" w:hAnsi="Verdana"/>
          <w:color w:val="000000"/>
          <w:sz w:val="20"/>
          <w:szCs w:val="20"/>
          <w:lang w:val="en-IN"/>
        </w:rPr>
        <w:t xml:space="preserve"> for the desktop then please write to </w:t>
      </w:r>
      <w:hyperlink r:id="rId12" w:history="1">
        <w:r>
          <w:rPr>
            <w:rStyle w:val="Hyperlink"/>
            <w:rFonts w:ascii="Verdana" w:eastAsia="Times New Roman" w:hAnsi="Verdana"/>
            <w:sz w:val="20"/>
            <w:szCs w:val="20"/>
            <w:lang w:val="en-IN"/>
          </w:rPr>
          <w:t>IS.ISA.India.Covid19ITAssetWFHReturn@accenture.com</w:t>
        </w:r>
      </w:hyperlink>
      <w:r>
        <w:rPr>
          <w:rFonts w:ascii="Verdana" w:eastAsia="Times New Roman" w:hAnsi="Verdana"/>
          <w:color w:val="000000"/>
          <w:sz w:val="20"/>
          <w:szCs w:val="20"/>
        </w:rPr>
        <w:t xml:space="preserve"> </w:t>
      </w:r>
    </w:p>
    <w:p w14:paraId="6A8D5C45" w14:textId="7AAAA9CF"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Immediately after couriering the asset, employee to update tracking ID on the </w:t>
      </w:r>
      <w:hyperlink r:id="rId13" w:history="1">
        <w:r w:rsidR="00F600C1">
          <w:rPr>
            <w:rStyle w:val="Hyperlink"/>
            <w:rFonts w:eastAsia="Times New Roman"/>
            <w:b/>
            <w:bCs/>
            <w:sz w:val="28"/>
            <w:szCs w:val="28"/>
          </w:rPr>
          <w:t>SharePoint</w:t>
        </w:r>
      </w:hyperlink>
      <w:r>
        <w:rPr>
          <w:rFonts w:eastAsia="Times New Roman"/>
          <w:b/>
          <w:bCs/>
        </w:rPr>
        <w:t xml:space="preserve"> </w:t>
      </w:r>
      <w:r>
        <w:rPr>
          <w:rFonts w:ascii="Verdana" w:eastAsia="Times New Roman" w:hAnsi="Verdana"/>
          <w:color w:val="000000"/>
          <w:sz w:val="20"/>
          <w:szCs w:val="20"/>
          <w:lang w:val="en-IN"/>
        </w:rPr>
        <w:t>and also update the delivery status once delivered</w:t>
      </w:r>
      <w:r>
        <w:rPr>
          <w:rFonts w:eastAsia="Times New Roman"/>
          <w:b/>
          <w:bCs/>
        </w:rPr>
        <w:t>.</w:t>
      </w:r>
    </w:p>
    <w:p w14:paraId="4C19A1DA" w14:textId="5C7ADD9D"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Post the asset has been </w:t>
      </w:r>
      <w:r w:rsidR="00F600C1">
        <w:rPr>
          <w:rFonts w:ascii="Verdana" w:eastAsia="Times New Roman" w:hAnsi="Verdana"/>
          <w:color w:val="000000"/>
          <w:sz w:val="20"/>
          <w:szCs w:val="20"/>
          <w:lang w:val="en-IN"/>
        </w:rPr>
        <w:t>delivered</w:t>
      </w:r>
      <w:r>
        <w:rPr>
          <w:rFonts w:ascii="Verdana" w:eastAsia="Times New Roman" w:hAnsi="Verdana"/>
          <w:color w:val="000000"/>
          <w:sz w:val="20"/>
          <w:szCs w:val="20"/>
          <w:lang w:val="en-IN"/>
        </w:rPr>
        <w:t xml:space="preserve">, please wait for 4 working </w:t>
      </w:r>
      <w:proofErr w:type="gramStart"/>
      <w:r>
        <w:rPr>
          <w:rFonts w:ascii="Verdana" w:eastAsia="Times New Roman" w:hAnsi="Verdana"/>
          <w:color w:val="000000"/>
          <w:sz w:val="20"/>
          <w:szCs w:val="20"/>
          <w:lang w:val="en-IN"/>
        </w:rPr>
        <w:t>days</w:t>
      </w:r>
      <w:proofErr w:type="gramEnd"/>
      <w:r>
        <w:rPr>
          <w:rFonts w:ascii="Verdana" w:eastAsia="Times New Roman" w:hAnsi="Verdana"/>
          <w:color w:val="000000"/>
          <w:sz w:val="20"/>
          <w:szCs w:val="20"/>
          <w:lang w:val="en-IN"/>
        </w:rPr>
        <w:t xml:space="preserve"> and then check on </w:t>
      </w:r>
      <w:proofErr w:type="spellStart"/>
      <w:r>
        <w:rPr>
          <w:rFonts w:ascii="Verdana" w:eastAsia="Times New Roman" w:hAnsi="Verdana"/>
          <w:color w:val="000000"/>
          <w:sz w:val="20"/>
          <w:szCs w:val="20"/>
          <w:lang w:val="en-IN"/>
        </w:rPr>
        <w:t>Myequipment</w:t>
      </w:r>
      <w:proofErr w:type="spellEnd"/>
      <w:r>
        <w:rPr>
          <w:rFonts w:ascii="Verdana" w:eastAsia="Times New Roman" w:hAnsi="Verdana"/>
          <w:color w:val="000000"/>
          <w:sz w:val="20"/>
          <w:szCs w:val="20"/>
          <w:lang w:val="en-IN"/>
        </w:rPr>
        <w:t xml:space="preserve"> portal (</w:t>
      </w:r>
      <w:hyperlink r:id="rId14" w:history="1">
        <w:r>
          <w:rPr>
            <w:rStyle w:val="Hyperlink"/>
            <w:rFonts w:eastAsia="Times New Roman"/>
          </w:rPr>
          <w:t>https://myequipment.accenture.com/</w:t>
        </w:r>
      </w:hyperlink>
      <w:r>
        <w:rPr>
          <w:rFonts w:eastAsia="Times New Roman"/>
        </w:rPr>
        <w:t>)</w:t>
      </w:r>
      <w:r>
        <w:rPr>
          <w:rFonts w:ascii="Verdana" w:eastAsia="Times New Roman" w:hAnsi="Verdana"/>
          <w:color w:val="000000"/>
          <w:sz w:val="20"/>
          <w:szCs w:val="20"/>
          <w:lang w:val="en-IN"/>
        </w:rPr>
        <w:t xml:space="preserve">, if the </w:t>
      </w:r>
      <w:r w:rsidR="00F600C1">
        <w:rPr>
          <w:rFonts w:ascii="Verdana" w:eastAsia="Times New Roman" w:hAnsi="Verdana"/>
          <w:color w:val="000000"/>
          <w:sz w:val="20"/>
          <w:szCs w:val="20"/>
          <w:lang w:val="en-IN"/>
        </w:rPr>
        <w:t>system</w:t>
      </w:r>
      <w:r>
        <w:rPr>
          <w:rFonts w:ascii="Verdana" w:eastAsia="Times New Roman" w:hAnsi="Verdana"/>
          <w:color w:val="000000"/>
          <w:sz w:val="20"/>
          <w:szCs w:val="20"/>
          <w:lang w:val="en-IN"/>
        </w:rPr>
        <w:t xml:space="preserve"> has been de tagged</w:t>
      </w:r>
    </w:p>
    <w:p w14:paraId="0E62F96C" w14:textId="01EC25B2" w:rsidR="006108C5" w:rsidRDefault="006108C5" w:rsidP="006108C5">
      <w:pPr>
        <w:pStyle w:val="ListParagraph"/>
        <w:numPr>
          <w:ilvl w:val="2"/>
          <w:numId w:val="2"/>
        </w:numPr>
        <w:rPr>
          <w:rFonts w:ascii="Verdana" w:eastAsia="Times New Roman" w:hAnsi="Verdana"/>
          <w:color w:val="000000"/>
          <w:sz w:val="20"/>
          <w:szCs w:val="20"/>
          <w:lang w:val="en-IN"/>
        </w:rPr>
      </w:pPr>
      <w:proofErr w:type="spellStart"/>
      <w:r>
        <w:rPr>
          <w:rFonts w:ascii="Verdana" w:eastAsia="Times New Roman" w:hAnsi="Verdana"/>
          <w:color w:val="000000"/>
          <w:sz w:val="20"/>
          <w:szCs w:val="20"/>
          <w:lang w:val="en-IN"/>
        </w:rPr>
        <w:t>Incase</w:t>
      </w:r>
      <w:proofErr w:type="spellEnd"/>
      <w:r>
        <w:rPr>
          <w:rFonts w:ascii="Verdana" w:eastAsia="Times New Roman" w:hAnsi="Verdana"/>
          <w:color w:val="000000"/>
          <w:sz w:val="20"/>
          <w:szCs w:val="20"/>
          <w:lang w:val="en-IN"/>
        </w:rPr>
        <w:t xml:space="preserve"> it is still reflecting under the </w:t>
      </w:r>
      <w:proofErr w:type="gramStart"/>
      <w:r>
        <w:rPr>
          <w:rFonts w:ascii="Verdana" w:eastAsia="Times New Roman" w:hAnsi="Verdana"/>
          <w:color w:val="000000"/>
          <w:sz w:val="20"/>
          <w:szCs w:val="20"/>
          <w:lang w:val="en-IN"/>
        </w:rPr>
        <w:t>employees</w:t>
      </w:r>
      <w:proofErr w:type="gramEnd"/>
      <w:r>
        <w:rPr>
          <w:rFonts w:ascii="Verdana" w:eastAsia="Times New Roman" w:hAnsi="Verdana"/>
          <w:color w:val="000000"/>
          <w:sz w:val="20"/>
          <w:szCs w:val="20"/>
          <w:lang w:val="en-IN"/>
        </w:rPr>
        <w:t xml:space="preserve"> name then please write to </w:t>
      </w:r>
      <w:hyperlink r:id="rId15" w:history="1">
        <w:r w:rsidR="000B2ADA" w:rsidRPr="001C7F88">
          <w:rPr>
            <w:rStyle w:val="Hyperlink"/>
            <w:rFonts w:ascii="Verdana" w:eastAsia="Times New Roman" w:hAnsi="Verdana"/>
            <w:sz w:val="20"/>
            <w:szCs w:val="20"/>
            <w:lang w:val="en-IN"/>
          </w:rPr>
          <w:t>ATCI.RLMTeam@accenture.com</w:t>
        </w:r>
      </w:hyperlink>
      <w:r>
        <w:rPr>
          <w:rFonts w:ascii="Verdana" w:eastAsia="Times New Roman" w:hAnsi="Verdana"/>
          <w:color w:val="000000"/>
          <w:sz w:val="20"/>
          <w:szCs w:val="20"/>
        </w:rPr>
        <w:t xml:space="preserve"> </w:t>
      </w:r>
    </w:p>
    <w:p w14:paraId="060753D1" w14:textId="54C215B6"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 xml:space="preserve">Use WBS “AMKCO06M” to claim this as </w:t>
      </w:r>
      <w:r w:rsidR="00F600C1">
        <w:rPr>
          <w:rFonts w:ascii="Verdana" w:eastAsia="Times New Roman" w:hAnsi="Verdana"/>
          <w:color w:val="000000"/>
          <w:sz w:val="20"/>
          <w:szCs w:val="20"/>
          <w:lang w:val="en-IN"/>
        </w:rPr>
        <w:t>onetime</w:t>
      </w:r>
      <w:r>
        <w:rPr>
          <w:rFonts w:ascii="Verdana" w:eastAsia="Times New Roman" w:hAnsi="Verdana"/>
          <w:color w:val="000000"/>
          <w:sz w:val="20"/>
          <w:szCs w:val="20"/>
          <w:lang w:val="en-IN"/>
        </w:rPr>
        <w:t xml:space="preserve"> expense only (</w:t>
      </w:r>
      <w:r>
        <w:rPr>
          <w:rFonts w:ascii="Verdana" w:eastAsia="Times New Roman" w:hAnsi="Verdana"/>
          <w:b/>
          <w:bCs/>
          <w:color w:val="000000"/>
          <w:sz w:val="20"/>
          <w:szCs w:val="20"/>
          <w:lang w:val="en-IN"/>
        </w:rPr>
        <w:t xml:space="preserve">Claims will be on actuals, maximum </w:t>
      </w:r>
      <w:r w:rsidR="00F600C1">
        <w:rPr>
          <w:rFonts w:ascii="Verdana" w:eastAsia="Times New Roman" w:hAnsi="Verdana"/>
          <w:b/>
          <w:bCs/>
          <w:color w:val="000000"/>
          <w:sz w:val="20"/>
          <w:szCs w:val="20"/>
          <w:lang w:val="en-IN"/>
        </w:rPr>
        <w:t>one-time</w:t>
      </w:r>
      <w:r>
        <w:rPr>
          <w:rFonts w:ascii="Verdana" w:eastAsia="Times New Roman" w:hAnsi="Verdana"/>
          <w:b/>
          <w:bCs/>
          <w:color w:val="000000"/>
          <w:sz w:val="20"/>
          <w:szCs w:val="20"/>
          <w:lang w:val="en-IN"/>
        </w:rPr>
        <w:t xml:space="preserve"> claim </w:t>
      </w:r>
      <w:r w:rsidR="00C41D80">
        <w:rPr>
          <w:rFonts w:ascii="Verdana" w:eastAsia="Times New Roman" w:hAnsi="Verdana"/>
          <w:b/>
          <w:bCs/>
          <w:color w:val="000000"/>
          <w:sz w:val="20"/>
          <w:szCs w:val="20"/>
          <w:lang w:val="en-IN"/>
        </w:rPr>
        <w:t>allowed</w:t>
      </w:r>
      <w:r>
        <w:rPr>
          <w:rFonts w:ascii="Verdana" w:eastAsia="Times New Roman" w:hAnsi="Verdana"/>
          <w:b/>
          <w:bCs/>
          <w:color w:val="000000"/>
          <w:sz w:val="20"/>
          <w:szCs w:val="20"/>
          <w:lang w:val="en-IN"/>
        </w:rPr>
        <w:t xml:space="preserve"> is INR 2500/-</w:t>
      </w:r>
      <w:r>
        <w:rPr>
          <w:rFonts w:ascii="Verdana" w:eastAsia="Times New Roman" w:hAnsi="Verdana"/>
          <w:color w:val="000000"/>
          <w:sz w:val="20"/>
          <w:szCs w:val="20"/>
          <w:lang w:val="en-IN"/>
        </w:rPr>
        <w:t>)</w:t>
      </w:r>
    </w:p>
    <w:p w14:paraId="62273983" w14:textId="77777777" w:rsidR="006108C5" w:rsidRDefault="006108C5" w:rsidP="006108C5">
      <w:pPr>
        <w:pStyle w:val="ListParagraph"/>
        <w:numPr>
          <w:ilvl w:val="2"/>
          <w:numId w:val="2"/>
        </w:numPr>
        <w:rPr>
          <w:rFonts w:ascii="Verdana" w:eastAsia="Times New Roman" w:hAnsi="Verdana"/>
          <w:color w:val="000000"/>
          <w:sz w:val="16"/>
          <w:szCs w:val="16"/>
          <w:lang w:val="en-IN"/>
        </w:rPr>
      </w:pPr>
      <w:r>
        <w:rPr>
          <w:rFonts w:ascii="Verdana" w:eastAsia="Times New Roman" w:hAnsi="Verdana"/>
          <w:b/>
          <w:bCs/>
          <w:sz w:val="16"/>
          <w:szCs w:val="16"/>
          <w:u w:val="single"/>
        </w:rPr>
        <w:t xml:space="preserve">The </w:t>
      </w:r>
      <w:proofErr w:type="spellStart"/>
      <w:r>
        <w:rPr>
          <w:rFonts w:ascii="Verdana" w:eastAsia="Times New Roman" w:hAnsi="Verdana"/>
          <w:b/>
          <w:bCs/>
          <w:sz w:val="16"/>
          <w:szCs w:val="16"/>
          <w:u w:val="single"/>
        </w:rPr>
        <w:t>myTE</w:t>
      </w:r>
      <w:proofErr w:type="spellEnd"/>
      <w:r>
        <w:rPr>
          <w:rFonts w:ascii="Verdana" w:eastAsia="Times New Roman" w:hAnsi="Verdana"/>
          <w:b/>
          <w:bCs/>
          <w:sz w:val="16"/>
          <w:szCs w:val="16"/>
          <w:u w:val="single"/>
        </w:rPr>
        <w:t xml:space="preserve"> team will carry out regular audits on the charges being claimed (in case of discrepancy in expense submission, it will be considered a violation of Policy 63) - The DU leads and supervisors are accountable for approvals and should apply diligence while approving such claims.</w:t>
      </w:r>
    </w:p>
    <w:p w14:paraId="15D64676" w14:textId="77777777" w:rsidR="006108C5" w:rsidRDefault="006108C5" w:rsidP="006108C5">
      <w:pPr>
        <w:pStyle w:val="ListParagraph"/>
        <w:numPr>
          <w:ilvl w:val="0"/>
          <w:numId w:val="2"/>
        </w:numPr>
        <w:rPr>
          <w:rFonts w:ascii="Verdana" w:eastAsia="Times New Roman" w:hAnsi="Verdana"/>
          <w:b/>
          <w:bCs/>
          <w:color w:val="FFFFFF"/>
          <w:sz w:val="20"/>
          <w:szCs w:val="20"/>
          <w:lang w:val="en-IN"/>
        </w:rPr>
      </w:pPr>
    </w:p>
    <w:p w14:paraId="5859D79C" w14:textId="2AF73C6E" w:rsidR="006108C5" w:rsidRDefault="006108C5" w:rsidP="006108C5">
      <w:pPr>
        <w:pStyle w:val="ListParagraph"/>
        <w:numPr>
          <w:ilvl w:val="0"/>
          <w:numId w:val="2"/>
        </w:numPr>
        <w:rPr>
          <w:rFonts w:ascii="Verdana" w:eastAsia="Times New Roman" w:hAnsi="Verdana"/>
          <w:b/>
          <w:bCs/>
          <w:color w:val="000000"/>
          <w:sz w:val="20"/>
          <w:szCs w:val="20"/>
          <w:lang w:val="en-IN"/>
        </w:rPr>
      </w:pPr>
      <w:r>
        <w:rPr>
          <w:rFonts w:ascii="Verdana" w:eastAsia="Times New Roman" w:hAnsi="Verdana"/>
          <w:b/>
          <w:bCs/>
          <w:color w:val="000000"/>
          <w:sz w:val="20"/>
          <w:szCs w:val="20"/>
          <w:highlight w:val="yellow"/>
          <w:lang w:val="en-IN"/>
        </w:rPr>
        <w:t xml:space="preserve">Courier vendor to be used for the </w:t>
      </w:r>
      <w:r w:rsidR="001B5384">
        <w:rPr>
          <w:rFonts w:ascii="Verdana" w:eastAsia="Times New Roman" w:hAnsi="Verdana"/>
          <w:b/>
          <w:bCs/>
          <w:color w:val="000000"/>
          <w:sz w:val="20"/>
          <w:szCs w:val="20"/>
          <w:highlight w:val="yellow"/>
          <w:lang w:val="en-IN"/>
        </w:rPr>
        <w:t>activity</w:t>
      </w:r>
      <w:r>
        <w:rPr>
          <w:rFonts w:ascii="Verdana" w:eastAsia="Times New Roman" w:hAnsi="Verdana"/>
          <w:b/>
          <w:bCs/>
          <w:color w:val="000000"/>
          <w:sz w:val="20"/>
          <w:szCs w:val="20"/>
          <w:highlight w:val="yellow"/>
          <w:lang w:val="en-IN"/>
        </w:rPr>
        <w:t>:</w:t>
      </w:r>
    </w:p>
    <w:p w14:paraId="09B1651A"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Karnataka &amp; Andhra – Blue dart, Professional &amp; DTDC.</w:t>
      </w:r>
    </w:p>
    <w:p w14:paraId="7580395C"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Tamil Nadu - Blue dart, Professional, DTDC &amp; ST</w:t>
      </w:r>
    </w:p>
    <w:p w14:paraId="532570FD" w14:textId="77777777" w:rsidR="006108C5" w:rsidRDefault="006108C5" w:rsidP="006108C5">
      <w:pPr>
        <w:pStyle w:val="ListParagraph"/>
        <w:numPr>
          <w:ilvl w:val="1"/>
          <w:numId w:val="2"/>
        </w:numPr>
        <w:rPr>
          <w:rFonts w:ascii="Verdana" w:eastAsia="Times New Roman" w:hAnsi="Verdana"/>
          <w:color w:val="000000"/>
          <w:sz w:val="20"/>
          <w:szCs w:val="20"/>
          <w:lang w:val="en-IN"/>
        </w:rPr>
      </w:pPr>
      <w:r>
        <w:rPr>
          <w:rFonts w:ascii="Verdana" w:eastAsia="Times New Roman" w:hAnsi="Verdana"/>
          <w:color w:val="000000"/>
          <w:sz w:val="20"/>
          <w:szCs w:val="20"/>
          <w:lang w:val="en-IN"/>
        </w:rPr>
        <w:t>Rest of India - Blue dart, Professional, DTDC, Gati, Maruthi, Sri Maruthi &amp; AFL</w:t>
      </w:r>
    </w:p>
    <w:p w14:paraId="5E6C6968" w14:textId="77777777" w:rsidR="006108C5" w:rsidRDefault="006108C5" w:rsidP="006108C5">
      <w:pPr>
        <w:rPr>
          <w:rFonts w:ascii="Verdana" w:hAnsi="Verdana"/>
          <w:color w:val="000000"/>
          <w:sz w:val="20"/>
          <w:szCs w:val="20"/>
          <w:lang w:val="en-IN"/>
        </w:rPr>
      </w:pPr>
    </w:p>
    <w:p w14:paraId="0014B046" w14:textId="27B6483D" w:rsidR="006108C5" w:rsidRDefault="006108C5" w:rsidP="006108C5">
      <w:r>
        <w:rPr>
          <w:rFonts w:ascii="Verdana" w:hAnsi="Verdana"/>
          <w:color w:val="000000"/>
          <w:sz w:val="20"/>
          <w:szCs w:val="20"/>
          <w:lang w:val="en-IN"/>
        </w:rPr>
        <w:t xml:space="preserve">For any </w:t>
      </w:r>
      <w:r w:rsidR="00DB0C7C">
        <w:rPr>
          <w:rFonts w:ascii="Verdana" w:hAnsi="Verdana"/>
          <w:color w:val="000000"/>
          <w:sz w:val="20"/>
          <w:szCs w:val="20"/>
          <w:lang w:val="en-IN"/>
        </w:rPr>
        <w:t>o</w:t>
      </w:r>
      <w:r>
        <w:rPr>
          <w:rFonts w:ascii="Verdana" w:hAnsi="Verdana"/>
          <w:color w:val="000000"/>
          <w:sz w:val="20"/>
          <w:szCs w:val="20"/>
          <w:lang w:val="en-IN"/>
        </w:rPr>
        <w:t xml:space="preserve">ther queries related to the above process, please write to </w:t>
      </w:r>
      <w:hyperlink r:id="rId16" w:history="1">
        <w:r w:rsidR="000B2ADA" w:rsidRPr="001C7F88">
          <w:rPr>
            <w:rStyle w:val="Hyperlink"/>
            <w:rFonts w:ascii="Verdana" w:hAnsi="Verdana"/>
            <w:sz w:val="20"/>
            <w:szCs w:val="20"/>
            <w:lang w:val="en-IN"/>
          </w:rPr>
          <w:t>ATCI.RLMTeam@accenture.com</w:t>
        </w:r>
      </w:hyperlink>
    </w:p>
    <w:p w14:paraId="164B0B58" w14:textId="125BB9AD" w:rsidR="006108C5" w:rsidRDefault="006108C5"/>
    <w:p w14:paraId="63EECD3B" w14:textId="5B4430CA" w:rsidR="006108C5" w:rsidRDefault="006108C5"/>
    <w:bookmarkStart w:id="0" w:name="_MON_1666514642"/>
    <w:bookmarkEnd w:id="0"/>
    <w:p w14:paraId="6210A5D9" w14:textId="40515878" w:rsidR="006108C5" w:rsidRDefault="00CA6A6F" w:rsidP="00922B00">
      <w:r>
        <w:rPr>
          <w:noProof/>
        </w:rPr>
        <w:object w:dxaOrig="1039" w:dyaOrig="674" w14:anchorId="5538E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6pt" o:ole="">
            <v:imagedata r:id="rId17" o:title=""/>
          </v:shape>
          <o:OLEObject Type="Embed" ProgID="Word.Document.12" ShapeID="_x0000_i1025" DrawAspect="Icon" ObjectID="_1704183360" r:id="rId18">
            <o:FieldCodes>\s</o:FieldCodes>
          </o:OLEObject>
        </w:object>
      </w:r>
      <w:bookmarkStart w:id="1" w:name="_MON_1669639128"/>
      <w:bookmarkEnd w:id="1"/>
      <w:r w:rsidR="00B82339">
        <w:rPr>
          <w:noProof/>
        </w:rPr>
        <w:object w:dxaOrig="1376" w:dyaOrig="893" w14:anchorId="3C90D123">
          <v:shape id="_x0000_i1026" type="#_x0000_t75" style="width:56.4pt;height:36pt" o:ole="">
            <v:imagedata r:id="rId19" o:title=""/>
          </v:shape>
          <o:OLEObject Type="Embed" ProgID="Excel.SheetBinaryMacroEnabled.12" ShapeID="_x0000_i1026" DrawAspect="Icon" ObjectID="_1704183361" r:id="rId20"/>
        </w:object>
      </w:r>
      <w:r w:rsidR="006C2A4E">
        <w:rPr>
          <w:noProof/>
        </w:rPr>
        <w:t xml:space="preserve">  </w:t>
      </w:r>
    </w:p>
    <w:p w14:paraId="10AABAD6" w14:textId="63EBBBDF" w:rsidR="009016A9" w:rsidRDefault="009016A9"/>
    <w:p w14:paraId="65934EBF" w14:textId="2D381DE1" w:rsidR="004D2558" w:rsidRDefault="004D2558"/>
    <w:p w14:paraId="33914223" w14:textId="66A316AC" w:rsidR="00257E6E" w:rsidRDefault="00257E6E"/>
    <w:p w14:paraId="19A9BC26" w14:textId="59512357" w:rsidR="00257E6E" w:rsidRDefault="00257E6E"/>
    <w:sectPr w:rsidR="00257E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2C11" w14:textId="77777777" w:rsidR="00E91F5F" w:rsidRDefault="00E91F5F" w:rsidP="006108C5">
      <w:r>
        <w:separator/>
      </w:r>
    </w:p>
  </w:endnote>
  <w:endnote w:type="continuationSeparator" w:id="0">
    <w:p w14:paraId="43426380" w14:textId="77777777" w:rsidR="00E91F5F" w:rsidRDefault="00E91F5F" w:rsidP="006108C5">
      <w:r>
        <w:continuationSeparator/>
      </w:r>
    </w:p>
  </w:endnote>
  <w:endnote w:type="continuationNotice" w:id="1">
    <w:p w14:paraId="6679BA65" w14:textId="77777777" w:rsidR="00E91F5F" w:rsidRDefault="00E91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4216" w14:textId="77777777" w:rsidR="00E91F5F" w:rsidRDefault="00E91F5F" w:rsidP="006108C5">
      <w:r>
        <w:separator/>
      </w:r>
    </w:p>
  </w:footnote>
  <w:footnote w:type="continuationSeparator" w:id="0">
    <w:p w14:paraId="6F080C77" w14:textId="77777777" w:rsidR="00E91F5F" w:rsidRDefault="00E91F5F" w:rsidP="006108C5">
      <w:r>
        <w:continuationSeparator/>
      </w:r>
    </w:p>
  </w:footnote>
  <w:footnote w:type="continuationNotice" w:id="1">
    <w:p w14:paraId="17172F5F" w14:textId="77777777" w:rsidR="00E91F5F" w:rsidRDefault="00E91F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FEC"/>
    <w:multiLevelType w:val="hybridMultilevel"/>
    <w:tmpl w:val="333499CA"/>
    <w:lvl w:ilvl="0" w:tplc="A1582D6C">
      <w:start w:val="1"/>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3974C7"/>
    <w:multiLevelType w:val="hybridMultilevel"/>
    <w:tmpl w:val="3E00D11C"/>
    <w:lvl w:ilvl="0" w:tplc="43BAB376">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C5"/>
    <w:rsid w:val="00000C34"/>
    <w:rsid w:val="00002CF5"/>
    <w:rsid w:val="00006B1E"/>
    <w:rsid w:val="000330B4"/>
    <w:rsid w:val="00036B0F"/>
    <w:rsid w:val="000523EB"/>
    <w:rsid w:val="00057445"/>
    <w:rsid w:val="00093B1B"/>
    <w:rsid w:val="000A4AA4"/>
    <w:rsid w:val="000A6000"/>
    <w:rsid w:val="000B2ADA"/>
    <w:rsid w:val="000D0D76"/>
    <w:rsid w:val="000D236D"/>
    <w:rsid w:val="000D43F5"/>
    <w:rsid w:val="000F7C52"/>
    <w:rsid w:val="00107BC3"/>
    <w:rsid w:val="00113531"/>
    <w:rsid w:val="00122586"/>
    <w:rsid w:val="00125184"/>
    <w:rsid w:val="00136DA8"/>
    <w:rsid w:val="00154B87"/>
    <w:rsid w:val="00161EAC"/>
    <w:rsid w:val="001678B0"/>
    <w:rsid w:val="00171D64"/>
    <w:rsid w:val="00173EFC"/>
    <w:rsid w:val="001765E2"/>
    <w:rsid w:val="00183E55"/>
    <w:rsid w:val="0018479A"/>
    <w:rsid w:val="001848EB"/>
    <w:rsid w:val="00186BB5"/>
    <w:rsid w:val="00192EAE"/>
    <w:rsid w:val="0019425E"/>
    <w:rsid w:val="001B2A69"/>
    <w:rsid w:val="001B35E1"/>
    <w:rsid w:val="001B3CE5"/>
    <w:rsid w:val="001B5384"/>
    <w:rsid w:val="001E3277"/>
    <w:rsid w:val="001F68FF"/>
    <w:rsid w:val="00205E5A"/>
    <w:rsid w:val="00206453"/>
    <w:rsid w:val="002064C3"/>
    <w:rsid w:val="00207F4E"/>
    <w:rsid w:val="00221D50"/>
    <w:rsid w:val="0022407E"/>
    <w:rsid w:val="0023058E"/>
    <w:rsid w:val="00257E6E"/>
    <w:rsid w:val="00263705"/>
    <w:rsid w:val="00273D8B"/>
    <w:rsid w:val="00277323"/>
    <w:rsid w:val="00287311"/>
    <w:rsid w:val="00290A7B"/>
    <w:rsid w:val="002922FA"/>
    <w:rsid w:val="002A310A"/>
    <w:rsid w:val="002B21A8"/>
    <w:rsid w:val="002C3220"/>
    <w:rsid w:val="002C4F37"/>
    <w:rsid w:val="002D2BB9"/>
    <w:rsid w:val="002F24FA"/>
    <w:rsid w:val="003012A6"/>
    <w:rsid w:val="0030791C"/>
    <w:rsid w:val="00312C82"/>
    <w:rsid w:val="0033312D"/>
    <w:rsid w:val="003349E4"/>
    <w:rsid w:val="00335FF7"/>
    <w:rsid w:val="003416C0"/>
    <w:rsid w:val="003418E2"/>
    <w:rsid w:val="00343B51"/>
    <w:rsid w:val="00354F9A"/>
    <w:rsid w:val="00385DAF"/>
    <w:rsid w:val="003A0303"/>
    <w:rsid w:val="003B3B57"/>
    <w:rsid w:val="003B695D"/>
    <w:rsid w:val="003C0D9C"/>
    <w:rsid w:val="003C1755"/>
    <w:rsid w:val="003C22ED"/>
    <w:rsid w:val="003D2876"/>
    <w:rsid w:val="003E7ED4"/>
    <w:rsid w:val="003F008E"/>
    <w:rsid w:val="00423C25"/>
    <w:rsid w:val="004343A5"/>
    <w:rsid w:val="00435B0D"/>
    <w:rsid w:val="00436003"/>
    <w:rsid w:val="004464A3"/>
    <w:rsid w:val="00473861"/>
    <w:rsid w:val="0048390A"/>
    <w:rsid w:val="0048684A"/>
    <w:rsid w:val="004D2558"/>
    <w:rsid w:val="004D625B"/>
    <w:rsid w:val="004F27DF"/>
    <w:rsid w:val="0050496F"/>
    <w:rsid w:val="005057B5"/>
    <w:rsid w:val="00507E93"/>
    <w:rsid w:val="00510EBB"/>
    <w:rsid w:val="00516E71"/>
    <w:rsid w:val="0052254C"/>
    <w:rsid w:val="00530866"/>
    <w:rsid w:val="0054269A"/>
    <w:rsid w:val="005517F2"/>
    <w:rsid w:val="005653AE"/>
    <w:rsid w:val="00567D61"/>
    <w:rsid w:val="00572A2A"/>
    <w:rsid w:val="005834E1"/>
    <w:rsid w:val="005941F4"/>
    <w:rsid w:val="005A0513"/>
    <w:rsid w:val="005A4773"/>
    <w:rsid w:val="005B587F"/>
    <w:rsid w:val="005B704B"/>
    <w:rsid w:val="005C2B59"/>
    <w:rsid w:val="005D16BA"/>
    <w:rsid w:val="005D2ED0"/>
    <w:rsid w:val="005D6A83"/>
    <w:rsid w:val="005E3C35"/>
    <w:rsid w:val="006108C5"/>
    <w:rsid w:val="00614592"/>
    <w:rsid w:val="00637A8F"/>
    <w:rsid w:val="00644CFE"/>
    <w:rsid w:val="00652B49"/>
    <w:rsid w:val="00663EF4"/>
    <w:rsid w:val="0066775F"/>
    <w:rsid w:val="0067204D"/>
    <w:rsid w:val="0068280E"/>
    <w:rsid w:val="00697944"/>
    <w:rsid w:val="006A1CE1"/>
    <w:rsid w:val="006A5DD5"/>
    <w:rsid w:val="006A77C1"/>
    <w:rsid w:val="006B3168"/>
    <w:rsid w:val="006B450A"/>
    <w:rsid w:val="006C2A4E"/>
    <w:rsid w:val="006C2B6E"/>
    <w:rsid w:val="006C615A"/>
    <w:rsid w:val="006E0225"/>
    <w:rsid w:val="006F58AF"/>
    <w:rsid w:val="007218B0"/>
    <w:rsid w:val="007271E7"/>
    <w:rsid w:val="0073737B"/>
    <w:rsid w:val="00742B29"/>
    <w:rsid w:val="007477F1"/>
    <w:rsid w:val="0076018C"/>
    <w:rsid w:val="0078430E"/>
    <w:rsid w:val="007943D8"/>
    <w:rsid w:val="00797F7C"/>
    <w:rsid w:val="007C679D"/>
    <w:rsid w:val="007D16B6"/>
    <w:rsid w:val="007D2FB1"/>
    <w:rsid w:val="007F6DB6"/>
    <w:rsid w:val="007F7DA8"/>
    <w:rsid w:val="008023D0"/>
    <w:rsid w:val="008073C4"/>
    <w:rsid w:val="00813D37"/>
    <w:rsid w:val="00846718"/>
    <w:rsid w:val="008470FD"/>
    <w:rsid w:val="00854544"/>
    <w:rsid w:val="0086159B"/>
    <w:rsid w:val="00866116"/>
    <w:rsid w:val="008672AA"/>
    <w:rsid w:val="00872E31"/>
    <w:rsid w:val="00880873"/>
    <w:rsid w:val="00886262"/>
    <w:rsid w:val="008869D9"/>
    <w:rsid w:val="00896011"/>
    <w:rsid w:val="008B03C5"/>
    <w:rsid w:val="008B4409"/>
    <w:rsid w:val="008B76E9"/>
    <w:rsid w:val="008B7970"/>
    <w:rsid w:val="008F0D77"/>
    <w:rsid w:val="008F2161"/>
    <w:rsid w:val="008F52FA"/>
    <w:rsid w:val="009016A9"/>
    <w:rsid w:val="00902137"/>
    <w:rsid w:val="00903204"/>
    <w:rsid w:val="00906C78"/>
    <w:rsid w:val="009210E8"/>
    <w:rsid w:val="00922B00"/>
    <w:rsid w:val="00931A76"/>
    <w:rsid w:val="009366CB"/>
    <w:rsid w:val="00942652"/>
    <w:rsid w:val="009428C5"/>
    <w:rsid w:val="00951211"/>
    <w:rsid w:val="00965775"/>
    <w:rsid w:val="00966A03"/>
    <w:rsid w:val="00991D50"/>
    <w:rsid w:val="00992233"/>
    <w:rsid w:val="009A01D1"/>
    <w:rsid w:val="009A362C"/>
    <w:rsid w:val="009E6BF1"/>
    <w:rsid w:val="009E75E0"/>
    <w:rsid w:val="00A02A1F"/>
    <w:rsid w:val="00A02AB6"/>
    <w:rsid w:val="00A03572"/>
    <w:rsid w:val="00A03C15"/>
    <w:rsid w:val="00A067C0"/>
    <w:rsid w:val="00A20AFE"/>
    <w:rsid w:val="00A32231"/>
    <w:rsid w:val="00A343DE"/>
    <w:rsid w:val="00A35BED"/>
    <w:rsid w:val="00A423F5"/>
    <w:rsid w:val="00A53A93"/>
    <w:rsid w:val="00A60915"/>
    <w:rsid w:val="00A63467"/>
    <w:rsid w:val="00A74F83"/>
    <w:rsid w:val="00AA608D"/>
    <w:rsid w:val="00AA771B"/>
    <w:rsid w:val="00AB2A74"/>
    <w:rsid w:val="00AC0C1B"/>
    <w:rsid w:val="00AD4C1E"/>
    <w:rsid w:val="00AD52DC"/>
    <w:rsid w:val="00AD647E"/>
    <w:rsid w:val="00AE1649"/>
    <w:rsid w:val="00AF6FF6"/>
    <w:rsid w:val="00B05036"/>
    <w:rsid w:val="00B13AF2"/>
    <w:rsid w:val="00B17896"/>
    <w:rsid w:val="00B218E3"/>
    <w:rsid w:val="00B278E6"/>
    <w:rsid w:val="00B4274B"/>
    <w:rsid w:val="00B46CDF"/>
    <w:rsid w:val="00B46DFB"/>
    <w:rsid w:val="00B530F3"/>
    <w:rsid w:val="00B679CF"/>
    <w:rsid w:val="00B71287"/>
    <w:rsid w:val="00B75C9D"/>
    <w:rsid w:val="00B81F09"/>
    <w:rsid w:val="00B82339"/>
    <w:rsid w:val="00BA6AFC"/>
    <w:rsid w:val="00BB3296"/>
    <w:rsid w:val="00BB3BDE"/>
    <w:rsid w:val="00BD71F8"/>
    <w:rsid w:val="00BE5DF6"/>
    <w:rsid w:val="00BE7285"/>
    <w:rsid w:val="00BF33C8"/>
    <w:rsid w:val="00BF5207"/>
    <w:rsid w:val="00BF6D27"/>
    <w:rsid w:val="00C01A2F"/>
    <w:rsid w:val="00C036D6"/>
    <w:rsid w:val="00C07A6B"/>
    <w:rsid w:val="00C17035"/>
    <w:rsid w:val="00C20AD4"/>
    <w:rsid w:val="00C2521F"/>
    <w:rsid w:val="00C31B86"/>
    <w:rsid w:val="00C40DBF"/>
    <w:rsid w:val="00C418D0"/>
    <w:rsid w:val="00C41D80"/>
    <w:rsid w:val="00C47CCD"/>
    <w:rsid w:val="00C5654D"/>
    <w:rsid w:val="00C6327C"/>
    <w:rsid w:val="00C660A7"/>
    <w:rsid w:val="00C73619"/>
    <w:rsid w:val="00C80C35"/>
    <w:rsid w:val="00CA1F6E"/>
    <w:rsid w:val="00CA4910"/>
    <w:rsid w:val="00CA66FA"/>
    <w:rsid w:val="00CA6A6F"/>
    <w:rsid w:val="00CC3E59"/>
    <w:rsid w:val="00CF179D"/>
    <w:rsid w:val="00D053B1"/>
    <w:rsid w:val="00D25BEF"/>
    <w:rsid w:val="00D63BBD"/>
    <w:rsid w:val="00D63F2B"/>
    <w:rsid w:val="00D73CD5"/>
    <w:rsid w:val="00D74DC5"/>
    <w:rsid w:val="00D76A80"/>
    <w:rsid w:val="00D83986"/>
    <w:rsid w:val="00D87133"/>
    <w:rsid w:val="00D90987"/>
    <w:rsid w:val="00D93A06"/>
    <w:rsid w:val="00D9479D"/>
    <w:rsid w:val="00DA184F"/>
    <w:rsid w:val="00DA22FC"/>
    <w:rsid w:val="00DB08C5"/>
    <w:rsid w:val="00DB0C7C"/>
    <w:rsid w:val="00DB6ED4"/>
    <w:rsid w:val="00DC6204"/>
    <w:rsid w:val="00DD1100"/>
    <w:rsid w:val="00DD162E"/>
    <w:rsid w:val="00DD1B91"/>
    <w:rsid w:val="00DE0A1B"/>
    <w:rsid w:val="00DE29F7"/>
    <w:rsid w:val="00DE75AB"/>
    <w:rsid w:val="00DF0BA2"/>
    <w:rsid w:val="00DF4906"/>
    <w:rsid w:val="00DF6D30"/>
    <w:rsid w:val="00E15BB8"/>
    <w:rsid w:val="00E3035C"/>
    <w:rsid w:val="00E56689"/>
    <w:rsid w:val="00E57FF7"/>
    <w:rsid w:val="00E7687B"/>
    <w:rsid w:val="00E8455E"/>
    <w:rsid w:val="00E91F5F"/>
    <w:rsid w:val="00EA3DAE"/>
    <w:rsid w:val="00EA5059"/>
    <w:rsid w:val="00EC1DC7"/>
    <w:rsid w:val="00EC6483"/>
    <w:rsid w:val="00ED3523"/>
    <w:rsid w:val="00ED3817"/>
    <w:rsid w:val="00EE3F80"/>
    <w:rsid w:val="00EF1B3A"/>
    <w:rsid w:val="00EF5B17"/>
    <w:rsid w:val="00F0054A"/>
    <w:rsid w:val="00F052AC"/>
    <w:rsid w:val="00F3534A"/>
    <w:rsid w:val="00F43D52"/>
    <w:rsid w:val="00F51EC6"/>
    <w:rsid w:val="00F55084"/>
    <w:rsid w:val="00F600C1"/>
    <w:rsid w:val="00F612A4"/>
    <w:rsid w:val="00F6537D"/>
    <w:rsid w:val="00F66ABF"/>
    <w:rsid w:val="00F728EE"/>
    <w:rsid w:val="00F74146"/>
    <w:rsid w:val="00F77576"/>
    <w:rsid w:val="00F83393"/>
    <w:rsid w:val="00F95BE9"/>
    <w:rsid w:val="00F97843"/>
    <w:rsid w:val="00FA42D1"/>
    <w:rsid w:val="00FB7089"/>
    <w:rsid w:val="00FD4195"/>
    <w:rsid w:val="00FD6391"/>
    <w:rsid w:val="00FE03D2"/>
    <w:rsid w:val="00FE692E"/>
    <w:rsid w:val="00FF0802"/>
    <w:rsid w:val="00FF58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C1ED498"/>
  <w15:chartTrackingRefBased/>
  <w15:docId w15:val="{95F27557-DBFF-44BA-9159-99CE714D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C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8C5"/>
    <w:rPr>
      <w:color w:val="0563C1"/>
      <w:u w:val="single"/>
    </w:rPr>
  </w:style>
  <w:style w:type="paragraph" w:styleId="ListParagraph">
    <w:name w:val="List Paragraph"/>
    <w:basedOn w:val="Normal"/>
    <w:uiPriority w:val="34"/>
    <w:qFormat/>
    <w:rsid w:val="006108C5"/>
    <w:pPr>
      <w:ind w:left="720"/>
    </w:pPr>
  </w:style>
  <w:style w:type="paragraph" w:styleId="Header">
    <w:name w:val="header"/>
    <w:basedOn w:val="Normal"/>
    <w:link w:val="HeaderChar"/>
    <w:uiPriority w:val="99"/>
    <w:semiHidden/>
    <w:unhideWhenUsed/>
    <w:rsid w:val="00006B1E"/>
    <w:pPr>
      <w:tabs>
        <w:tab w:val="center" w:pos="4680"/>
        <w:tab w:val="right" w:pos="9360"/>
      </w:tabs>
    </w:pPr>
  </w:style>
  <w:style w:type="character" w:customStyle="1" w:styleId="HeaderChar">
    <w:name w:val="Header Char"/>
    <w:basedOn w:val="DefaultParagraphFont"/>
    <w:link w:val="Header"/>
    <w:uiPriority w:val="99"/>
    <w:semiHidden/>
    <w:rsid w:val="00006B1E"/>
    <w:rPr>
      <w:rFonts w:ascii="Calibri" w:hAnsi="Calibri" w:cs="Calibri"/>
    </w:rPr>
  </w:style>
  <w:style w:type="paragraph" w:styleId="Footer">
    <w:name w:val="footer"/>
    <w:basedOn w:val="Normal"/>
    <w:link w:val="FooterChar"/>
    <w:uiPriority w:val="99"/>
    <w:semiHidden/>
    <w:unhideWhenUsed/>
    <w:rsid w:val="00006B1E"/>
    <w:pPr>
      <w:tabs>
        <w:tab w:val="center" w:pos="4680"/>
        <w:tab w:val="right" w:pos="9360"/>
      </w:tabs>
    </w:pPr>
  </w:style>
  <w:style w:type="character" w:customStyle="1" w:styleId="FooterChar">
    <w:name w:val="Footer Char"/>
    <w:basedOn w:val="DefaultParagraphFont"/>
    <w:link w:val="Footer"/>
    <w:uiPriority w:val="99"/>
    <w:semiHidden/>
    <w:rsid w:val="00006B1E"/>
    <w:rPr>
      <w:rFonts w:ascii="Calibri" w:hAnsi="Calibri" w:cs="Calibri"/>
    </w:rPr>
  </w:style>
  <w:style w:type="character" w:styleId="FollowedHyperlink">
    <w:name w:val="FollowedHyperlink"/>
    <w:basedOn w:val="DefaultParagraphFont"/>
    <w:uiPriority w:val="99"/>
    <w:semiHidden/>
    <w:unhideWhenUsed/>
    <w:rsid w:val="000330B4"/>
    <w:rPr>
      <w:color w:val="954F72" w:themeColor="followedHyperlink"/>
      <w:u w:val="single"/>
    </w:rPr>
  </w:style>
  <w:style w:type="character" w:styleId="UnresolvedMention">
    <w:name w:val="Unresolved Mention"/>
    <w:basedOn w:val="DefaultParagraphFont"/>
    <w:uiPriority w:val="99"/>
    <w:semiHidden/>
    <w:unhideWhenUsed/>
    <w:rsid w:val="000B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86169">
      <w:bodyDiv w:val="1"/>
      <w:marLeft w:val="0"/>
      <w:marRight w:val="0"/>
      <w:marTop w:val="0"/>
      <w:marBottom w:val="0"/>
      <w:divBdr>
        <w:top w:val="none" w:sz="0" w:space="0" w:color="auto"/>
        <w:left w:val="none" w:sz="0" w:space="0" w:color="auto"/>
        <w:bottom w:val="none" w:sz="0" w:space="0" w:color="auto"/>
        <w:right w:val="none" w:sz="0" w:space="0" w:color="auto"/>
      </w:divBdr>
    </w:div>
    <w:div w:id="204867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s.accenture.com/sites/RMG/SpaceManagement/am/Lists/Courier%20Tracking%20List/Item/newifs.aspx?List=7820cb14%2D0551%2D4358%2Db8cc%2D5cb825f3113f&amp;Source=https%3A%2F%2Fts%2Eaccenture%2Ecom%2Fsites%2FRMG%2FSpaceManagement%2Fam%2FLists%2FCourier%2520Tracking%2520List%2FAllItems%2Easpx&amp;RootFolder=&amp;Web=8d1a4d2e%2Dd422%2D4ad8%2D91a7%2D568398e2ff92" TargetMode="External"/><Relationship Id="rId18" Type="http://schemas.openxmlformats.org/officeDocument/2006/relationships/package" Target="embeddings/Microsoft_Word_Document.doc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IS.ISA.India.Covid19ITAssetWFHReturn@accenture.com" TargetMode="Externa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mailto:ATCI.RLMTeam@accenture.com" TargetMode="External"/><Relationship Id="rId20" Type="http://schemas.openxmlformats.org/officeDocument/2006/relationships/package" Target="embeddings/Microsoft_Excel_Binary_Worksheet.xlsb"/><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equipment.accenture.com/" TargetMode="External"/><Relationship Id="rId5" Type="http://schemas.openxmlformats.org/officeDocument/2006/relationships/styles" Target="styles.xml"/><Relationship Id="rId15" Type="http://schemas.openxmlformats.org/officeDocument/2006/relationships/hyperlink" Target="mailto:ATCI.RLMTeam@accenture.com" TargetMode="External"/><Relationship Id="rId10" Type="http://schemas.openxmlformats.org/officeDocument/2006/relationships/hyperlink" Target="https://ts.accenture.com/sites/India_info/Survey/SitePages/Home.aspx" TargetMode="Externa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equipment.accent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ite Page" ma:contentTypeID="0x0101009D1CB255DA76424F860D91F20E6C41180077A83425C1EB6E44A41A2D3739CAD7DF" ma:contentTypeVersion="160" ma:contentTypeDescription="Create a new site page." ma:contentTypeScope="" ma:versionID="1530f5910966ed20613934df8769bfb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bcc5e9e801b38383ef1cbed8387b77b" ns1:_="" ns2:_="">
    <xsd:import namespace="http://schemas.microsoft.com/sharepoint/v3"/>
    <xsd:import namespace="http://schemas.microsoft.com/sharepoint/v3/fields"/>
    <xsd:element name="properties">
      <xsd:complexType>
        <xsd:sequence>
          <xsd:element name="documentManagement">
            <xsd:complexType>
              <xsd:all>
                <xsd:element ref="ns1:ClientSideApplicationId" minOccurs="0"/>
                <xsd:element ref="ns1:PageLayoutType" minOccurs="0"/>
                <xsd:element ref="ns1:CanvasContent1" minOccurs="0"/>
                <xsd:element ref="ns1:BannerImageUrl" minOccurs="0"/>
                <xsd:element ref="ns1:BannerImageOffset" minOccurs="0"/>
                <xsd:element ref="ns2:Description" minOccurs="0"/>
                <xsd:element ref="ns1:PromotedState" minOccurs="0"/>
                <xsd:element ref="ns1:FirstPublishedDate" minOccurs="0"/>
                <xsd:element ref="ns1:LayoutWebpartsContent" minOccurs="0"/>
                <xsd:element ref="ns1:_AuthorByline" minOccurs="0"/>
                <xsd:element ref="ns1:_TopicHeader" minOccurs="0"/>
                <xsd:element ref="ns1:_SPSitePageFlags" minOccurs="0"/>
                <xsd:element ref="ns1:_SPAssetFolderId" minOccurs="0"/>
                <xsd:element ref="ns1:_SPCallTo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lientSideApplicationId" ma:index="9" nillable="true" ma:displayName="Client Application Page ID" ma:description="" ma:hidden="true" ma:internalName="ClientSideApplicationId">
      <xsd:simpleType>
        <xsd:restriction base="dms:Unknown"/>
      </xsd:simpleType>
    </xsd:element>
    <xsd:element name="PageLayoutType" ma:index="10" nillable="true" ma:displayName="Page Layout Type" ma:description="" ma:hidden="true" ma:internalName="PageLayoutType">
      <xsd:simpleType>
        <xsd:restriction base="dms:Text">
          <xsd:maxLength value="255"/>
        </xsd:restriction>
      </xsd:simpleType>
    </xsd:element>
    <xsd:element name="CanvasContent1" ma:index="11" nillable="true" ma:displayName="Authoring Canvas Content" ma:description="This column stores the content of the authoring canvas in a site page." ma:internalName="CanvasContent1" ma:readOnly="false">
      <xsd:simpleType>
        <xsd:restriction base="dms:Unknown"/>
      </xsd:simpleType>
    </xsd:element>
    <xsd:element name="BannerImageUrl" ma:index="12" nillable="true" ma:displayName="Banner Image URL" ma:description="" ma:internalName="BannerImage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BannerImageOffset" ma:index="13" nillable="true" ma:displayName="Banner Image Offset" ma:description="" ma:hidden="true" ma:internalName="BannerImageOffset">
      <xsd:simpleType>
        <xsd:restriction base="dms:Text"/>
      </xsd:simpleType>
    </xsd:element>
    <xsd:element name="PromotedState" ma:index="15" nillable="true" ma:displayName="Promoted State" ma:default="0" ma:description="" ma:internalName="PromotedState" ma:readOnly="true">
      <xsd:simpleType>
        <xsd:restriction base="dms:Number"/>
      </xsd:simpleType>
    </xsd:element>
    <xsd:element name="FirstPublishedDate" ma:index="16" nillable="true" ma:displayName="First Published Date" ma:description="" ma:indexed="true" ma:internalName="FirstPublishedDate" ma:readOnly="true">
      <xsd:simpleType>
        <xsd:restriction base="dms:DateTime"/>
      </xsd:simpleType>
    </xsd:element>
    <xsd:element name="LayoutWebpartsContent" ma:index="17" nillable="true" ma:displayName="Page Layout Content" ma:description="This column stores the content of webparts in page layout in a site page." ma:internalName="LayoutWebpartsContent">
      <xsd:simpleType>
        <xsd:restriction base="dms:Unknown"/>
      </xsd:simpleType>
    </xsd:element>
    <xsd:element name="_AuthorByline" ma:index="18" nillable="true" ma:displayName="Author Byline" ma:description="" ma:list="UserInfo" ma:internalName="_AuthorBylin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TopicHeader" ma:index="19" nillable="true" ma:displayName="Topic header" ma:description="" ma:internalName="_TopicHeader">
      <xsd:simpleType>
        <xsd:restriction base="dms:Text"/>
      </xsd:simpleType>
    </xsd:element>
    <xsd:element name="_SPSitePageFlags" ma:index="20" nillable="true" ma:displayName="Site Page Flags" ma:description="" ma:internalName="_SPSitePageFlags" ma:readOnly="true">
      <xsd:complexType>
        <xsd:complexContent>
          <xsd:extension base="dms:MultiChoice">
            <xsd:sequence>
              <xsd:element name="Value" maxOccurs="unbounded" minOccurs="0" nillable="true">
                <xsd:simpleType>
                  <xsd:restriction base="dms:Choice">
                    <xsd:enumeration value="Template"/>
                    <xsd:enumeration value="MigratedFromServerRendered"/>
                    <xsd:enumeration value="TopicPage"/>
                  </xsd:restriction>
                </xsd:simpleType>
              </xsd:element>
            </xsd:sequence>
          </xsd:extension>
        </xsd:complexContent>
      </xsd:complexType>
    </xsd:element>
    <xsd:element name="_SPAssetFolderId" ma:index="21" nillable="true" ma:displayName="Asset Folder Id" ma:description="" ma:hidden="true" ma:internalName="_SPAssetFolderId" ma:readOnly="true">
      <xsd:simpleType>
        <xsd:restriction base="dms:Number"/>
      </xsd:simpleType>
    </xsd:element>
    <xsd:element name="_SPCallToAction" ma:index="22" nillable="true" ma:displayName="Call To Action" ma:description="" ma:internalName="_SPCallToAc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escription" ma:index="14" nillable="true" ma:displayName="Description" ma:internalName="Description"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lientSideApplicationId xmlns="http://schemas.microsoft.com/sharepoint/v3" xsi:nil="true"/>
    <CanvasContent1 xmlns="http://schemas.microsoft.com/sharepoint/v3" xsi:nil="true"/>
    <LayoutWebpartsContent xmlns="http://schemas.microsoft.com/sharepoint/v3" xsi:nil="true"/>
    <_TopicHeader xmlns="http://schemas.microsoft.com/sharepoint/v3" xsi:nil="true"/>
    <BannerImageUrl xmlns="http://schemas.microsoft.com/sharepoint/v3">
      <Url xsi:nil="true"/>
      <Description xsi:nil="true"/>
    </BannerImageUrl>
    <_AuthorByline xmlns="http://schemas.microsoft.com/sharepoint/v3">
      <UserInfo>
        <DisplayName/>
        <AccountId xsi:nil="true"/>
        <AccountType/>
      </UserInfo>
    </_AuthorByline>
    <PageLayoutType xmlns="http://schemas.microsoft.com/sharepoint/v3" xsi:nil="true"/>
    <BannerImageOffset xmlns="http://schemas.microsoft.com/sharepoint/v3" xsi:nil="true"/>
    <_SPCallToAction xmlns="http://schemas.microsoft.com/sharepoint/v3" xsi:nil="true"/>
    <PromotedState xmlns="http://schemas.microsoft.com/sharepoint/v3">0</PromotedState>
  </documentManagement>
</p:properties>
</file>

<file path=customXml/itemProps1.xml><?xml version="1.0" encoding="utf-8"?>
<ds:datastoreItem xmlns:ds="http://schemas.openxmlformats.org/officeDocument/2006/customXml" ds:itemID="{BD4F8DBF-BB4D-4BE0-A92C-1B7BDF967F04}">
  <ds:schemaRefs>
    <ds:schemaRef ds:uri="http://schemas.microsoft.com/sharepoint/v3/contenttype/forms"/>
  </ds:schemaRefs>
</ds:datastoreItem>
</file>

<file path=customXml/itemProps2.xml><?xml version="1.0" encoding="utf-8"?>
<ds:datastoreItem xmlns:ds="http://schemas.openxmlformats.org/officeDocument/2006/customXml" ds:itemID="{B037790A-B526-43A8-ADC7-172F4AB1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A0D8E-A6B2-4C83-B5C8-9EF7C1F4924C}">
  <ds:schemaRefs>
    <ds:schemaRef ds:uri="http://purl.org/dc/dcmitype/"/>
    <ds:schemaRef ds:uri="http://schemas.microsoft.com/office/2006/documentManagement/types"/>
    <ds:schemaRef ds:uri="http://purl.org/dc/elements/1.1/"/>
    <ds:schemaRef ds:uri="http://purl.org/dc/terms/"/>
    <ds:schemaRef ds:uri="http://schemas.microsoft.com/sharepoint/v3/fields"/>
    <ds:schemaRef ds:uri="http://www.w3.org/XML/1998/namespace"/>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2</Pages>
  <Words>701</Words>
  <Characters>4001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Links>
    <vt:vector size="36" baseType="variant">
      <vt:variant>
        <vt:i4>3539039</vt:i4>
      </vt:variant>
      <vt:variant>
        <vt:i4>15</vt:i4>
      </vt:variant>
      <vt:variant>
        <vt:i4>0</vt:i4>
      </vt:variant>
      <vt:variant>
        <vt:i4>5</vt:i4>
      </vt:variant>
      <vt:variant>
        <vt:lpwstr>mailto:ATCI.RLMTeam@accenture.com</vt:lpwstr>
      </vt:variant>
      <vt:variant>
        <vt:lpwstr/>
      </vt:variant>
      <vt:variant>
        <vt:i4>3539039</vt:i4>
      </vt:variant>
      <vt:variant>
        <vt:i4>12</vt:i4>
      </vt:variant>
      <vt:variant>
        <vt:i4>0</vt:i4>
      </vt:variant>
      <vt:variant>
        <vt:i4>5</vt:i4>
      </vt:variant>
      <vt:variant>
        <vt:lpwstr>mailto:ATCI.RLMTeam@accenture.com</vt:lpwstr>
      </vt:variant>
      <vt:variant>
        <vt:lpwstr/>
      </vt:variant>
      <vt:variant>
        <vt:i4>3342382</vt:i4>
      </vt:variant>
      <vt:variant>
        <vt:i4>9</vt:i4>
      </vt:variant>
      <vt:variant>
        <vt:i4>0</vt:i4>
      </vt:variant>
      <vt:variant>
        <vt:i4>5</vt:i4>
      </vt:variant>
      <vt:variant>
        <vt:lpwstr>https://myequipment.accenture.com/</vt:lpwstr>
      </vt:variant>
      <vt:variant>
        <vt:lpwstr/>
      </vt:variant>
      <vt:variant>
        <vt:i4>8126572</vt:i4>
      </vt:variant>
      <vt:variant>
        <vt:i4>6</vt:i4>
      </vt:variant>
      <vt:variant>
        <vt:i4>0</vt:i4>
      </vt:variant>
      <vt:variant>
        <vt:i4>5</vt:i4>
      </vt:variant>
      <vt:variant>
        <vt:lpwstr>https://ts.accenture.com/sites/RMG/SpaceManagement/am/Lists/Courier Tracking List/Item/newifs.aspx?List=7820cb14%2D0551%2D4358%2Db8cc%2D5cb825f3113f&amp;Source=https%3A%2F%2Fts%2Eaccenture%2Ecom%2Fsites%2FRMG%2FSpaceManagement%2Fam%2FLists%2FCourier%2520Tracking%2520List%2FAllItems%2Easpx&amp;RootFolder=&amp;Web=8d1a4d2e%2Dd422%2D4ad8%2D91a7%2D568398e2ff92</vt:lpwstr>
      </vt:variant>
      <vt:variant>
        <vt:lpwstr/>
      </vt:variant>
      <vt:variant>
        <vt:i4>7995401</vt:i4>
      </vt:variant>
      <vt:variant>
        <vt:i4>3</vt:i4>
      </vt:variant>
      <vt:variant>
        <vt:i4>0</vt:i4>
      </vt:variant>
      <vt:variant>
        <vt:i4>5</vt:i4>
      </vt:variant>
      <vt:variant>
        <vt:lpwstr>mailto:IS.ISA.India.Covid19ITAssetWFHReturn@accenture.com</vt:lpwstr>
      </vt:variant>
      <vt:variant>
        <vt:lpwstr/>
      </vt:variant>
      <vt:variant>
        <vt:i4>3342382</vt:i4>
      </vt:variant>
      <vt:variant>
        <vt:i4>0</vt:i4>
      </vt:variant>
      <vt:variant>
        <vt:i4>0</vt:i4>
      </vt:variant>
      <vt:variant>
        <vt:i4>5</vt:i4>
      </vt:variant>
      <vt:variant>
        <vt:lpwstr>https://myequipment.accenture.com/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 Liza</dc:creator>
  <cp:keywords/>
  <dc:description/>
  <cp:lastModifiedBy>Karwatkar, Shubhangi</cp:lastModifiedBy>
  <cp:revision>2</cp:revision>
  <dcterms:created xsi:type="dcterms:W3CDTF">2022-01-20T06:00:00Z</dcterms:created>
  <dcterms:modified xsi:type="dcterms:W3CDTF">2022-01-20T06:00:00Z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0x0101009D1CB255DA76424F860D91F20E6C41180077A83425C1EB6E44A41A2D3739CAD7DF</vt:lpwstr>
  </property>
</Properties>
</file>