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7AFA0" w14:textId="77777777" w:rsidR="001B13A4" w:rsidRDefault="001B13A4" w:rsidP="001B13A4">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63360" behindDoc="1" locked="0" layoutInCell="1" allowOverlap="1" wp14:anchorId="1DE5BC29" wp14:editId="117029D8">
                <wp:simplePos x="0" y="0"/>
                <wp:positionH relativeFrom="page">
                  <wp:align>left</wp:align>
                </wp:positionH>
                <wp:positionV relativeFrom="paragraph">
                  <wp:posOffset>-818707</wp:posOffset>
                </wp:positionV>
                <wp:extent cx="7942078" cy="4051005"/>
                <wp:effectExtent l="0" t="0" r="1905"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64DD8" id="Rectangle 5" o:spid="_x0000_s1026" style="position:absolute;margin-left:0;margin-top:-64.45pt;width:625.35pt;height:319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Dm9&#10;4R8RAgAAAwQAAA4AAAAAAAAAAAAAAAAALgIAAGRycy9lMm9Eb2MueG1sUEsBAi0AFAAGAAgAAAAh&#10;AIyWF3jfAAAACgEAAA8AAAAAAAAAAAAAAAAAawQAAGRycy9kb3ducmV2LnhtbFBLBQYAAAAABAAE&#10;APMAAAB3BQAAAAA=&#10;" fillcolor="#2e74b5 [2408]" stroked="f">
                <w10:wrap anchorx="page"/>
              </v:rect>
            </w:pict>
          </mc:Fallback>
        </mc:AlternateContent>
      </w:r>
      <w:r>
        <w:rPr>
          <w:noProof/>
        </w:rPr>
        <mc:AlternateContent>
          <mc:Choice Requires="wps">
            <w:drawing>
              <wp:anchor distT="0" distB="0" distL="114300" distR="114300" simplePos="0" relativeHeight="251664384" behindDoc="0" locked="0" layoutInCell="1" allowOverlap="1" wp14:anchorId="1701F8BF" wp14:editId="41B0707B">
                <wp:simplePos x="0" y="0"/>
                <wp:positionH relativeFrom="column">
                  <wp:posOffset>-762000</wp:posOffset>
                </wp:positionH>
                <wp:positionV relativeFrom="paragraph">
                  <wp:posOffset>-742950</wp:posOffset>
                </wp:positionV>
                <wp:extent cx="6988175" cy="17049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0CE865" w14:textId="77777777" w:rsidR="001B13A4" w:rsidRPr="002801CA" w:rsidRDefault="001B13A4" w:rsidP="001B13A4">
                            <w:pPr>
                              <w:rPr>
                                <w:rFonts w:ascii="Arial" w:hAnsi="Arial" w:cs="Arial"/>
                                <w:b/>
                                <w:color w:val="FFFFFF"/>
                                <w:sz w:val="72"/>
                                <w:szCs w:val="48"/>
                              </w:rPr>
                            </w:pPr>
                          </w:p>
                          <w:p w14:paraId="7D3C31A5" w14:textId="77777777" w:rsidR="001B13A4" w:rsidRDefault="001B13A4" w:rsidP="001B13A4">
                            <w:pPr>
                              <w:rPr>
                                <w:rFonts w:ascii="Arial" w:hAnsi="Arial" w:cs="Arial"/>
                                <w:color w:val="FFFFFF"/>
                                <w:sz w:val="40"/>
                                <w:szCs w:val="40"/>
                              </w:rPr>
                            </w:pPr>
                          </w:p>
                          <w:p w14:paraId="094987AC" w14:textId="399611B8" w:rsidR="001B13A4" w:rsidRDefault="00EA110C" w:rsidP="001B13A4">
                            <w:pPr>
                              <w:rPr>
                                <w:rFonts w:ascii="Arial" w:hAnsi="Arial" w:cs="Arial"/>
                                <w:color w:val="FFFFFF"/>
                                <w:sz w:val="40"/>
                                <w:szCs w:val="40"/>
                              </w:rPr>
                            </w:pPr>
                            <w:r>
                              <w:rPr>
                                <w:rFonts w:ascii="Arial" w:hAnsi="Arial" w:cs="Arial"/>
                                <w:color w:val="FFFFFF"/>
                                <w:sz w:val="40"/>
                                <w:szCs w:val="40"/>
                              </w:rPr>
                              <w:t>Document</w:t>
                            </w:r>
                            <w:r w:rsidR="001B13A4">
                              <w:rPr>
                                <w:rFonts w:ascii="Arial" w:hAnsi="Arial" w:cs="Arial"/>
                                <w:color w:val="FFFFFF"/>
                                <w:sz w:val="40"/>
                                <w:szCs w:val="40"/>
                              </w:rPr>
                              <w:t xml:space="preserve"> Guide</w:t>
                            </w:r>
                          </w:p>
                          <w:p w14:paraId="64E6875B" w14:textId="77777777" w:rsidR="001B13A4" w:rsidRDefault="001B13A4" w:rsidP="001B13A4">
                            <w:pPr>
                              <w:rPr>
                                <w:rFonts w:ascii="Arial" w:hAnsi="Arial" w:cs="Arial"/>
                                <w:color w:val="FFFFFF"/>
                                <w:sz w:val="40"/>
                                <w:szCs w:val="40"/>
                              </w:rPr>
                            </w:pPr>
                          </w:p>
                          <w:p w14:paraId="7AE39EE6" w14:textId="77777777" w:rsidR="001B13A4" w:rsidRDefault="001B13A4" w:rsidP="001B13A4">
                            <w:pPr>
                              <w:rPr>
                                <w:rFonts w:ascii="Arial" w:hAnsi="Arial" w:cs="Arial"/>
                                <w:color w:val="FFFFFF"/>
                                <w:sz w:val="40"/>
                                <w:szCs w:val="40"/>
                              </w:rPr>
                            </w:pPr>
                          </w:p>
                          <w:p w14:paraId="0953CC87" w14:textId="77777777" w:rsidR="001B13A4" w:rsidRDefault="001B13A4" w:rsidP="001B13A4">
                            <w:pPr>
                              <w:rPr>
                                <w:rFonts w:ascii="Arial" w:hAnsi="Arial" w:cs="Arial"/>
                                <w:color w:val="FFFFFF"/>
                                <w:sz w:val="40"/>
                                <w:szCs w:val="40"/>
                              </w:rPr>
                            </w:pPr>
                          </w:p>
                          <w:p w14:paraId="6EDA0AF7" w14:textId="77777777" w:rsidR="001B13A4" w:rsidRDefault="001B13A4" w:rsidP="001B13A4">
                            <w:pPr>
                              <w:rPr>
                                <w:rFonts w:ascii="Arial" w:hAnsi="Arial" w:cs="Arial"/>
                                <w:color w:val="FFFFFF"/>
                                <w:sz w:val="40"/>
                                <w:szCs w:val="40"/>
                              </w:rPr>
                            </w:pPr>
                          </w:p>
                          <w:p w14:paraId="3DE3A136" w14:textId="77777777" w:rsidR="001B13A4" w:rsidRDefault="001B13A4" w:rsidP="001B13A4">
                            <w:pPr>
                              <w:rPr>
                                <w:rFonts w:ascii="Arial" w:hAnsi="Arial" w:cs="Arial"/>
                                <w:color w:val="FFFFFF"/>
                                <w:sz w:val="40"/>
                                <w:szCs w:val="40"/>
                              </w:rPr>
                            </w:pPr>
                          </w:p>
                          <w:p w14:paraId="60AC7BA4" w14:textId="77777777" w:rsidR="001B13A4" w:rsidRDefault="001B13A4" w:rsidP="001B13A4">
                            <w:pPr>
                              <w:rPr>
                                <w:rFonts w:ascii="Arial" w:hAnsi="Arial" w:cs="Arial"/>
                                <w:color w:val="FFFFFF"/>
                                <w:sz w:val="40"/>
                                <w:szCs w:val="40"/>
                              </w:rPr>
                            </w:pPr>
                          </w:p>
                          <w:p w14:paraId="5410396A" w14:textId="77777777" w:rsidR="001B13A4" w:rsidRDefault="001B13A4" w:rsidP="001B13A4">
                            <w:pPr>
                              <w:rPr>
                                <w:rFonts w:ascii="Arial" w:hAnsi="Arial" w:cs="Arial"/>
                                <w:color w:val="FFFFFF"/>
                                <w:sz w:val="40"/>
                                <w:szCs w:val="40"/>
                              </w:rPr>
                            </w:pPr>
                          </w:p>
                          <w:p w14:paraId="0D77747F" w14:textId="77777777" w:rsidR="001B13A4" w:rsidRDefault="001B13A4" w:rsidP="001B13A4">
                            <w:pPr>
                              <w:rPr>
                                <w:rFonts w:ascii="Arial" w:hAnsi="Arial" w:cs="Arial"/>
                                <w:color w:val="FFFFFF"/>
                                <w:sz w:val="40"/>
                                <w:szCs w:val="40"/>
                              </w:rPr>
                            </w:pPr>
                          </w:p>
                          <w:p w14:paraId="3ABCEF93" w14:textId="77777777" w:rsidR="001B13A4" w:rsidRDefault="001B13A4" w:rsidP="001B13A4">
                            <w:pPr>
                              <w:rPr>
                                <w:rFonts w:ascii="Arial" w:hAnsi="Arial" w:cs="Arial"/>
                                <w:color w:val="FFFFFF"/>
                                <w:sz w:val="40"/>
                                <w:szCs w:val="40"/>
                              </w:rPr>
                            </w:pPr>
                          </w:p>
                          <w:p w14:paraId="7D3FA028" w14:textId="77777777" w:rsidR="001B13A4" w:rsidRPr="00C874B5" w:rsidRDefault="001B13A4" w:rsidP="001B13A4">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1F8BF" id="_x0000_t202" coordsize="21600,21600" o:spt="202" path="m,l,21600r21600,l21600,xe">
                <v:stroke joinstyle="miter"/>
                <v:path gradientshapeok="t" o:connecttype="rect"/>
              </v:shapetype>
              <v:shape id="Text Box 6" o:spid="_x0000_s1026" type="#_x0000_t202" style="position:absolute;margin-left:-60pt;margin-top:-58.5pt;width:550.25pt;height:13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" filled="f" stroked="f" strokeweight=".25pt">
                <v:textbox>
                  <w:txbxContent>
                    <w:p w14:paraId="0F0CE865" w14:textId="77777777" w:rsidR="001B13A4" w:rsidRPr="002801CA" w:rsidRDefault="001B13A4" w:rsidP="001B13A4">
                      <w:pPr>
                        <w:rPr>
                          <w:rFonts w:ascii="Arial" w:hAnsi="Arial" w:cs="Arial"/>
                          <w:b/>
                          <w:color w:val="FFFFFF"/>
                          <w:sz w:val="72"/>
                          <w:szCs w:val="48"/>
                        </w:rPr>
                      </w:pPr>
                    </w:p>
                    <w:p w14:paraId="7D3C31A5" w14:textId="77777777" w:rsidR="001B13A4" w:rsidRDefault="001B13A4" w:rsidP="001B13A4">
                      <w:pPr>
                        <w:rPr>
                          <w:rFonts w:ascii="Arial" w:hAnsi="Arial" w:cs="Arial"/>
                          <w:color w:val="FFFFFF"/>
                          <w:sz w:val="40"/>
                          <w:szCs w:val="40"/>
                        </w:rPr>
                      </w:pPr>
                    </w:p>
                    <w:p w14:paraId="094987AC" w14:textId="399611B8" w:rsidR="001B13A4" w:rsidRDefault="00EA110C" w:rsidP="001B13A4">
                      <w:pPr>
                        <w:rPr>
                          <w:rFonts w:ascii="Arial" w:hAnsi="Arial" w:cs="Arial"/>
                          <w:color w:val="FFFFFF"/>
                          <w:sz w:val="40"/>
                          <w:szCs w:val="40"/>
                        </w:rPr>
                      </w:pPr>
                      <w:r>
                        <w:rPr>
                          <w:rFonts w:ascii="Arial" w:hAnsi="Arial" w:cs="Arial"/>
                          <w:color w:val="FFFFFF"/>
                          <w:sz w:val="40"/>
                          <w:szCs w:val="40"/>
                        </w:rPr>
                        <w:t>Document</w:t>
                      </w:r>
                      <w:r w:rsidR="001B13A4">
                        <w:rPr>
                          <w:rFonts w:ascii="Arial" w:hAnsi="Arial" w:cs="Arial"/>
                          <w:color w:val="FFFFFF"/>
                          <w:sz w:val="40"/>
                          <w:szCs w:val="40"/>
                        </w:rPr>
                        <w:t xml:space="preserve"> Guide</w:t>
                      </w:r>
                    </w:p>
                    <w:p w14:paraId="64E6875B" w14:textId="77777777" w:rsidR="001B13A4" w:rsidRDefault="001B13A4" w:rsidP="001B13A4">
                      <w:pPr>
                        <w:rPr>
                          <w:rFonts w:ascii="Arial" w:hAnsi="Arial" w:cs="Arial"/>
                          <w:color w:val="FFFFFF"/>
                          <w:sz w:val="40"/>
                          <w:szCs w:val="40"/>
                        </w:rPr>
                      </w:pPr>
                    </w:p>
                    <w:p w14:paraId="7AE39EE6" w14:textId="77777777" w:rsidR="001B13A4" w:rsidRDefault="001B13A4" w:rsidP="001B13A4">
                      <w:pPr>
                        <w:rPr>
                          <w:rFonts w:ascii="Arial" w:hAnsi="Arial" w:cs="Arial"/>
                          <w:color w:val="FFFFFF"/>
                          <w:sz w:val="40"/>
                          <w:szCs w:val="40"/>
                        </w:rPr>
                      </w:pPr>
                    </w:p>
                    <w:p w14:paraId="0953CC87" w14:textId="77777777" w:rsidR="001B13A4" w:rsidRDefault="001B13A4" w:rsidP="001B13A4">
                      <w:pPr>
                        <w:rPr>
                          <w:rFonts w:ascii="Arial" w:hAnsi="Arial" w:cs="Arial"/>
                          <w:color w:val="FFFFFF"/>
                          <w:sz w:val="40"/>
                          <w:szCs w:val="40"/>
                        </w:rPr>
                      </w:pPr>
                    </w:p>
                    <w:p w14:paraId="6EDA0AF7" w14:textId="77777777" w:rsidR="001B13A4" w:rsidRDefault="001B13A4" w:rsidP="001B13A4">
                      <w:pPr>
                        <w:rPr>
                          <w:rFonts w:ascii="Arial" w:hAnsi="Arial" w:cs="Arial"/>
                          <w:color w:val="FFFFFF"/>
                          <w:sz w:val="40"/>
                          <w:szCs w:val="40"/>
                        </w:rPr>
                      </w:pPr>
                    </w:p>
                    <w:p w14:paraId="3DE3A136" w14:textId="77777777" w:rsidR="001B13A4" w:rsidRDefault="001B13A4" w:rsidP="001B13A4">
                      <w:pPr>
                        <w:rPr>
                          <w:rFonts w:ascii="Arial" w:hAnsi="Arial" w:cs="Arial"/>
                          <w:color w:val="FFFFFF"/>
                          <w:sz w:val="40"/>
                          <w:szCs w:val="40"/>
                        </w:rPr>
                      </w:pPr>
                    </w:p>
                    <w:p w14:paraId="60AC7BA4" w14:textId="77777777" w:rsidR="001B13A4" w:rsidRDefault="001B13A4" w:rsidP="001B13A4">
                      <w:pPr>
                        <w:rPr>
                          <w:rFonts w:ascii="Arial" w:hAnsi="Arial" w:cs="Arial"/>
                          <w:color w:val="FFFFFF"/>
                          <w:sz w:val="40"/>
                          <w:szCs w:val="40"/>
                        </w:rPr>
                      </w:pPr>
                    </w:p>
                    <w:p w14:paraId="5410396A" w14:textId="77777777" w:rsidR="001B13A4" w:rsidRDefault="001B13A4" w:rsidP="001B13A4">
                      <w:pPr>
                        <w:rPr>
                          <w:rFonts w:ascii="Arial" w:hAnsi="Arial" w:cs="Arial"/>
                          <w:color w:val="FFFFFF"/>
                          <w:sz w:val="40"/>
                          <w:szCs w:val="40"/>
                        </w:rPr>
                      </w:pPr>
                    </w:p>
                    <w:p w14:paraId="0D77747F" w14:textId="77777777" w:rsidR="001B13A4" w:rsidRDefault="001B13A4" w:rsidP="001B13A4">
                      <w:pPr>
                        <w:rPr>
                          <w:rFonts w:ascii="Arial" w:hAnsi="Arial" w:cs="Arial"/>
                          <w:color w:val="FFFFFF"/>
                          <w:sz w:val="40"/>
                          <w:szCs w:val="40"/>
                        </w:rPr>
                      </w:pPr>
                    </w:p>
                    <w:p w14:paraId="3ABCEF93" w14:textId="77777777" w:rsidR="001B13A4" w:rsidRDefault="001B13A4" w:rsidP="001B13A4">
                      <w:pPr>
                        <w:rPr>
                          <w:rFonts w:ascii="Arial" w:hAnsi="Arial" w:cs="Arial"/>
                          <w:color w:val="FFFFFF"/>
                          <w:sz w:val="40"/>
                          <w:szCs w:val="40"/>
                        </w:rPr>
                      </w:pPr>
                    </w:p>
                    <w:p w14:paraId="7D3FA028" w14:textId="77777777" w:rsidR="001B13A4" w:rsidRPr="00C874B5" w:rsidRDefault="001B13A4" w:rsidP="001B13A4">
                      <w:pPr>
                        <w:rPr>
                          <w:rFonts w:ascii="Arial" w:hAnsi="Arial" w:cs="Arial"/>
                          <w:color w:val="FFFFFF"/>
                          <w:sz w:val="40"/>
                          <w:szCs w:val="40"/>
                        </w:rPr>
                      </w:pPr>
                    </w:p>
                  </w:txbxContent>
                </v:textbox>
              </v:shape>
            </w:pict>
          </mc:Fallback>
        </mc:AlternateContent>
      </w:r>
    </w:p>
    <w:p w14:paraId="45C95B6D" w14:textId="35B97CDE" w:rsidR="001B13A4" w:rsidRDefault="001B13A4" w:rsidP="001B13A4">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6432" behindDoc="0" locked="0" layoutInCell="1" allowOverlap="1" wp14:anchorId="28D80842" wp14:editId="02C1A332">
                <wp:simplePos x="0" y="0"/>
                <wp:positionH relativeFrom="column">
                  <wp:posOffset>-190500</wp:posOffset>
                </wp:positionH>
                <wp:positionV relativeFrom="paragraph">
                  <wp:posOffset>5564505</wp:posOffset>
                </wp:positionV>
                <wp:extent cx="6010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6725"/>
                        </a:xfrm>
                        <a:prstGeom prst="rect">
                          <a:avLst/>
                        </a:prstGeom>
                        <a:solidFill>
                          <a:srgbClr val="FFFFFF"/>
                        </a:solidFill>
                        <a:ln w="9525">
                          <a:solidFill>
                            <a:srgbClr val="000000"/>
                          </a:solidFill>
                          <a:miter lim="800000"/>
                          <a:headEnd/>
                          <a:tailEnd/>
                        </a:ln>
                      </wps:spPr>
                      <wps:txbx>
                        <w:txbxContent>
                          <w:p w14:paraId="7375FD01" w14:textId="4F53DA24" w:rsidR="001B13A4" w:rsidRPr="005D23AD" w:rsidRDefault="001B13A4" w:rsidP="001B13A4">
                            <w:pPr>
                              <w:jc w:val="center"/>
                              <w:rPr>
                                <w:b/>
                                <w:sz w:val="40"/>
                                <w:szCs w:val="40"/>
                              </w:rPr>
                            </w:pPr>
                            <w:r>
                              <w:rPr>
                                <w:b/>
                                <w:sz w:val="40"/>
                                <w:szCs w:val="40"/>
                              </w:rPr>
                              <w:t xml:space="preserve">Teams Site Search App </w:t>
                            </w:r>
                            <w:r w:rsidR="00EA110C">
                              <w:rPr>
                                <w:b/>
                                <w:sz w:val="40"/>
                                <w:szCs w:val="40"/>
                              </w:rPr>
                              <w:t>Tool</w:t>
                            </w:r>
                            <w:r>
                              <w:rPr>
                                <w:b/>
                                <w:sz w:val="40"/>
                                <w:szCs w:val="40"/>
                              </w:rPr>
                              <w:t xml:space="preserve"> Document Guide</w:t>
                            </w:r>
                          </w:p>
                          <w:p w14:paraId="1077FA37" w14:textId="77777777" w:rsidR="001B13A4" w:rsidRDefault="001B13A4" w:rsidP="001B13A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842" id="Text Box 2" o:spid="_x0000_s1027" type="#_x0000_t202" style="position:absolute;margin-left:-15pt;margin-top:438.15pt;width:473.25pt;height:3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jJQ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">
                <v:textbox>
                  <w:txbxContent>
                    <w:p w14:paraId="7375FD01" w14:textId="4F53DA24" w:rsidR="001B13A4" w:rsidRPr="005D23AD" w:rsidRDefault="001B13A4" w:rsidP="001B13A4">
                      <w:pPr>
                        <w:jc w:val="center"/>
                        <w:rPr>
                          <w:b/>
                          <w:sz w:val="40"/>
                          <w:szCs w:val="40"/>
                        </w:rPr>
                      </w:pPr>
                      <w:r>
                        <w:rPr>
                          <w:b/>
                          <w:sz w:val="40"/>
                          <w:szCs w:val="40"/>
                        </w:rPr>
                        <w:t xml:space="preserve">Teams Site Search App </w:t>
                      </w:r>
                      <w:r w:rsidR="00EA110C">
                        <w:rPr>
                          <w:b/>
                          <w:sz w:val="40"/>
                          <w:szCs w:val="40"/>
                        </w:rPr>
                        <w:t>Tool</w:t>
                      </w:r>
                      <w:r>
                        <w:rPr>
                          <w:b/>
                          <w:sz w:val="40"/>
                          <w:szCs w:val="40"/>
                        </w:rPr>
                        <w:t xml:space="preserve"> Document Guide</w:t>
                      </w:r>
                    </w:p>
                    <w:p w14:paraId="1077FA37" w14:textId="77777777" w:rsidR="001B13A4" w:rsidRDefault="001B13A4" w:rsidP="001B13A4">
                      <w:pPr>
                        <w:jc w:val="center"/>
                      </w:pPr>
                    </w:p>
                  </w:txbxContent>
                </v:textbox>
                <w10:wrap type="square"/>
              </v:shape>
            </w:pict>
          </mc:Fallback>
        </mc:AlternateContent>
      </w:r>
      <w:r>
        <w:rPr>
          <w:noProof/>
          <w:szCs w:val="18"/>
        </w:rPr>
        <w:drawing>
          <wp:anchor distT="0" distB="0" distL="114300" distR="114300" simplePos="0" relativeHeight="251665408" behindDoc="0" locked="0" layoutInCell="1" allowOverlap="1" wp14:anchorId="599E791F" wp14:editId="2F9990CD">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0" cstate="print"/>
                    <a:srcRect/>
                    <a:stretch>
                      <a:fillRect/>
                    </a:stretch>
                  </pic:blipFill>
                  <pic:spPr bwMode="auto">
                    <a:xfrm>
                      <a:off x="0" y="0"/>
                      <a:ext cx="3000375" cy="1838325"/>
                    </a:xfrm>
                    <a:prstGeom prst="rect">
                      <a:avLst/>
                    </a:prstGeom>
                    <a:noFill/>
                  </pic:spPr>
                </pic:pic>
              </a:graphicData>
            </a:graphic>
          </wp:anchor>
        </w:drawing>
      </w:r>
      <w:r>
        <w:rPr>
          <w:b/>
          <w:color w:val="002060"/>
          <w:sz w:val="28"/>
          <w:szCs w:val="28"/>
          <w:u w:val="single"/>
        </w:rPr>
        <w:br w:type="page"/>
      </w:r>
    </w:p>
    <w:p w14:paraId="0A3B0BC1" w14:textId="56140796" w:rsidR="001B13A4" w:rsidRPr="00EA110C" w:rsidRDefault="001B13A4">
      <w:pPr>
        <w:rPr>
          <w:rFonts w:ascii="Arial" w:eastAsia="Times New Roman" w:hAnsi="Arial" w:cs="Arial"/>
          <w:b/>
          <w:sz w:val="24"/>
          <w:szCs w:val="24"/>
        </w:rPr>
      </w:pPr>
      <w:r w:rsidRPr="001B13A4">
        <w:rPr>
          <w:b/>
          <w:bCs/>
        </w:rPr>
        <w:lastRenderedPageBreak/>
        <w:t>Overview</w:t>
      </w:r>
    </w:p>
    <w:p w14:paraId="11CEC0B6" w14:textId="72FFCCA3" w:rsidR="001B13A4" w:rsidRDefault="001B13A4">
      <w:r>
        <w:t>This document will guide service desk on how to use the Teams Site Search App Tool based on the results of the recommendation.</w:t>
      </w:r>
      <w:r w:rsidR="00EA110C">
        <w:t xml:space="preserve">   Below is the URL of the tool:</w:t>
      </w:r>
    </w:p>
    <w:p w14:paraId="5A5A6D3E" w14:textId="4B2D952D" w:rsidR="00EA110C" w:rsidRDefault="00FC7678">
      <w:hyperlink r:id="rId11" w:history="1">
        <w:r w:rsidR="00EA110C" w:rsidRPr="003F38D3">
          <w:rPr>
            <w:rStyle w:val="Hyperlink"/>
          </w:rPr>
          <w:t>https://mcportal.accenture.com/WebTools/TeamSites</w:t>
        </w:r>
      </w:hyperlink>
    </w:p>
    <w:p w14:paraId="03788985" w14:textId="414633B9" w:rsidR="00EA110C" w:rsidRDefault="00EA110C">
      <w:r>
        <w:t>Sites/URL should be input on the following format:</w:t>
      </w:r>
    </w:p>
    <w:p w14:paraId="3D3B1E51" w14:textId="19FE5BEB" w:rsidR="00EA110C" w:rsidRDefault="00FC7678">
      <w:hyperlink r:id="rId12" w:history="1">
        <w:r w:rsidR="00EA110C" w:rsidRPr="003F38D3">
          <w:rPr>
            <w:rStyle w:val="Hyperlink"/>
          </w:rPr>
          <w:t>https://ts.accenture.com/sites/Name_of_the_ParentSite</w:t>
        </w:r>
      </w:hyperlink>
    </w:p>
    <w:p w14:paraId="1378B8DD" w14:textId="1EC96C41" w:rsidR="00EA110C" w:rsidRDefault="00EA110C">
      <w:r>
        <w:t>Note: If the parent site contains spaces in between names, the space should be replaced by %20</w:t>
      </w:r>
    </w:p>
    <w:p w14:paraId="304ACF42" w14:textId="1D2E5521" w:rsidR="00EA110C" w:rsidRDefault="00EA110C">
      <w:r>
        <w:t xml:space="preserve">Example: </w:t>
      </w:r>
      <w:r w:rsidRPr="00EA110C">
        <w:t>https://ts.accenture.com/sites/MIC Manila Test Do Not Bill</w:t>
      </w:r>
    </w:p>
    <w:p w14:paraId="158485B8" w14:textId="527FF129" w:rsidR="00EA110C" w:rsidRDefault="00EA110C">
      <w:r>
        <w:t>For the search field, of the tool, the below URL should be input:</w:t>
      </w:r>
    </w:p>
    <w:p w14:paraId="1153824C" w14:textId="352B05C7" w:rsidR="00EA110C" w:rsidRDefault="00FC7678">
      <w:hyperlink r:id="rId13" w:history="1">
        <w:r w:rsidR="00EA110C" w:rsidRPr="003F38D3">
          <w:rPr>
            <w:rStyle w:val="Hyperlink"/>
          </w:rPr>
          <w:t>https://ts.accenture.com/sites/MIC%20Manila%20Test%20Do%20Not%20Bill</w:t>
        </w:r>
      </w:hyperlink>
    </w:p>
    <w:p w14:paraId="7426D8EF" w14:textId="4E8963BB" w:rsidR="00EA110C" w:rsidRDefault="00EA110C"/>
    <w:p w14:paraId="07C3DEDE" w14:textId="095CA02E" w:rsidR="00EA110C" w:rsidRDefault="00EA110C">
      <w:r>
        <w:t>Below are the following outputs and recommendations based from the following scenarios:</w:t>
      </w:r>
    </w:p>
    <w:p w14:paraId="74621D02" w14:textId="77777777" w:rsidR="00EA110C" w:rsidRDefault="00EA110C"/>
    <w:p w14:paraId="0FE796E7" w14:textId="0B7487E1" w:rsidR="00A34AFB" w:rsidRDefault="00720C0F">
      <w:r>
        <w:t xml:space="preserve">SharePoint </w:t>
      </w:r>
      <w:r w:rsidR="00EA110C">
        <w:t xml:space="preserve">site </w:t>
      </w:r>
      <w:r>
        <w:t>is accessible:</w:t>
      </w:r>
    </w:p>
    <w:p w14:paraId="108D8919" w14:textId="77777777" w:rsidR="00EA110C" w:rsidRDefault="00EA110C" w:rsidP="00EA110C">
      <w:pPr>
        <w:ind w:left="360"/>
      </w:pPr>
      <w:r>
        <w:t xml:space="preserve">Recommendation: </w:t>
      </w:r>
    </w:p>
    <w:p w14:paraId="20D14D10" w14:textId="1F15F397" w:rsidR="00EA110C" w:rsidRDefault="00EA110C" w:rsidP="00EA110C">
      <w:pPr>
        <w:pStyle w:val="ListParagraph"/>
        <w:numPr>
          <w:ilvl w:val="0"/>
          <w:numId w:val="1"/>
        </w:numPr>
      </w:pPr>
      <w:r>
        <w:t xml:space="preserve">If the SharePoint site is not accessible to customer, then it means that customer doesn’t have permission to access the site. Advise the customer to request access from the listed Site Admins. </w:t>
      </w:r>
    </w:p>
    <w:p w14:paraId="18863582" w14:textId="20B34A6A" w:rsidR="00EA110C" w:rsidRDefault="00EA110C" w:rsidP="00EA110C">
      <w:pPr>
        <w:pStyle w:val="ListParagraph"/>
        <w:numPr>
          <w:ilvl w:val="0"/>
          <w:numId w:val="1"/>
        </w:numPr>
      </w:pPr>
      <w:r>
        <w:t xml:space="preserve">If SharePoint site percent usage is above 80%, customer may request site quota upgrade up to 400GB which is subject for approval, otherwise perform site cleanup. Assign SNOW </w:t>
      </w:r>
      <w:r w:rsidRPr="00757873">
        <w:t xml:space="preserve">incident &lt;INCXXXX&gt; </w:t>
      </w:r>
      <w:r>
        <w:t xml:space="preserve">ticket to MC team &lt;MSGCOLLAB-O365-OPER&gt; for the quota upgrade. </w:t>
      </w:r>
    </w:p>
    <w:p w14:paraId="5FC48D4E" w14:textId="5351F6A5" w:rsidR="00720C0F" w:rsidRDefault="00720C0F">
      <w:r>
        <w:rPr>
          <w:noProof/>
        </w:rPr>
        <w:drawing>
          <wp:anchor distT="0" distB="0" distL="114300" distR="114300" simplePos="0" relativeHeight="251658240" behindDoc="1" locked="0" layoutInCell="1" allowOverlap="1" wp14:anchorId="5426AE02" wp14:editId="552E0C33">
            <wp:simplePos x="0" y="0"/>
            <wp:positionH relativeFrom="column">
              <wp:posOffset>0</wp:posOffset>
            </wp:positionH>
            <wp:positionV relativeFrom="paragraph">
              <wp:posOffset>285115</wp:posOffset>
            </wp:positionV>
            <wp:extent cx="5937885" cy="1644015"/>
            <wp:effectExtent l="0" t="0" r="5715" b="0"/>
            <wp:wrapTight wrapText="bothSides">
              <wp:wrapPolygon edited="0">
                <wp:start x="0" y="0"/>
                <wp:lineTo x="0" y="21275"/>
                <wp:lineTo x="21551" y="21275"/>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FE8F1" w14:textId="7EDCFC70" w:rsidR="00720C0F" w:rsidRDefault="00720C0F"/>
    <w:p w14:paraId="7ECD4C7F" w14:textId="0DC03A48" w:rsidR="00720C0F" w:rsidRDefault="00EA110C">
      <w:r>
        <w:t xml:space="preserve">MS </w:t>
      </w:r>
      <w:r w:rsidR="00720C0F">
        <w:t>Teams site is accessible:</w:t>
      </w:r>
    </w:p>
    <w:p w14:paraId="04C06798" w14:textId="77777777" w:rsidR="00EA110C" w:rsidRDefault="00EA110C" w:rsidP="00EA110C">
      <w:r>
        <w:t xml:space="preserve">Recommendation: </w:t>
      </w:r>
    </w:p>
    <w:p w14:paraId="6452E89D" w14:textId="77777777" w:rsidR="00EA110C" w:rsidRDefault="00EA110C" w:rsidP="00EA110C">
      <w:pPr>
        <w:pStyle w:val="ListParagraph"/>
        <w:numPr>
          <w:ilvl w:val="0"/>
          <w:numId w:val="2"/>
        </w:numPr>
      </w:pPr>
      <w:r>
        <w:lastRenderedPageBreak/>
        <w:t>If the MS Teams site is not accessible to customer, then it means that customer doesn’t have permission to access the site. Advise the customer to request access from the listed Site Admins.</w:t>
      </w:r>
    </w:p>
    <w:p w14:paraId="5BB2CA4A" w14:textId="77777777" w:rsidR="00EA110C" w:rsidRDefault="00EA110C" w:rsidP="00EA110C">
      <w:pPr>
        <w:pStyle w:val="ListParagraph"/>
        <w:numPr>
          <w:ilvl w:val="0"/>
          <w:numId w:val="2"/>
        </w:numPr>
      </w:pPr>
      <w:r>
        <w:t xml:space="preserve">If MS Team site percent usage is above 80%, advise the customer to perform site cleanup. There is no quota upgrade available. </w:t>
      </w:r>
    </w:p>
    <w:p w14:paraId="739E0A44" w14:textId="77777777" w:rsidR="00EA110C" w:rsidRDefault="00EA110C"/>
    <w:p w14:paraId="64747C37" w14:textId="169E885C" w:rsidR="00720C0F" w:rsidRDefault="00720C0F">
      <w:r>
        <w:rPr>
          <w:noProof/>
        </w:rPr>
        <w:drawing>
          <wp:anchor distT="0" distB="0" distL="114300" distR="114300" simplePos="0" relativeHeight="251659264" behindDoc="1" locked="0" layoutInCell="1" allowOverlap="1" wp14:anchorId="6642C3C2" wp14:editId="7DF5FCBB">
            <wp:simplePos x="0" y="0"/>
            <wp:positionH relativeFrom="column">
              <wp:posOffset>0</wp:posOffset>
            </wp:positionH>
            <wp:positionV relativeFrom="paragraph">
              <wp:posOffset>285115</wp:posOffset>
            </wp:positionV>
            <wp:extent cx="5936615" cy="1549400"/>
            <wp:effectExtent l="0" t="0" r="6985" b="0"/>
            <wp:wrapTight wrapText="bothSides">
              <wp:wrapPolygon edited="0">
                <wp:start x="0" y="0"/>
                <wp:lineTo x="0" y="21246"/>
                <wp:lineTo x="21556" y="21246"/>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6615"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1E9EB" w14:textId="11B11632" w:rsidR="00720C0F" w:rsidRDefault="00720C0F"/>
    <w:p w14:paraId="51AD48AA" w14:textId="064C4F95" w:rsidR="00720C0F" w:rsidRDefault="00720C0F">
      <w:r>
        <w:t xml:space="preserve">SharePoint site is </w:t>
      </w:r>
      <w:r w:rsidR="00653988">
        <w:t>does not exist</w:t>
      </w:r>
      <w:r>
        <w:t>:</w:t>
      </w:r>
    </w:p>
    <w:p w14:paraId="1D2A1B6A" w14:textId="77777777" w:rsidR="00653988" w:rsidRDefault="00653988" w:rsidP="00653988">
      <w:r>
        <w:t xml:space="preserve">Comment: </w:t>
      </w:r>
    </w:p>
    <w:p w14:paraId="736A6907" w14:textId="77777777" w:rsidR="00653988" w:rsidRDefault="00653988" w:rsidP="00653988">
      <w:pPr>
        <w:pStyle w:val="ListParagraph"/>
        <w:numPr>
          <w:ilvl w:val="0"/>
          <w:numId w:val="1"/>
        </w:numPr>
      </w:pPr>
      <w:r>
        <w:t xml:space="preserve">Change recommendation to: “Check if URL is correct. If correct, then the site was deleted. If the customer wants to restore the site, assign SNOW </w:t>
      </w:r>
      <w:r w:rsidRPr="00757873">
        <w:t xml:space="preserve">incident &lt;INCXXXX&gt; </w:t>
      </w:r>
      <w:r>
        <w:t xml:space="preserve">ticket to MC team &lt;MSGCOLLAB-O365-OPER&gt;. </w:t>
      </w:r>
    </w:p>
    <w:p w14:paraId="544C223C" w14:textId="77777777" w:rsidR="00653988" w:rsidRDefault="00653988" w:rsidP="00653988">
      <w:pPr>
        <w:pStyle w:val="ListParagraph"/>
        <w:numPr>
          <w:ilvl w:val="0"/>
          <w:numId w:val="1"/>
        </w:numPr>
      </w:pPr>
      <w:r>
        <w:t>Note: Site can only be restored within 90 days after deletion.”</w:t>
      </w:r>
    </w:p>
    <w:p w14:paraId="775C6403" w14:textId="2E75C68B" w:rsidR="00EA110C" w:rsidRDefault="00EA110C"/>
    <w:p w14:paraId="774E9B48" w14:textId="77777777" w:rsidR="00EA110C" w:rsidRDefault="00EA110C"/>
    <w:p w14:paraId="11FCD3AB" w14:textId="78C71A14" w:rsidR="00720C0F" w:rsidRDefault="00720C0F">
      <w:r>
        <w:rPr>
          <w:noProof/>
        </w:rPr>
        <w:drawing>
          <wp:anchor distT="0" distB="0" distL="114300" distR="114300" simplePos="0" relativeHeight="251660288" behindDoc="1" locked="0" layoutInCell="1" allowOverlap="1" wp14:anchorId="00FC852C" wp14:editId="02B452D2">
            <wp:simplePos x="0" y="0"/>
            <wp:positionH relativeFrom="column">
              <wp:posOffset>0</wp:posOffset>
            </wp:positionH>
            <wp:positionV relativeFrom="paragraph">
              <wp:posOffset>285750</wp:posOffset>
            </wp:positionV>
            <wp:extent cx="5937250" cy="1969770"/>
            <wp:effectExtent l="0" t="0" r="6350" b="0"/>
            <wp:wrapTight wrapText="bothSides">
              <wp:wrapPolygon edited="0">
                <wp:start x="0" y="0"/>
                <wp:lineTo x="0" y="21308"/>
                <wp:lineTo x="21554" y="21308"/>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1969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06AA7" w14:textId="6B6BAB29" w:rsidR="00720C0F" w:rsidRDefault="00720C0F"/>
    <w:p w14:paraId="1C92387C" w14:textId="7BD93CC3" w:rsidR="00720C0F" w:rsidRDefault="00720C0F">
      <w:r>
        <w:t>SharePoint site is blocked:</w:t>
      </w:r>
    </w:p>
    <w:p w14:paraId="5F124D2A" w14:textId="77777777" w:rsidR="00653988" w:rsidRDefault="00653988" w:rsidP="00653988">
      <w:pPr>
        <w:spacing w:after="0" w:line="240" w:lineRule="auto"/>
        <w:rPr>
          <w:rFonts w:ascii="Segoe UI" w:eastAsia="Times New Roman" w:hAnsi="Segoe UI" w:cs="Segoe UI"/>
          <w:sz w:val="21"/>
          <w:szCs w:val="21"/>
        </w:rPr>
      </w:pPr>
      <w:r>
        <w:rPr>
          <w:rFonts w:ascii="Segoe UI" w:eastAsia="Times New Roman" w:hAnsi="Segoe UI" w:cs="Segoe UI"/>
          <w:sz w:val="21"/>
          <w:szCs w:val="21"/>
        </w:rPr>
        <w:lastRenderedPageBreak/>
        <w:t>Recommendation:</w:t>
      </w:r>
    </w:p>
    <w:p w14:paraId="5C27260A" w14:textId="1D6CF64F" w:rsidR="00653988" w:rsidRPr="003903F1" w:rsidRDefault="00653988" w:rsidP="00653988">
      <w:pPr>
        <w:pStyle w:val="ListParagraph"/>
        <w:numPr>
          <w:ilvl w:val="0"/>
          <w:numId w:val="3"/>
        </w:numPr>
        <w:rPr>
          <w:rFonts w:ascii="Segoe UI" w:eastAsia="Times New Roman" w:hAnsi="Segoe UI" w:cs="Segoe UI"/>
          <w:sz w:val="21"/>
          <w:szCs w:val="21"/>
        </w:rPr>
      </w:pPr>
      <w:r w:rsidRPr="003903F1">
        <w:rPr>
          <w:rFonts w:ascii="Segoe UI" w:eastAsia="Times New Roman" w:hAnsi="Segoe UI" w:cs="Segoe UI"/>
          <w:sz w:val="21"/>
          <w:szCs w:val="21"/>
        </w:rPr>
        <w:t xml:space="preserve">The SharePoint site is blocked. Advise the Site Owner </w:t>
      </w:r>
      <w:r>
        <w:rPr>
          <w:rFonts w:ascii="Segoe UI" w:eastAsia="Times New Roman" w:hAnsi="Segoe UI" w:cs="Segoe UI"/>
          <w:sz w:val="21"/>
          <w:szCs w:val="21"/>
        </w:rPr>
        <w:t>to</w:t>
      </w:r>
      <w:r w:rsidRPr="003903F1">
        <w:rPr>
          <w:rFonts w:ascii="Segoe UI" w:eastAsia="Times New Roman" w:hAnsi="Segoe UI" w:cs="Segoe UI"/>
          <w:sz w:val="21"/>
          <w:szCs w:val="21"/>
        </w:rPr>
        <w:t xml:space="preserve"> correct invalid entries</w:t>
      </w:r>
      <w:r>
        <w:rPr>
          <w:rFonts w:ascii="Segoe UI" w:eastAsia="Times New Roman" w:hAnsi="Segoe UI" w:cs="Segoe UI"/>
          <w:sz w:val="21"/>
          <w:szCs w:val="21"/>
        </w:rPr>
        <w:t xml:space="preserve"> from SNOW </w:t>
      </w:r>
      <w:hyperlink r:id="rId17" w:history="1">
        <w:r w:rsidRPr="007A22D8">
          <w:rPr>
            <w:rStyle w:val="Hyperlink"/>
            <w:rFonts w:ascii="Segoe UI" w:eastAsia="Times New Roman" w:hAnsi="Segoe UI" w:cs="Segoe UI"/>
            <w:sz w:val="21"/>
            <w:szCs w:val="21"/>
          </w:rPr>
          <w:t>S</w:t>
        </w:r>
        <w:r>
          <w:rPr>
            <w:rStyle w:val="Hyperlink"/>
            <w:rFonts w:ascii="Segoe UI" w:eastAsia="Times New Roman" w:hAnsi="Segoe UI" w:cs="Segoe UI"/>
            <w:sz w:val="21"/>
            <w:szCs w:val="21"/>
          </w:rPr>
          <w:t>harePoint S</w:t>
        </w:r>
        <w:r w:rsidRPr="007A22D8">
          <w:rPr>
            <w:rStyle w:val="Hyperlink"/>
            <w:rFonts w:ascii="Segoe UI" w:eastAsia="Times New Roman" w:hAnsi="Segoe UI" w:cs="Segoe UI"/>
            <w:sz w:val="21"/>
            <w:szCs w:val="21"/>
          </w:rPr>
          <w:t>ervice Catalog</w:t>
        </w:r>
      </w:hyperlink>
      <w:r>
        <w:rPr>
          <w:rFonts w:ascii="Segoe UI" w:eastAsia="Times New Roman" w:hAnsi="Segoe UI" w:cs="Segoe UI"/>
          <w:sz w:val="21"/>
          <w:szCs w:val="21"/>
        </w:rPr>
        <w:t xml:space="preserve">, </w:t>
      </w:r>
      <w:r w:rsidRPr="003903F1">
        <w:rPr>
          <w:rFonts w:ascii="Segoe UI" w:eastAsia="Times New Roman" w:hAnsi="Segoe UI" w:cs="Segoe UI"/>
          <w:sz w:val="21"/>
          <w:szCs w:val="21"/>
        </w:rPr>
        <w:t>otherwise log a</w:t>
      </w:r>
      <w:r w:rsidRPr="003903F1">
        <w:rPr>
          <w:rFonts w:cstheme="minorHAnsi"/>
        </w:rPr>
        <w:t xml:space="preserve"> SNOW incident ticket (INCXXX) to DSRM Team: </w:t>
      </w:r>
      <w:r w:rsidRPr="003903F1">
        <w:rPr>
          <w:rFonts w:ascii="Segoe UI" w:eastAsia="Times New Roman" w:hAnsi="Segoe UI" w:cs="Segoe UI"/>
          <w:sz w:val="21"/>
          <w:szCs w:val="21"/>
        </w:rPr>
        <w:t>APPSUP-APP-CIO-DSRM</w:t>
      </w:r>
      <w:r>
        <w:rPr>
          <w:rFonts w:ascii="Segoe UI" w:eastAsia="Times New Roman" w:hAnsi="Segoe UI" w:cs="Segoe UI"/>
          <w:sz w:val="21"/>
          <w:szCs w:val="21"/>
        </w:rPr>
        <w:t>.</w:t>
      </w:r>
    </w:p>
    <w:p w14:paraId="57FCF36F" w14:textId="77777777" w:rsidR="00653988" w:rsidRDefault="00653988"/>
    <w:p w14:paraId="30A09280" w14:textId="4B22FCBA" w:rsidR="00720C0F" w:rsidRDefault="00720C0F">
      <w:r>
        <w:rPr>
          <w:noProof/>
        </w:rPr>
        <w:drawing>
          <wp:anchor distT="0" distB="0" distL="114300" distR="114300" simplePos="0" relativeHeight="251661312" behindDoc="1" locked="0" layoutInCell="1" allowOverlap="1" wp14:anchorId="13DF22AC" wp14:editId="2CAB853B">
            <wp:simplePos x="0" y="0"/>
            <wp:positionH relativeFrom="column">
              <wp:posOffset>0</wp:posOffset>
            </wp:positionH>
            <wp:positionV relativeFrom="paragraph">
              <wp:posOffset>285750</wp:posOffset>
            </wp:positionV>
            <wp:extent cx="5943600" cy="1510665"/>
            <wp:effectExtent l="0" t="0" r="0" b="0"/>
            <wp:wrapTight wrapText="bothSides">
              <wp:wrapPolygon edited="0">
                <wp:start x="0" y="0"/>
                <wp:lineTo x="0" y="21246"/>
                <wp:lineTo x="21531" y="2124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5106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20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453E7" w14:textId="77777777" w:rsidR="00C77C7B" w:rsidRDefault="00C77C7B" w:rsidP="00720C0F">
      <w:pPr>
        <w:spacing w:after="0" w:line="240" w:lineRule="auto"/>
      </w:pPr>
      <w:r>
        <w:separator/>
      </w:r>
    </w:p>
  </w:endnote>
  <w:endnote w:type="continuationSeparator" w:id="0">
    <w:p w14:paraId="19D3C36D" w14:textId="77777777" w:rsidR="00C77C7B" w:rsidRDefault="00C77C7B" w:rsidP="0072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A7C09" w14:textId="77777777" w:rsidR="00C77C7B" w:rsidRDefault="00C77C7B" w:rsidP="00720C0F">
      <w:pPr>
        <w:spacing w:after="0" w:line="240" w:lineRule="auto"/>
      </w:pPr>
      <w:r>
        <w:separator/>
      </w:r>
    </w:p>
  </w:footnote>
  <w:footnote w:type="continuationSeparator" w:id="0">
    <w:p w14:paraId="64C4E8E9" w14:textId="77777777" w:rsidR="00C77C7B" w:rsidRDefault="00C77C7B" w:rsidP="00720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0843"/>
    <w:multiLevelType w:val="hybridMultilevel"/>
    <w:tmpl w:val="361A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02BBB"/>
    <w:multiLevelType w:val="hybridMultilevel"/>
    <w:tmpl w:val="DD4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62CD0"/>
    <w:multiLevelType w:val="hybridMultilevel"/>
    <w:tmpl w:val="BC24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0F"/>
    <w:rsid w:val="001B13A4"/>
    <w:rsid w:val="00653988"/>
    <w:rsid w:val="00720C0F"/>
    <w:rsid w:val="00A34AFB"/>
    <w:rsid w:val="00C77C7B"/>
    <w:rsid w:val="00CA4298"/>
    <w:rsid w:val="00EA110C"/>
    <w:rsid w:val="00FC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2622AF"/>
  <w15:chartTrackingRefBased/>
  <w15:docId w15:val="{7177B1B3-4230-452D-9564-10167066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3A4"/>
    <w:rPr>
      <w:color w:val="0563C1"/>
      <w:u w:val="single"/>
    </w:rPr>
  </w:style>
  <w:style w:type="character" w:customStyle="1" w:styleId="Heading1Char">
    <w:name w:val="Heading 1 Char"/>
    <w:basedOn w:val="DefaultParagraphFont"/>
    <w:link w:val="Heading1"/>
    <w:uiPriority w:val="9"/>
    <w:rsid w:val="001B13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13A4"/>
    <w:pPr>
      <w:outlineLvl w:val="9"/>
    </w:pPr>
  </w:style>
  <w:style w:type="paragraph" w:styleId="TOC1">
    <w:name w:val="toc 1"/>
    <w:basedOn w:val="Normal"/>
    <w:next w:val="Normal"/>
    <w:autoRedefine/>
    <w:uiPriority w:val="39"/>
    <w:unhideWhenUsed/>
    <w:rsid w:val="001B13A4"/>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character" w:styleId="UnresolvedMention">
    <w:name w:val="Unresolved Mention"/>
    <w:basedOn w:val="DefaultParagraphFont"/>
    <w:uiPriority w:val="99"/>
    <w:semiHidden/>
    <w:unhideWhenUsed/>
    <w:rsid w:val="00EA110C"/>
    <w:rPr>
      <w:color w:val="605E5C"/>
      <w:shd w:val="clear" w:color="auto" w:fill="E1DFDD"/>
    </w:rPr>
  </w:style>
  <w:style w:type="paragraph" w:styleId="ListParagraph">
    <w:name w:val="List Paragraph"/>
    <w:basedOn w:val="Normal"/>
    <w:uiPriority w:val="34"/>
    <w:qFormat/>
    <w:rsid w:val="00EA1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s.accenture.com/sites/MIC%20Manila%20Test%20Do%20Not%20Bill"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s.accenture.com/sites/Name_of_the_ParentSite" TargetMode="External"/><Relationship Id="rId17" Type="http://schemas.openxmlformats.org/officeDocument/2006/relationships/hyperlink" Target="https://support.accenture.com/support_portal?id=iframe_catalog_request&amp;sys_id=0813b9900f6d1600e65a4b9ce1050eeb"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portal.accenture.com/WebTools/TeamSite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0D7DD1-6234-4E5D-807B-6020F5519404}">
  <ds:schemaRefs>
    <ds:schemaRef ds:uri="http://schemas.microsoft.com/sharepoint/v3/contenttype/forms"/>
  </ds:schemaRefs>
</ds:datastoreItem>
</file>

<file path=customXml/itemProps2.xml><?xml version="1.0" encoding="utf-8"?>
<ds:datastoreItem xmlns:ds="http://schemas.openxmlformats.org/officeDocument/2006/customXml" ds:itemID="{37D22C64-81F4-4572-A70A-A0744D4A9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E60823-47BA-4F76-AFE3-8BF9A7AE6A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 Cruz III, I. P.</dc:creator>
  <cp:keywords/>
  <dc:description/>
  <cp:lastModifiedBy>Karwatkar, Shubhangi</cp:lastModifiedBy>
  <cp:revision>2</cp:revision>
  <dcterms:created xsi:type="dcterms:W3CDTF">2021-12-27T10:29:00Z</dcterms:created>
  <dcterms:modified xsi:type="dcterms:W3CDTF">2021-12-27T10:29:00Z</dcterms:modified>
</cp:coreProperties>
</file>