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SOEN 6441: RISKGAME BUILD 2 DOCUMENTATION:</w:t>
      </w:r>
    </w:p>
    <w:p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CODING STANDARDS</w:t>
      </w: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136ACD">
      <w:pPr>
        <w:jc w:val="center"/>
        <w:rPr>
          <w:rFonts w:ascii="Times" w:eastAsia="Calibri" w:hAnsi="Times" w:cs="Calibri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GROUP MEMBERS: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40087621 An Nguyen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40104630 Naga Satish</w:t>
      </w:r>
    </w:p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lastRenderedPageBreak/>
        <w:t>Basic coding rules: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This refers to the set of rules and guidelines to be followed when coding as well as other factors like comments, declarations etc. Not only is a good coding convention best practice it also ensures the readability and manageability of the code. As a team the follow coding conventions were agreed upon and used:</w:t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Naming convention and Capitalization: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Use descriptive name for all variables, methods name, constants and any other if any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Class names always start with an upper case and for every next word in the class name. For example: </w:t>
      </w:r>
      <w:proofErr w:type="spellStart"/>
      <w:r>
        <w:rPr>
          <w:rFonts w:ascii="Times" w:hAnsi="Times"/>
          <w:sz w:val="26"/>
          <w:szCs w:val="26"/>
        </w:rPr>
        <w:t>RiskBoardModel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RiskGameModel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etc</w:t>
      </w:r>
      <w:proofErr w:type="spellEnd"/>
      <w:r>
        <w:rPr>
          <w:rFonts w:ascii="Times" w:hAnsi="Times"/>
          <w:sz w:val="26"/>
          <w:szCs w:val="26"/>
        </w:rPr>
        <w:t>…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bookmarkStart w:id="0" w:name="_GoBack"/>
      <w:bookmarkEnd w:id="0"/>
      <w:r>
        <w:rPr>
          <w:rFonts w:ascii="Times" w:hAnsi="Times"/>
          <w:sz w:val="26"/>
          <w:szCs w:val="26"/>
        </w:rPr>
        <w:t xml:space="preserve">Variables name always start with a lower case and for every next word, start with an upper case (Camel case). Except for constant variables (final keyword) that are predefined in </w:t>
      </w:r>
      <w:proofErr w:type="spellStart"/>
      <w:r>
        <w:rPr>
          <w:rFonts w:ascii="Times" w:hAnsi="Times"/>
          <w:sz w:val="26"/>
          <w:szCs w:val="26"/>
        </w:rPr>
        <w:t>RiskGameConstants</w:t>
      </w:r>
      <w:proofErr w:type="spellEnd"/>
      <w:r>
        <w:rPr>
          <w:rFonts w:ascii="Times" w:hAnsi="Times"/>
          <w:sz w:val="26"/>
          <w:szCs w:val="26"/>
        </w:rPr>
        <w:t xml:space="preserve"> class, the name of those constants will be all upper cases.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Methods name also start with a lower case and to separate the next word, that word will start with an upper case.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No use of hyphens or underscore to separate multi-word variables.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  <w:lang w:val="en-IN"/>
        </w:rPr>
        <w:t>Use constant for the string data, if it is used more than once in the code.</w:t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Javadoc commenting conventions: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precede every class with descriptive comment about the purpose of a particular class. Include @author notation to indicate who is in charge of that class. One line for each @author notation if there are more than 1 team member working on it.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also precede every method with descriptive comment about the purpose of a particular method. The Javadoc comments should include the following: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A description of the method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each parameter (Will not present if the method does not have any parameter). One line for each parameter if there are more than 1 parameters.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the return value (Will not present if the method does not return anything).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Exception throwing if there is any. If the method has already included the catch exception, it is not necessary to include them in the Javadoc commenting.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An example: </w:t>
      </w:r>
    </w:p>
    <w:p w:rsidR="009C3CC1" w:rsidRDefault="009C3CC1">
      <w:pPr>
        <w:rPr>
          <w:rFonts w:ascii="Times" w:hAnsi="Times"/>
          <w:sz w:val="26"/>
          <w:szCs w:val="26"/>
        </w:rPr>
      </w:pP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270500" cy="2781935"/>
            <wp:effectExtent l="0" t="0" r="0" b="0"/>
            <wp:wrapSquare wrapText="bothSides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1729105"/>
            <wp:effectExtent l="0" t="0" r="0" b="0"/>
            <wp:wrapSquare wrapText="bothSides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b/>
          <w:sz w:val="26"/>
          <w:szCs w:val="26"/>
        </w:rPr>
        <w:t>Spacing: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Always put a </w:t>
      </w:r>
      <w:r w:rsidR="007234BF">
        <w:rPr>
          <w:rFonts w:ascii="Times" w:hAnsi="Times"/>
          <w:sz w:val="26"/>
          <w:szCs w:val="26"/>
        </w:rPr>
        <w:t>line</w:t>
      </w:r>
      <w:r>
        <w:rPr>
          <w:rFonts w:ascii="Times" w:hAnsi="Times"/>
          <w:sz w:val="26"/>
          <w:szCs w:val="26"/>
        </w:rPr>
        <w:t xml:space="preserve"> between two method within a class. For example: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2419350</wp:posOffset>
            </wp:positionV>
            <wp:extent cx="5270500" cy="100901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166620"/>
            <wp:effectExtent l="0" t="0" r="0" b="508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sz w:val="26"/>
          <w:szCs w:val="26"/>
        </w:rPr>
        <w:t>Always put a space before every “{“. For example:</w:t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Indentation: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Indent a space equals to a tab key when beginning a new block.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Open braces (“{“) will begin at the same line of the method name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Close braces (“}”) will start at a new line.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For example: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1275715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3CC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DengXian Light">
    <w:panose1 w:val="02010600030101010101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739"/>
    <w:multiLevelType w:val="multilevel"/>
    <w:tmpl w:val="02024739"/>
    <w:lvl w:ilvl="0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364"/>
    <w:rsid w:val="00025D05"/>
    <w:rsid w:val="0003101B"/>
    <w:rsid w:val="00051985"/>
    <w:rsid w:val="00056CC1"/>
    <w:rsid w:val="000A53F6"/>
    <w:rsid w:val="000D5273"/>
    <w:rsid w:val="001168DA"/>
    <w:rsid w:val="00135364"/>
    <w:rsid w:val="00136ACD"/>
    <w:rsid w:val="00152959"/>
    <w:rsid w:val="001D7BC1"/>
    <w:rsid w:val="002313A5"/>
    <w:rsid w:val="00286F7B"/>
    <w:rsid w:val="00291F46"/>
    <w:rsid w:val="0029408F"/>
    <w:rsid w:val="002D6EB8"/>
    <w:rsid w:val="002E3F93"/>
    <w:rsid w:val="00352FB6"/>
    <w:rsid w:val="003C2464"/>
    <w:rsid w:val="003F4648"/>
    <w:rsid w:val="00441131"/>
    <w:rsid w:val="0048575D"/>
    <w:rsid w:val="00501976"/>
    <w:rsid w:val="005212C6"/>
    <w:rsid w:val="0053432F"/>
    <w:rsid w:val="005B44B1"/>
    <w:rsid w:val="00657973"/>
    <w:rsid w:val="00677213"/>
    <w:rsid w:val="006A4C28"/>
    <w:rsid w:val="006B2D51"/>
    <w:rsid w:val="007060E8"/>
    <w:rsid w:val="00711EDF"/>
    <w:rsid w:val="007234BF"/>
    <w:rsid w:val="00751A7F"/>
    <w:rsid w:val="007C3D7A"/>
    <w:rsid w:val="0080559E"/>
    <w:rsid w:val="008128E4"/>
    <w:rsid w:val="008B1852"/>
    <w:rsid w:val="008D0E64"/>
    <w:rsid w:val="008D5D42"/>
    <w:rsid w:val="008F2BE4"/>
    <w:rsid w:val="00916710"/>
    <w:rsid w:val="0096654B"/>
    <w:rsid w:val="009A759E"/>
    <w:rsid w:val="009C3CC1"/>
    <w:rsid w:val="009D66DA"/>
    <w:rsid w:val="009E695C"/>
    <w:rsid w:val="00A01EAF"/>
    <w:rsid w:val="00A97DF3"/>
    <w:rsid w:val="00AB5EB5"/>
    <w:rsid w:val="00AD0D65"/>
    <w:rsid w:val="00B03367"/>
    <w:rsid w:val="00B5320D"/>
    <w:rsid w:val="00BE2AC2"/>
    <w:rsid w:val="00BF2AB5"/>
    <w:rsid w:val="00C01655"/>
    <w:rsid w:val="00C60216"/>
    <w:rsid w:val="00CA7C8F"/>
    <w:rsid w:val="00CC17DF"/>
    <w:rsid w:val="00D237C9"/>
    <w:rsid w:val="00DD53BC"/>
    <w:rsid w:val="00DD77B4"/>
    <w:rsid w:val="00DF1843"/>
    <w:rsid w:val="00E031AE"/>
    <w:rsid w:val="00E04FE3"/>
    <w:rsid w:val="00E1404C"/>
    <w:rsid w:val="00E37002"/>
    <w:rsid w:val="00EA125F"/>
    <w:rsid w:val="00F260A5"/>
    <w:rsid w:val="00F374F6"/>
    <w:rsid w:val="00F45154"/>
    <w:rsid w:val="00F628FD"/>
    <w:rsid w:val="00F82D9F"/>
    <w:rsid w:val="00FA738B"/>
    <w:rsid w:val="73E3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3FA3511"/>
  <w14:defaultImageDpi w14:val="32767"/>
  <w15:docId w15:val="{E597F523-8FD3-CC4F-BA0E-574B72E2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CA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385</Words>
  <Characters>2118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Nguyen</dc:creator>
  <cp:lastModifiedBy>An Nguyen</cp:lastModifiedBy>
  <cp:revision>66</cp:revision>
  <dcterms:created xsi:type="dcterms:W3CDTF">2019-03-23T18:33:00Z</dcterms:created>
  <dcterms:modified xsi:type="dcterms:W3CDTF">2019-04-08T04:19:00Z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