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655CFA60"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11" w:type="dxa"/>
        <w:tblLayout w:type="fixed"/>
        <w:tblLook w:val="04A0" w:firstRow="1" w:lastRow="0" w:firstColumn="1" w:lastColumn="0" w:noHBand="0" w:noVBand="1"/>
      </w:tblPr>
      <w:tblGrid>
        <w:gridCol w:w="4754"/>
        <w:gridCol w:w="4757"/>
      </w:tblGrid>
      <w:tr w:rsidR="00061C45" w14:paraId="5D2BCD42" w14:textId="77777777" w:rsidTr="22B7AAE1">
        <w:trPr>
          <w:trHeight w:val="518"/>
        </w:trPr>
        <w:tc>
          <w:tcPr>
            <w:tcW w:w="9511" w:type="dxa"/>
            <w:gridSpan w:val="2"/>
            <w:tcBorders>
              <w:top w:val="single" w:sz="4" w:space="0" w:color="auto"/>
              <w:left w:val="single" w:sz="4" w:space="0" w:color="auto"/>
              <w:bottom w:val="single" w:sz="4" w:space="0" w:color="auto"/>
              <w:right w:val="single" w:sz="4" w:space="0" w:color="auto"/>
            </w:tcBorders>
            <w:hideMark/>
          </w:tcPr>
          <w:p w14:paraId="110A5BA1" w14:textId="77777777" w:rsidR="00061C45" w:rsidRDefault="4981D1A3" w:rsidP="22B7AAE1">
            <w:pPr>
              <w:spacing w:after="0" w:line="20" w:lineRule="atLeast"/>
              <w:jc w:val="center"/>
              <w:rPr>
                <w:rFonts w:ascii="Times New Roman" w:hAnsi="Times New Roman"/>
                <w:b/>
                <w:bCs/>
                <w:sz w:val="24"/>
              </w:rPr>
            </w:pPr>
            <w:r>
              <w:rPr>
                <w:noProof/>
              </w:rPr>
              <w:drawing>
                <wp:inline distT="0" distB="0" distL="0" distR="0" wp14:anchorId="64899C8A" wp14:editId="1624B332">
                  <wp:extent cx="1236980" cy="2870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236980" cy="287020"/>
                          </a:xfrm>
                          <a:prstGeom prst="rect">
                            <a:avLst/>
                          </a:prstGeom>
                        </pic:spPr>
                      </pic:pic>
                    </a:graphicData>
                  </a:graphic>
                </wp:inline>
              </w:drawing>
            </w:r>
          </w:p>
          <w:p w14:paraId="5569F6BE" w14:textId="77777777" w:rsidR="00061C45" w:rsidRPr="00061C45" w:rsidRDefault="00061C45" w:rsidP="00061C45">
            <w:pPr>
              <w:spacing w:after="0" w:line="20" w:lineRule="atLeast"/>
              <w:jc w:val="center"/>
              <w:rPr>
                <w:rFonts w:ascii="Times New Roman" w:hAnsi="Times New Roman"/>
                <w:b/>
                <w:noProof/>
                <w:sz w:val="24"/>
              </w:rPr>
            </w:pPr>
            <w:r>
              <w:rPr>
                <w:rFonts w:ascii="Times New Roman" w:hAnsi="Times New Roman"/>
                <w:b/>
                <w:noProof/>
                <w:sz w:val="24"/>
              </w:rPr>
              <w:t>PRODUCT DEVELOPMENT</w:t>
            </w:r>
          </w:p>
        </w:tc>
      </w:tr>
      <w:tr w:rsidR="00061C45" w14:paraId="46D757F4" w14:textId="77777777" w:rsidTr="22B7AAE1">
        <w:trPr>
          <w:trHeight w:val="451"/>
        </w:trPr>
        <w:tc>
          <w:tcPr>
            <w:tcW w:w="9511" w:type="dxa"/>
            <w:gridSpan w:val="2"/>
            <w:tcBorders>
              <w:top w:val="single" w:sz="4" w:space="0" w:color="auto"/>
              <w:left w:val="single" w:sz="4" w:space="0" w:color="auto"/>
              <w:bottom w:val="single" w:sz="4" w:space="0" w:color="auto"/>
              <w:right w:val="single" w:sz="4" w:space="0" w:color="auto"/>
            </w:tcBorders>
            <w:hideMark/>
          </w:tcPr>
          <w:p w14:paraId="746E4EF1" w14:textId="55EC31F1" w:rsidR="00061C45" w:rsidRPr="00872EC4" w:rsidRDefault="00061C45" w:rsidP="00341BCA">
            <w:pPr>
              <w:rPr>
                <w:rFonts w:ascii="Times New Roman" w:hAnsi="Times New Roman"/>
                <w:b/>
                <w:sz w:val="22"/>
                <w:szCs w:val="22"/>
              </w:rPr>
            </w:pPr>
            <w:r>
              <w:t>Product: SOLRIAMFETOL HYDROCHLORIDE</w:t>
            </w:r>
          </w:p>
        </w:tc>
      </w:tr>
      <w:tr w:rsidR="00061C45" w14:paraId="374C0B25" w14:textId="77777777" w:rsidTr="22B7AAE1">
        <w:trPr>
          <w:trHeight w:val="451"/>
        </w:trPr>
        <w:tc>
          <w:tcPr>
            <w:tcW w:w="4754" w:type="dxa"/>
            <w:tcBorders>
              <w:top w:val="single" w:sz="4" w:space="0" w:color="auto"/>
              <w:left w:val="single" w:sz="4" w:space="0" w:color="auto"/>
              <w:bottom w:val="single" w:sz="4" w:space="0" w:color="auto"/>
              <w:right w:val="single" w:sz="4" w:space="0" w:color="auto"/>
            </w:tcBorders>
            <w:hideMark/>
          </w:tcPr>
          <w:p w14:paraId="4E5614C4" w14:textId="6F269C6B" w:rsidR="00061C45" w:rsidRPr="00872EC4" w:rsidRDefault="00061C45" w:rsidP="007C36E9">
            <w:pPr>
              <w:rPr>
                <w:rFonts w:ascii="Times New Roman" w:hAnsi="Times New Roman"/>
                <w:b/>
                <w:sz w:val="22"/>
                <w:szCs w:val="22"/>
              </w:rPr>
            </w:pPr>
            <w:r>
              <w:t>Market: Customer-Novartis Healthcare for US market.</w:t>
            </w:r>
          </w:p>
        </w:tc>
        <w:tc>
          <w:tcPr>
            <w:tcW w:w="4757" w:type="dxa"/>
            <w:tcBorders>
              <w:top w:val="single" w:sz="4" w:space="0" w:color="auto"/>
              <w:left w:val="single" w:sz="4" w:space="0" w:color="auto"/>
              <w:bottom w:val="single" w:sz="4" w:space="0" w:color="auto"/>
              <w:right w:val="single" w:sz="4" w:space="0" w:color="auto"/>
            </w:tcBorders>
            <w:hideMark/>
          </w:tcPr>
          <w:p w14:paraId="576776F9" w14:textId="7D7B62A5" w:rsidR="00061C45" w:rsidRPr="00872EC4" w:rsidRDefault="00061C45">
            <w:pPr>
              <w:pStyle w:val="CommentText"/>
              <w:rPr>
                <w:sz w:val="22"/>
                <w:szCs w:val="22"/>
              </w:rPr>
            </w:pPr>
            <w:r w:rsidRPr="00872EC4">
              <w:rPr>
                <w:rFonts w:ascii="Times New Roman" w:hAnsi="Times New Roman"/>
                <w:b/>
                <w:sz w:val="22"/>
                <w:szCs w:val="22"/>
              </w:rPr>
              <w:t>Strength:</w:t>
            </w:r>
          </w:p>
        </w:tc>
      </w:tr>
      <w:tr w:rsidR="00061C45" w14:paraId="351CACDE" w14:textId="77777777" w:rsidTr="22B7AAE1">
        <w:trPr>
          <w:trHeight w:val="451"/>
        </w:trPr>
        <w:tc>
          <w:tcPr>
            <w:tcW w:w="4754" w:type="dxa"/>
            <w:tcBorders>
              <w:top w:val="single" w:sz="4" w:space="0" w:color="auto"/>
              <w:left w:val="single" w:sz="4" w:space="0" w:color="auto"/>
              <w:bottom w:val="single" w:sz="4" w:space="0" w:color="auto"/>
              <w:right w:val="single" w:sz="4" w:space="0" w:color="auto"/>
            </w:tcBorders>
          </w:tcPr>
          <w:p w14:paraId="7B54585D" w14:textId="5198C954" w:rsidR="00061C45" w:rsidRPr="00872EC4" w:rsidRDefault="0032075A">
            <w:pPr>
              <w:rPr>
                <w:rFonts w:ascii="Times New Roman" w:hAnsi="Times New Roman"/>
                <w:b/>
                <w:i/>
                <w:sz w:val="22"/>
                <w:szCs w:val="22"/>
              </w:rPr>
            </w:pPr>
            <w:r>
              <w:t>Source: Glenmark</w:t>
            </w:r>
          </w:p>
        </w:tc>
        <w:tc>
          <w:tcPr>
            <w:tcW w:w="4757" w:type="dxa"/>
            <w:tcBorders>
              <w:top w:val="single" w:sz="4" w:space="0" w:color="auto"/>
              <w:left w:val="single" w:sz="4" w:space="0" w:color="auto"/>
              <w:bottom w:val="single" w:sz="4" w:space="0" w:color="auto"/>
              <w:right w:val="single" w:sz="4" w:space="0" w:color="auto"/>
            </w:tcBorders>
          </w:tcPr>
          <w:p w14:paraId="6DCEE463" w14:textId="608A45C3" w:rsidR="00061C45" w:rsidRPr="00872EC4" w:rsidRDefault="007C36E9">
            <w:pPr>
              <w:pStyle w:val="CommentText"/>
              <w:rPr>
                <w:rFonts w:ascii="Times New Roman" w:hAnsi="Times New Roman"/>
                <w:b/>
                <w:sz w:val="22"/>
                <w:szCs w:val="22"/>
              </w:rPr>
            </w:pPr>
            <w:r>
              <w:t>Reference: IN-HOUSE</w:t>
            </w:r>
          </w:p>
        </w:tc>
      </w:tr>
      <w:tr w:rsidR="00B82EA8" w14:paraId="6F20D7A1" w14:textId="77777777" w:rsidTr="22B7AAE1">
        <w:trPr>
          <w:trHeight w:val="451"/>
        </w:trPr>
        <w:tc>
          <w:tcPr>
            <w:tcW w:w="4754" w:type="dxa"/>
            <w:tcBorders>
              <w:top w:val="single" w:sz="4" w:space="0" w:color="auto"/>
              <w:left w:val="single" w:sz="4" w:space="0" w:color="auto"/>
              <w:bottom w:val="single" w:sz="4" w:space="0" w:color="auto"/>
              <w:right w:val="single" w:sz="4" w:space="0" w:color="auto"/>
            </w:tcBorders>
          </w:tcPr>
          <w:p w14:paraId="282080B7" w14:textId="4BEA57B1" w:rsidR="00B82EA8" w:rsidRPr="00872EC4" w:rsidRDefault="0032075A">
            <w:pPr>
              <w:rPr>
                <w:rFonts w:ascii="Times New Roman" w:hAnsi="Times New Roman"/>
                <w:b/>
                <w:i/>
                <w:color w:val="8DB3E2" w:themeColor="text2" w:themeTint="66"/>
                <w:sz w:val="22"/>
                <w:szCs w:val="22"/>
              </w:rPr>
            </w:pPr>
            <w:r>
              <w:rPr>
                <w:rFonts w:ascii="Times New Roman" w:hAnsi="Times New Roman"/>
                <w:b/>
                <w:sz w:val="22"/>
                <w:szCs w:val="22"/>
              </w:rPr>
              <w:t>Shelf-life</w:t>
            </w:r>
            <w:r w:rsidR="00645CAB">
              <w:rPr>
                <w:rFonts w:ascii="Times New Roman" w:hAnsi="Times New Roman"/>
                <w:b/>
                <w:sz w:val="22"/>
                <w:szCs w:val="22"/>
              </w:rPr>
              <w:t>:</w:t>
            </w:r>
          </w:p>
        </w:tc>
        <w:tc>
          <w:tcPr>
            <w:tcW w:w="4757" w:type="dxa"/>
            <w:tcBorders>
              <w:top w:val="single" w:sz="4" w:space="0" w:color="auto"/>
              <w:left w:val="single" w:sz="4" w:space="0" w:color="auto"/>
              <w:bottom w:val="single" w:sz="4" w:space="0" w:color="auto"/>
              <w:right w:val="single" w:sz="4" w:space="0" w:color="auto"/>
            </w:tcBorders>
          </w:tcPr>
          <w:p w14:paraId="01F6AB93" w14:textId="77777777" w:rsidR="00B82EA8" w:rsidRPr="00872EC4" w:rsidRDefault="00B82EA8">
            <w:pPr>
              <w:pStyle w:val="CommentText"/>
              <w:rPr>
                <w:rFonts w:ascii="Times New Roman" w:hAnsi="Times New Roman"/>
                <w:b/>
                <w:sz w:val="22"/>
                <w:szCs w:val="22"/>
              </w:rPr>
            </w:pPr>
          </w:p>
        </w:tc>
      </w:tr>
    </w:tbl>
    <w:p w14:paraId="59FD224A" w14:textId="77777777" w:rsidR="00DF5019" w:rsidRPr="00C1350B" w:rsidRDefault="00DF5019" w:rsidP="00D27F34"/>
    <w:tbl>
      <w:tblPr>
        <w:tblStyle w:val="TableGrid"/>
        <w:tblW w:w="0" w:type="auto"/>
        <w:tblLook w:val="04A0" w:firstRow="1" w:lastRow="0" w:firstColumn="1" w:lastColumn="0" w:noHBand="0" w:noVBand="1"/>
        <w:tblCaption w:val="table1"/>
      </w:tblPr>
      <w:tblGrid>
        <w:gridCol w:w="3020"/>
        <w:gridCol w:w="3020"/>
        <w:gridCol w:w="3021"/>
      </w:tblGrid>
      <w:tr w:rsidR="00B87EB0" w14:paraId="30EB6F44" w14:textId="77777777" w:rsidTr="00B87EB0">
        <w:tc>
          <w:tcPr>
            <w:tcW w:w="3020" w:type="dxa"/>
          </w:tcPr>
          <w:p w14:paraId="17742FBE" w14:textId="093DEC53" w:rsidR="00B87EB0" w:rsidRDefault="00B87EB0" w:rsidP="00821F22">
            <w:r w:rsidRPr="00B87EB0">
              <w:t>Test</w:t>
            </w:r>
          </w:p>
        </w:tc>
        <w:tc>
          <w:tcPr>
            <w:tcW w:w="3020" w:type="dxa"/>
          </w:tcPr>
          <w:p w14:paraId="5F585BAC" w14:textId="2C747383" w:rsidR="00B87EB0" w:rsidRDefault="00B87EB0" w:rsidP="00821F22">
            <w:r w:rsidRPr="00B87EB0">
              <w:t>Specification</w:t>
            </w:r>
          </w:p>
        </w:tc>
        <w:tc>
          <w:tcPr>
            <w:tcW w:w="3021" w:type="dxa"/>
          </w:tcPr>
          <w:p w14:paraId="5BC1B28B" w14:textId="694234E7" w:rsidR="00B87EB0" w:rsidRDefault="00B87EB0" w:rsidP="00821F22">
            <w:r w:rsidRPr="00B87EB0">
              <w:t>Reference</w:t>
            </w:r>
          </w:p>
        </w:tc>
      </w:tr>
      <w:tr>
        <w:tc>
          <w:tcPr>
            <w:tcW w:type="dxa" w:w="3020"/>
          </w:tcPr>
          <w:p>
            <w:r>
              <w:t>Description</w:t>
            </w:r>
          </w:p>
        </w:tc>
        <w:tc>
          <w:tcPr>
            <w:tcW w:type="dxa" w:w="3020"/>
          </w:tcPr>
          <w:p>
            <w:r>
              <w:t>White to off-white powder</w:t>
            </w:r>
          </w:p>
        </w:tc>
        <w:tc>
          <w:tcPr>
            <w:tcW w:type="dxa" w:w="3021"/>
          </w:tcPr>
          <w:p>
            <w:r>
              <w:t>USP</w:t>
            </w:r>
          </w:p>
        </w:tc>
      </w:tr>
      <w:tr>
        <w:tc>
          <w:tcPr>
            <w:tcW w:type="dxa" w:w="3020"/>
          </w:tcPr>
          <w:p>
            <w:r>
              <w:t>Solubility</w:t>
            </w:r>
          </w:p>
        </w:tc>
        <w:tc>
          <w:tcPr>
            <w:tcW w:type="dxa" w:w="3020"/>
          </w:tcPr>
          <w:p>
            <w:r>
              <w:t>Freely soluble in methanol and water; practically insoluble in acetone and ethyl acetate</w:t>
            </w:r>
          </w:p>
        </w:tc>
        <w:tc>
          <w:tcPr>
            <w:tcW w:type="dxa" w:w="3021"/>
          </w:tcPr>
          <w:p>
            <w:r>
              <w:t>USP</w:t>
            </w:r>
          </w:p>
        </w:tc>
      </w:tr>
      <w:tr>
        <w:tc>
          <w:tcPr>
            <w:tcW w:type="dxa" w:w="3020"/>
          </w:tcPr>
          <w:p>
            <w:r>
              <w:t>Identification</w:t>
            </w:r>
          </w:p>
        </w:tc>
        <w:tc>
          <w:tcPr>
            <w:tcW w:type="dxa" w:w="3020"/>
          </w:tcPr>
          <w:p>
            <w:r/>
          </w:p>
        </w:tc>
        <w:tc>
          <w:tcPr>
            <w:tcW w:type="dxa" w:w="3021"/>
          </w:tcPr>
          <w:p>
            <w:r/>
          </w:p>
        </w:tc>
      </w:tr>
      <w:tr>
        <w:tc>
          <w:tcPr>
            <w:tcW w:type="dxa" w:w="3020"/>
          </w:tcPr>
          <w:p>
            <w:r>
              <w:t>By IR</w:t>
            </w:r>
          </w:p>
        </w:tc>
        <w:tc>
          <w:tcPr>
            <w:tcW w:type="dxa" w:w="3020"/>
          </w:tcPr>
          <w:p>
            <w:r>
              <w:t>The Infrared absorption spectrum of the test sample should exhibit below vibration modes, C=O stretching 1702 ±10cm-1 C-O stretching 1129 ±10cm-1 C-N vibration 1076 ±10cm-1</w:t>
            </w:r>
          </w:p>
        </w:tc>
        <w:tc>
          <w:tcPr>
            <w:tcW w:type="dxa" w:w="3021"/>
          </w:tcPr>
          <w:p>
            <w:r>
              <w:t>USP &lt; 197K &gt;</w:t>
            </w:r>
          </w:p>
        </w:tc>
      </w:tr>
      <w:tr>
        <w:tc>
          <w:tcPr>
            <w:tcW w:type="dxa" w:w="3020"/>
          </w:tcPr>
          <w:p>
            <w:r>
              <w:t>By HPLC</w:t>
            </w:r>
          </w:p>
        </w:tc>
        <w:tc>
          <w:tcPr>
            <w:tcW w:type="dxa" w:w="3020"/>
          </w:tcPr>
          <w:p>
            <w:r>
              <w:t>In the test for assay, the retention time of principal peak from the sample should match with that from Solriamfetol hydrochloride in-house reference/ Working standard</w:t>
            </w:r>
          </w:p>
        </w:tc>
        <w:tc>
          <w:tcPr>
            <w:tcW w:type="dxa" w:w="3021"/>
          </w:tcPr>
          <w:p>
            <w:r>
              <w:t>Inhouse</w:t>
            </w:r>
          </w:p>
        </w:tc>
      </w:tr>
      <w:tr>
        <w:tc>
          <w:tcPr>
            <w:tcW w:type="dxa" w:w="3020"/>
          </w:tcPr>
          <w:p>
            <w:r>
              <w:t>By HPLC</w:t>
            </w:r>
          </w:p>
        </w:tc>
        <w:tc>
          <w:tcPr>
            <w:tcW w:type="dxa" w:w="3020"/>
          </w:tcPr>
          <w:p>
            <w:r>
              <w:t>In the test for Content of S-isomer, the retention time of principal peak from the sample should match with that from Solriamfetol hydrochloride in-house reference standard from reference solution (f)</w:t>
            </w:r>
          </w:p>
        </w:tc>
        <w:tc>
          <w:tcPr>
            <w:tcW w:type="dxa" w:w="3021"/>
          </w:tcPr>
          <w:p>
            <w:r>
              <w:t>Inhouse</w:t>
            </w:r>
          </w:p>
        </w:tc>
      </w:tr>
      <w:tr>
        <w:tc>
          <w:tcPr>
            <w:tcW w:type="dxa" w:w="3020"/>
          </w:tcPr>
          <w:p>
            <w:r>
              <w:t>Loss on drying (Sample qty. 1.0 g at 105°C for 3hrs under vacuum in an oven)</w:t>
            </w:r>
          </w:p>
        </w:tc>
        <w:tc>
          <w:tcPr>
            <w:tcW w:type="dxa" w:w="3020"/>
          </w:tcPr>
          <w:p>
            <w:r>
              <w:t>Not more than 0.50% w/w</w:t>
            </w:r>
          </w:p>
        </w:tc>
        <w:tc>
          <w:tcPr>
            <w:tcW w:type="dxa" w:w="3021"/>
          </w:tcPr>
          <w:p>
            <w:r>
              <w:t>USP &lt;731&gt;</w:t>
            </w:r>
          </w:p>
        </w:tc>
      </w:tr>
      <w:tr>
        <w:tc>
          <w:tcPr>
            <w:tcW w:type="dxa" w:w="3020"/>
          </w:tcPr>
          <w:p>
            <w:r>
              <w:t>Residue on ignition (Sample qty. about 1.0g)</w:t>
            </w:r>
          </w:p>
        </w:tc>
        <w:tc>
          <w:tcPr>
            <w:tcW w:type="dxa" w:w="3020"/>
          </w:tcPr>
          <w:p>
            <w:r>
              <w:t>Not more than 0.10 % w/w</w:t>
            </w:r>
          </w:p>
        </w:tc>
        <w:tc>
          <w:tcPr>
            <w:tcW w:type="dxa" w:w="3021"/>
          </w:tcPr>
          <w:p>
            <w:r>
              <w:t>USP &lt;281&gt;</w:t>
            </w:r>
          </w:p>
        </w:tc>
      </w:tr>
      <w:tr>
        <w:tc>
          <w:tcPr>
            <w:tcW w:type="dxa" w:w="3020"/>
          </w:tcPr>
          <w:p>
            <w:r>
              <w:t>Related substances (by HPLC)</w:t>
            </w:r>
          </w:p>
        </w:tc>
        <w:tc>
          <w:tcPr>
            <w:tcW w:type="dxa" w:w="3020"/>
          </w:tcPr>
          <w:p>
            <w:r/>
          </w:p>
        </w:tc>
        <w:tc>
          <w:tcPr>
            <w:tcW w:type="dxa" w:w="3021"/>
          </w:tcPr>
          <w:p>
            <w:r>
              <w:t>Inhouse</w:t>
            </w:r>
          </w:p>
        </w:tc>
      </w:tr>
      <w:tr>
        <w:tc>
          <w:tcPr>
            <w:tcW w:type="dxa" w:w="3020"/>
          </w:tcPr>
          <w:p>
            <w:r>
              <w:t>Impurity A i.e. (2R)-2-amino-3- phenylpropan-1-ol:</w:t>
            </w:r>
          </w:p>
        </w:tc>
        <w:tc>
          <w:tcPr>
            <w:tcW w:type="dxa" w:w="3020"/>
          </w:tcPr>
          <w:p>
            <w:r>
              <w:t>Not more than 0.15%</w:t>
            </w:r>
          </w:p>
        </w:tc>
        <w:tc>
          <w:tcPr>
            <w:tcW w:type="dxa" w:w="3021"/>
          </w:tcPr>
          <w:p>
            <w:r/>
          </w:p>
        </w:tc>
      </w:tr>
      <w:tr>
        <w:tc>
          <w:tcPr>
            <w:tcW w:type="dxa" w:w="3020"/>
          </w:tcPr>
          <w:p>
            <w:r>
              <w:t>Impurity B i.e. (2R)-2- (carbamoylamino)-3-phenylpropyl carbamate:</w:t>
            </w:r>
          </w:p>
        </w:tc>
        <w:tc>
          <w:tcPr>
            <w:tcW w:type="dxa" w:w="3020"/>
          </w:tcPr>
          <w:p>
            <w:r>
              <w:t>Not more than 0.15%</w:t>
            </w:r>
          </w:p>
        </w:tc>
        <w:tc>
          <w:tcPr>
            <w:tcW w:type="dxa" w:w="3021"/>
          </w:tcPr>
          <w:p>
            <w:r/>
          </w:p>
        </w:tc>
      </w:tr>
      <w:tr>
        <w:tc>
          <w:tcPr>
            <w:tcW w:type="dxa" w:w="3020"/>
          </w:tcPr>
          <w:p>
            <w:r>
              <w:t>Impurity C i.e. (2R)-2-{[(2R)-2- amino-3-phenylpropanoyl]amino}- 3-phenylpropyl carbamate:</w:t>
            </w:r>
          </w:p>
        </w:tc>
        <w:tc>
          <w:tcPr>
            <w:tcW w:type="dxa" w:w="3020"/>
          </w:tcPr>
          <w:p>
            <w:r>
              <w:t>Not more than 0.15%</w:t>
            </w:r>
          </w:p>
        </w:tc>
        <w:tc>
          <w:tcPr>
            <w:tcW w:type="dxa" w:w="3021"/>
          </w:tcPr>
          <w:p>
            <w:r/>
          </w:p>
        </w:tc>
      </w:tr>
      <w:tr>
        <w:tc>
          <w:tcPr>
            <w:tcW w:type="dxa" w:w="3020"/>
          </w:tcPr>
          <w:p>
            <w:r>
              <w:t>Impurity D i.e. (2S,3S)-2,3- bis[(phenylcarbonyl)oxy]butanedioic acid:</w:t>
            </w:r>
          </w:p>
        </w:tc>
        <w:tc>
          <w:tcPr>
            <w:tcW w:type="dxa" w:w="3020"/>
          </w:tcPr>
          <w:p>
            <w:r>
              <w:t>Not more than 0.15%</w:t>
            </w:r>
          </w:p>
        </w:tc>
        <w:tc>
          <w:tcPr>
            <w:tcW w:type="dxa" w:w="3021"/>
          </w:tcPr>
          <w:p>
            <w:r/>
          </w:p>
        </w:tc>
      </w:tr>
      <w:tr>
        <w:tc>
          <w:tcPr>
            <w:tcW w:type="dxa" w:w="3020"/>
          </w:tcPr>
          <w:p>
            <w:r>
              <w:t>Impurity E i.e. (S)-4-Benzyl-2- oxazolidinone:</w:t>
            </w:r>
          </w:p>
        </w:tc>
        <w:tc>
          <w:tcPr>
            <w:tcW w:type="dxa" w:w="3020"/>
          </w:tcPr>
          <w:p>
            <w:r>
              <w:t>Not more than 0.15%</w:t>
            </w:r>
          </w:p>
        </w:tc>
        <w:tc>
          <w:tcPr>
            <w:tcW w:type="dxa" w:w="3021"/>
          </w:tcPr>
          <w:p>
            <w:r/>
          </w:p>
        </w:tc>
      </w:tr>
      <w:tr>
        <w:tc>
          <w:tcPr>
            <w:tcW w:type="dxa" w:w="3020"/>
          </w:tcPr>
          <w:p>
            <w:r>
              <w:t>Impurity F i.e. 1-[(2R)-1-hydroxy- 3-phenylpropan-2-yl]urea: Any other individual impurity: Total impurities:</w:t>
            </w:r>
          </w:p>
        </w:tc>
        <w:tc>
          <w:tcPr>
            <w:tcW w:type="dxa" w:w="3020"/>
          </w:tcPr>
          <w:p>
            <w:r>
              <w:t>Not more than 0.15% Not more than 0.10% Not more than 1.0%</w:t>
            </w:r>
          </w:p>
        </w:tc>
        <w:tc>
          <w:tcPr>
            <w:tcW w:type="dxa" w:w="3021"/>
          </w:tcPr>
          <w:p>
            <w:r/>
          </w:p>
        </w:tc>
      </w:tr>
      <w:tr>
        <w:tc>
          <w:tcPr>
            <w:tcW w:type="dxa" w:w="3020"/>
          </w:tcPr>
          <w:p>
            <w:r>
              <w:t>Assay (by HPLC) (on dried basis)</w:t>
            </w:r>
          </w:p>
        </w:tc>
        <w:tc>
          <w:tcPr>
            <w:tcW w:type="dxa" w:w="3020"/>
          </w:tcPr>
          <w:p>
            <w:r>
              <w:t>Not less than 98.0 % w/w and Not more than 102.0 % w/w</w:t>
            </w:r>
          </w:p>
        </w:tc>
        <w:tc>
          <w:tcPr>
            <w:tcW w:type="dxa" w:w="3021"/>
          </w:tcPr>
          <w:p>
            <w:r>
              <w:t>Inhouse</w:t>
            </w:r>
          </w:p>
        </w:tc>
      </w:tr>
      <w:tr>
        <w:tc>
          <w:tcPr>
            <w:tcW w:type="dxa" w:w="3020"/>
          </w:tcPr>
          <w:p>
            <w:r>
              <w:t>Content of S-isomer (by HPLC)</w:t>
            </w:r>
          </w:p>
        </w:tc>
        <w:tc>
          <w:tcPr>
            <w:tcW w:type="dxa" w:w="3020"/>
          </w:tcPr>
          <w:p>
            <w:r>
              <w:t>Not more than 0.15%</w:t>
            </w:r>
          </w:p>
        </w:tc>
        <w:tc>
          <w:tcPr>
            <w:tcW w:type="dxa" w:w="3021"/>
          </w:tcPr>
          <w:p>
            <w:r>
              <w:t>Inhouse</w:t>
            </w:r>
          </w:p>
        </w:tc>
      </w:tr>
      <w:tr>
        <w:tc>
          <w:tcPr>
            <w:tcW w:type="dxa" w:w="3020"/>
          </w:tcPr>
          <w:p>
            <w:r>
              <w:t>Content of Acetic acid (by HPLC)</w:t>
            </w:r>
          </w:p>
        </w:tc>
        <w:tc>
          <w:tcPr>
            <w:tcW w:type="dxa" w:w="3020"/>
          </w:tcPr>
          <w:p>
            <w:r>
              <w:t>Not more than 5000 ppm</w:t>
            </w:r>
          </w:p>
        </w:tc>
        <w:tc>
          <w:tcPr>
            <w:tcW w:type="dxa" w:w="3021"/>
          </w:tcPr>
          <w:p>
            <w:r>
              <w:t>Inhouse</w:t>
            </w:r>
          </w:p>
        </w:tc>
      </w:tr>
      <w:tr>
        <w:tc>
          <w:tcPr>
            <w:tcW w:type="dxa" w:w="3020"/>
          </w:tcPr>
          <w:p>
            <w:r>
              <w:t>Content of Hydrochloride (by Potentiometry) (on dried basis)</w:t>
            </w:r>
          </w:p>
        </w:tc>
        <w:tc>
          <w:tcPr>
            <w:tcW w:type="dxa" w:w="3020"/>
          </w:tcPr>
          <w:p>
            <w:r>
              <w:t>Between 15.0% w/w and 16.6%w/w</w:t>
            </w:r>
          </w:p>
        </w:tc>
        <w:tc>
          <w:tcPr>
            <w:tcW w:type="dxa" w:w="3021"/>
          </w:tcPr>
          <w:p>
            <w:r>
              <w:t>Inhouse</w:t>
            </w:r>
          </w:p>
        </w:tc>
      </w:tr>
      <w:tr>
        <w:tc>
          <w:tcPr>
            <w:tcW w:type="dxa" w:w="3020"/>
          </w:tcPr>
          <w:p>
            <w:r>
              <w:t>Residual solvents (by GC)</w:t>
            </w:r>
          </w:p>
        </w:tc>
        <w:tc>
          <w:tcPr>
            <w:tcW w:type="dxa" w:w="3020"/>
          </w:tcPr>
          <w:p>
            <w:r/>
          </w:p>
        </w:tc>
        <w:tc>
          <w:tcPr>
            <w:tcW w:type="dxa" w:w="3021"/>
          </w:tcPr>
          <w:p>
            <w:r>
              <w:t>Inhouse</w:t>
            </w:r>
          </w:p>
        </w:tc>
      </w:tr>
      <w:tr>
        <w:tc>
          <w:tcPr>
            <w:tcW w:type="dxa" w:w="3020"/>
          </w:tcPr>
          <w:p>
            <w:r>
              <w:t>Ethanol</w:t>
            </w:r>
          </w:p>
        </w:tc>
        <w:tc>
          <w:tcPr>
            <w:tcW w:type="dxa" w:w="3020"/>
          </w:tcPr>
          <w:p>
            <w:r>
              <w:t>Not more than 5000 ppm</w:t>
            </w:r>
          </w:p>
        </w:tc>
        <w:tc>
          <w:tcPr>
            <w:tcW w:type="dxa" w:w="3021"/>
          </w:tcPr>
          <w:p>
            <w:r/>
          </w:p>
        </w:tc>
      </w:tr>
      <w:tr>
        <w:tc>
          <w:tcPr>
            <w:tcW w:type="dxa" w:w="3020"/>
          </w:tcPr>
          <w:p>
            <w:r>
              <w:t>Ethyl acetate</w:t>
            </w:r>
          </w:p>
        </w:tc>
        <w:tc>
          <w:tcPr>
            <w:tcW w:type="dxa" w:w="3020"/>
          </w:tcPr>
          <w:p>
            <w:r>
              <w:t>Not more than 5000 ppm</w:t>
            </w:r>
          </w:p>
        </w:tc>
        <w:tc>
          <w:tcPr>
            <w:tcW w:type="dxa" w:w="3021"/>
          </w:tcPr>
          <w:p>
            <w:r/>
          </w:p>
        </w:tc>
      </w:tr>
      <w:tr>
        <w:tc>
          <w:tcPr>
            <w:tcW w:type="dxa" w:w="3020"/>
          </w:tcPr>
          <w:p>
            <w:r>
              <w:t>Isopropyl alcohol</w:t>
            </w:r>
          </w:p>
        </w:tc>
        <w:tc>
          <w:tcPr>
            <w:tcW w:type="dxa" w:w="3020"/>
          </w:tcPr>
          <w:p>
            <w:r>
              <w:t>Not more than 5000 ppm</w:t>
            </w:r>
          </w:p>
        </w:tc>
        <w:tc>
          <w:tcPr>
            <w:tcW w:type="dxa" w:w="3021"/>
          </w:tcPr>
          <w:p>
            <w:r/>
          </w:p>
        </w:tc>
      </w:tr>
      <w:tr>
        <w:tc>
          <w:tcPr>
            <w:tcW w:type="dxa" w:w="3020"/>
          </w:tcPr>
          <w:p>
            <w:r>
              <w:t>Methanol</w:t>
            </w:r>
          </w:p>
        </w:tc>
        <w:tc>
          <w:tcPr>
            <w:tcW w:type="dxa" w:w="3020"/>
          </w:tcPr>
          <w:p>
            <w:r>
              <w:t>Not more than 3000 ppm</w:t>
            </w:r>
          </w:p>
        </w:tc>
        <w:tc>
          <w:tcPr>
            <w:tcW w:type="dxa" w:w="3021"/>
          </w:tcPr>
          <w:p>
            <w:r/>
          </w:p>
        </w:tc>
      </w:tr>
      <w:tr>
        <w:tc>
          <w:tcPr>
            <w:tcW w:type="dxa" w:w="3020"/>
          </w:tcPr>
          <w:p>
            <w:r>
              <w:t>Methyl acetate</w:t>
            </w:r>
          </w:p>
        </w:tc>
        <w:tc>
          <w:tcPr>
            <w:tcW w:type="dxa" w:w="3020"/>
          </w:tcPr>
          <w:p>
            <w:r>
              <w:t>Not more than 5000 ppm</w:t>
            </w:r>
          </w:p>
        </w:tc>
        <w:tc>
          <w:tcPr>
            <w:tcW w:type="dxa" w:w="3021"/>
          </w:tcPr>
          <w:p>
            <w:r/>
          </w:p>
        </w:tc>
      </w:tr>
      <w:tr>
        <w:tc>
          <w:tcPr>
            <w:tcW w:type="dxa" w:w="3020"/>
          </w:tcPr>
          <w:p>
            <w:r>
              <w:t>Methylene chloride Toluene</w:t>
            </w:r>
          </w:p>
        </w:tc>
        <w:tc>
          <w:tcPr>
            <w:tcW w:type="dxa" w:w="3020"/>
          </w:tcPr>
          <w:p>
            <w:r>
              <w:t>Not more than 600 ppm</w:t>
            </w:r>
          </w:p>
        </w:tc>
        <w:tc>
          <w:tcPr>
            <w:tcW w:type="dxa" w:w="3021"/>
          </w:tcPr>
          <w:p>
            <w:r/>
          </w:p>
        </w:tc>
      </w:tr>
      <w:tr>
        <w:tc>
          <w:tcPr>
            <w:tcW w:type="dxa" w:w="3020"/>
          </w:tcPr>
          <w:p>
            <w:r/>
          </w:p>
        </w:tc>
        <w:tc>
          <w:tcPr>
            <w:tcW w:type="dxa" w:w="3020"/>
          </w:tcPr>
          <w:p>
            <w:r>
              <w:t>Not more than 890 ppm</w:t>
            </w:r>
          </w:p>
        </w:tc>
        <w:tc>
          <w:tcPr>
            <w:tcW w:type="dxa" w:w="3021"/>
          </w:tcPr>
          <w:p>
            <w:r/>
          </w:p>
        </w:tc>
      </w:tr>
      <w:tr>
        <w:tc>
          <w:tcPr>
            <w:tcW w:type="dxa" w:w="3020"/>
          </w:tcPr>
          <w:p>
            <w:r>
              <w:t>Polymorphic Identification (by XRD)</w:t>
            </w:r>
          </w:p>
        </w:tc>
        <w:tc>
          <w:tcPr>
            <w:tcW w:type="dxa" w:w="3020"/>
          </w:tcPr>
          <w:p>
            <w:r>
              <w:t>(A) The X-Ray diffractogram of substance being examined should exhibit characteristic 2θ values at 6.6°, 15.7°, 19.3°,20.2° and 24.7°±0.2°.</w:t>
            </w:r>
          </w:p>
        </w:tc>
        <w:tc>
          <w:tcPr>
            <w:tcW w:type="dxa" w:w="3021"/>
          </w:tcPr>
          <w:p>
            <w:r>
              <w:t>Inhouse</w:t>
            </w:r>
          </w:p>
        </w:tc>
      </w:tr>
      <w:tr>
        <w:tc>
          <w:tcPr>
            <w:tcW w:type="dxa" w:w="3020"/>
          </w:tcPr>
          <w:p>
            <w:r>
              <w:t>Microbiological limit test Total aerobic microbial count Total yeasts and moulds count</w:t>
            </w:r>
          </w:p>
        </w:tc>
        <w:tc>
          <w:tcPr>
            <w:tcW w:type="dxa" w:w="3020"/>
          </w:tcPr>
          <w:p>
            <w:r>
              <w:t>Not more than 1000 CFU/g Not more than 100 CFU/g</w:t>
            </w:r>
          </w:p>
        </w:tc>
        <w:tc>
          <w:tcPr>
            <w:tcW w:type="dxa" w:w="3021"/>
          </w:tcPr>
          <w:p>
            <w:r>
              <w:t>USP &lt;61&gt;, &lt;62&gt;</w:t>
            </w:r>
          </w:p>
        </w:tc>
      </w:tr>
      <w:tr>
        <w:tc>
          <w:tcPr>
            <w:tcW w:type="dxa" w:w="3020"/>
          </w:tcPr>
          <w:p>
            <w:r>
              <w:t>Specified micro-organisms</w:t>
            </w:r>
          </w:p>
        </w:tc>
        <w:tc>
          <w:tcPr>
            <w:tcW w:type="dxa" w:w="3020"/>
          </w:tcPr>
          <w:p>
            <w:r/>
          </w:p>
        </w:tc>
        <w:tc>
          <w:tcPr>
            <w:tcW w:type="dxa" w:w="3021"/>
          </w:tcPr>
          <w:p>
            <w:r/>
          </w:p>
        </w:tc>
      </w:tr>
      <w:tr>
        <w:tc>
          <w:tcPr>
            <w:tcW w:type="dxa" w:w="3020"/>
          </w:tcPr>
          <w:p>
            <w:r>
              <w:t>Escherichia coli Salmonella Pseudomonas aeruginosa Staphylococcus aureus</w:t>
            </w:r>
          </w:p>
        </w:tc>
        <w:tc>
          <w:tcPr>
            <w:tcW w:type="dxa" w:w="3020"/>
          </w:tcPr>
          <w:p>
            <w:r>
              <w:t>Should be absent/1g Should be absent/10g Should be absent/1g Should be absent/1g</w:t>
            </w:r>
          </w:p>
        </w:tc>
        <w:tc>
          <w:tcPr>
            <w:tcW w:type="dxa" w:w="3021"/>
          </w:tcPr>
          <w:p>
            <w:r/>
          </w:p>
        </w:tc>
      </w:tr>
      <w:tr>
        <w:tc>
          <w:tcPr>
            <w:tcW w:type="dxa" w:w="3020"/>
          </w:tcPr>
          <w:p>
            <w:r>
              <w:t>Particle size (by Malvern) D(50)</w:t>
            </w:r>
          </w:p>
        </w:tc>
        <w:tc>
          <w:tcPr>
            <w:tcW w:type="dxa" w:w="3020"/>
          </w:tcPr>
          <w:p>
            <w:r>
              <w:t>Between 30 um-70 um</w:t>
            </w:r>
          </w:p>
        </w:tc>
        <w:tc>
          <w:tcPr>
            <w:tcW w:type="dxa" w:w="3021"/>
          </w:tcPr>
          <w:p>
            <w:r>
              <w:t>Inhouse</w:t>
            </w:r>
          </w:p>
        </w:tc>
      </w:tr>
    </w:tbl>
    <w:p w14:paraId="059DB497" w14:textId="77777777" w:rsidR="007C36E9" w:rsidRDefault="007C36E9" w:rsidP="00821F22"/>
    <w:p w14:paraId="0E25AA6F" w14:textId="77777777" w:rsidR="007C36E9" w:rsidRPr="00A07BC4" w:rsidRDefault="007C36E9" w:rsidP="00821F22">
      <w:pPr>
        <w:rPr>
          <w:rFonts w:ascii="Times New Roman" w:hAnsi="Times New Roman"/>
          <w:b/>
          <w:sz w:val="22"/>
        </w:rPr>
      </w:pPr>
      <w:r w:rsidRPr="00A07BC4">
        <w:rPr>
          <w:rFonts w:ascii="Times New Roman" w:hAnsi="Times New Roman"/>
          <w:b/>
          <w:sz w:val="22"/>
        </w:rPr>
        <w:t xml:space="preserve">Storage Conditions: </w:t>
      </w:r>
    </w:p>
    <w:p w14:paraId="04656AA8" w14:textId="516E321F" w:rsidR="0032075A" w:rsidRDefault="0032075A" w:rsidP="00872EC4">
      <w:pPr>
        <w:rPr>
          <w:rStyle w:val="normaltextrun"/>
          <w:rFonts w:ascii="Times New Roman" w:hAnsi="Times New Roman"/>
          <w:i/>
          <w:color w:val="0070C0"/>
          <w:shd w:val="clear" w:color="auto" w:fill="FFFFFF"/>
        </w:rPr>
      </w:pPr>
      <w:r>
        <w:t>Store in a tightly closed container at a temperature not exceeding 25°C.</w:t>
      </w:r>
    </w:p>
    <w:p w14:paraId="12EE4DE6" w14:textId="7C528280" w:rsidR="00872EC4" w:rsidRPr="00A07BC4" w:rsidRDefault="00872EC4" w:rsidP="00872EC4">
      <w:pPr>
        <w:rPr>
          <w:rFonts w:ascii="Times New Roman" w:hAnsi="Times New Roman"/>
          <w:b/>
          <w:sz w:val="22"/>
        </w:rPr>
      </w:pPr>
      <w:r w:rsidRPr="00A07BC4">
        <w:rPr>
          <w:rFonts w:ascii="Times New Roman" w:hAnsi="Times New Roman"/>
          <w:b/>
          <w:sz w:val="22"/>
        </w:rPr>
        <w:t xml:space="preserve">Packaging details: </w:t>
      </w:r>
    </w:p>
    <w:p w14:paraId="5B2F1F9C" w14:textId="7209B21C" w:rsidR="00872EC4" w:rsidRPr="00872EC4" w:rsidRDefault="0032075A" w:rsidP="00872EC4">
      <w:pPr>
        <w:rPr>
          <w:rFonts w:ascii="Times New Roman" w:hAnsi="Times New Roman"/>
          <w:i/>
        </w:rPr>
      </w:pPr>
      <w:r>
        <w:t>The material is packed in transparent EVOH bag using vacuum sealing. This bag is enclosed in transparent EVOH bag with silica gel packets, which is further enclosed in black LDPE bag along with silica gel packets, which in turn is kept in triple laminated aluminum pouches sealed at three sides along with silica gel packets. The fourth side of the pouch is then sealed and kept in HDPE container.</w:t>
      </w:r>
    </w:p>
    <w:p w14:paraId="39DC8036" w14:textId="77777777" w:rsidR="00872EC4" w:rsidRDefault="00A07BC4" w:rsidP="00821F22">
      <w:pPr>
        <w:rPr>
          <w:rFonts w:ascii="Times New Roman" w:hAnsi="Times New Roman"/>
          <w:b/>
          <w:sz w:val="22"/>
        </w:rPr>
      </w:pPr>
      <w:r w:rsidRPr="00A07BC4">
        <w:rPr>
          <w:rFonts w:ascii="Times New Roman" w:hAnsi="Times New Roman"/>
          <w:b/>
          <w:sz w:val="22"/>
        </w:rPr>
        <w:t>Revision History</w:t>
      </w:r>
    </w:p>
    <w:p w14:paraId="5B2F579B" w14:textId="77777777" w:rsidR="00A07BC4" w:rsidRPr="00A07BC4" w:rsidRDefault="00A07BC4" w:rsidP="00821F22">
      <w:pPr>
        <w:rPr>
          <w:rFonts w:ascii="Times New Roman" w:hAnsi="Times New Roman"/>
        </w:rPr>
      </w:pPr>
      <w:r w:rsidRPr="00A07BC4">
        <w:rPr>
          <w:rFonts w:ascii="Times New Roman" w:hAnsi="Times New Roman"/>
        </w:rPr>
        <w:t>Changes in the current version and high-level summary of changes of all listed previous versions are maintained below.</w:t>
      </w:r>
    </w:p>
    <w:tbl>
      <w:tblPr>
        <w:tblStyle w:val="TableGrid"/>
        <w:tblW w:w="0" w:type="auto"/>
        <w:tblLook w:val="04A0" w:firstRow="1" w:lastRow="0" w:firstColumn="1" w:lastColumn="0" w:noHBand="0" w:noVBand="1"/>
      </w:tblPr>
      <w:tblGrid>
        <w:gridCol w:w="2065"/>
        <w:gridCol w:w="3330"/>
        <w:gridCol w:w="3666"/>
      </w:tblGrid>
      <w:tr w:rsidR="00872EC4" w14:paraId="604FBF99" w14:textId="77777777" w:rsidTr="00A07BC4">
        <w:tc>
          <w:tcPr>
            <w:tcW w:w="2065" w:type="dxa"/>
          </w:tcPr>
          <w:p w14:paraId="4240B3CB" w14:textId="77777777" w:rsidR="00872EC4" w:rsidRPr="00D85393" w:rsidRDefault="00872EC4" w:rsidP="00821F22">
            <w:pPr>
              <w:rPr>
                <w:rFonts w:ascii="Times New Roman" w:hAnsi="Times New Roman"/>
                <w:b/>
                <w:sz w:val="22"/>
              </w:rPr>
            </w:pPr>
            <w:r w:rsidRPr="00D85393">
              <w:rPr>
                <w:rFonts w:ascii="Times New Roman" w:hAnsi="Times New Roman"/>
                <w:b/>
                <w:sz w:val="22"/>
              </w:rPr>
              <w:t xml:space="preserve">Version </w:t>
            </w:r>
          </w:p>
          <w:p w14:paraId="473E4E75" w14:textId="77777777" w:rsidR="00872EC4" w:rsidRPr="00D85393" w:rsidRDefault="00872EC4" w:rsidP="00872EC4">
            <w:pPr>
              <w:rPr>
                <w:rFonts w:ascii="Times New Roman" w:hAnsi="Times New Roman"/>
                <w:b/>
                <w:sz w:val="22"/>
              </w:rPr>
            </w:pPr>
            <w:r w:rsidRPr="00D85393">
              <w:rPr>
                <w:rFonts w:ascii="Times New Roman" w:hAnsi="Times New Roman"/>
                <w:b/>
                <w:sz w:val="22"/>
              </w:rPr>
              <w:t xml:space="preserve">Effective Date </w:t>
            </w:r>
          </w:p>
        </w:tc>
        <w:tc>
          <w:tcPr>
            <w:tcW w:w="3330" w:type="dxa"/>
          </w:tcPr>
          <w:p w14:paraId="3C54C4EE" w14:textId="77777777" w:rsidR="00872EC4" w:rsidRPr="00D85393" w:rsidRDefault="00872EC4" w:rsidP="00872EC4">
            <w:pPr>
              <w:rPr>
                <w:rFonts w:ascii="Times New Roman" w:hAnsi="Times New Roman"/>
                <w:b/>
                <w:sz w:val="22"/>
              </w:rPr>
            </w:pPr>
            <w:r w:rsidRPr="00D85393">
              <w:rPr>
                <w:rFonts w:ascii="Times New Roman" w:hAnsi="Times New Roman"/>
                <w:b/>
                <w:sz w:val="22"/>
              </w:rPr>
              <w:t>Reason for change</w:t>
            </w:r>
          </w:p>
        </w:tc>
        <w:tc>
          <w:tcPr>
            <w:tcW w:w="3666" w:type="dxa"/>
          </w:tcPr>
          <w:p w14:paraId="1B13C3EB" w14:textId="77777777" w:rsidR="00872EC4" w:rsidRPr="00D85393" w:rsidRDefault="00872EC4" w:rsidP="00821F22">
            <w:pPr>
              <w:rPr>
                <w:rFonts w:ascii="Times New Roman" w:hAnsi="Times New Roman"/>
                <w:b/>
                <w:sz w:val="22"/>
              </w:rPr>
            </w:pPr>
            <w:r w:rsidRPr="00D85393">
              <w:rPr>
                <w:rFonts w:ascii="Times New Roman" w:hAnsi="Times New Roman"/>
                <w:b/>
                <w:sz w:val="22"/>
              </w:rPr>
              <w:t>Summary of changes</w:t>
            </w:r>
          </w:p>
        </w:tc>
      </w:tr>
      <w:tr w:rsidR="00872EC4" w14:paraId="113982A9" w14:textId="77777777" w:rsidTr="00A07BC4">
        <w:tc>
          <w:tcPr>
            <w:tcW w:w="2065" w:type="dxa"/>
          </w:tcPr>
          <w:p w14:paraId="6E763762" w14:textId="77777777" w:rsidR="00872EC4" w:rsidRDefault="00872EC4" w:rsidP="00821F22">
            <w:pPr>
              <w:rPr>
                <w:rFonts w:ascii="Times New Roman" w:hAnsi="Times New Roman"/>
                <w:sz w:val="22"/>
              </w:rPr>
            </w:pPr>
          </w:p>
        </w:tc>
        <w:tc>
          <w:tcPr>
            <w:tcW w:w="3330" w:type="dxa"/>
          </w:tcPr>
          <w:p w14:paraId="48378C88" w14:textId="77777777" w:rsidR="00872EC4" w:rsidRDefault="00872EC4" w:rsidP="00821F22">
            <w:pPr>
              <w:rPr>
                <w:rFonts w:ascii="Times New Roman" w:hAnsi="Times New Roman"/>
                <w:sz w:val="22"/>
              </w:rPr>
            </w:pPr>
          </w:p>
        </w:tc>
        <w:tc>
          <w:tcPr>
            <w:tcW w:w="3666" w:type="dxa"/>
          </w:tcPr>
          <w:p w14:paraId="161726D5" w14:textId="77777777" w:rsidR="00872EC4" w:rsidRDefault="00872EC4" w:rsidP="00821F22">
            <w:pPr>
              <w:rPr>
                <w:rFonts w:ascii="Times New Roman" w:hAnsi="Times New Roman"/>
                <w:sz w:val="22"/>
              </w:rPr>
            </w:pPr>
          </w:p>
        </w:tc>
      </w:tr>
    </w:tbl>
    <w:p w14:paraId="761AD89A" w14:textId="77777777" w:rsidR="00872EC4" w:rsidRPr="00872EC4" w:rsidRDefault="00872EC4" w:rsidP="00821F22">
      <w:pPr>
        <w:rPr>
          <w:rFonts w:ascii="Times New Roman" w:hAnsi="Times New Roman"/>
          <w:sz w:val="22"/>
        </w:rPr>
        <w:sectPr w:rsidR="00872EC4" w:rsidRPr="00872EC4" w:rsidSect="00495284">
          <w:headerReference w:type="even" r:id="rId12"/>
          <w:headerReference w:type="default" r:id="rId13"/>
          <w:footerReference w:type="even" r:id="rId14"/>
          <w:footerReference w:type="default" r:id="rId15"/>
          <w:headerReference w:type="first" r:id="rId16"/>
          <w:footerReference w:type="first" r:id="rId17"/>
          <w:pgSz w:w="11907" w:h="16839" w:code="9"/>
          <w:pgMar w:top="1905" w:right="1418" w:bottom="1418" w:left="1418" w:header="851" w:footer="624" w:gutter="0"/>
          <w:cols w:space="720"/>
          <w:docGrid w:linePitch="360"/>
        </w:sectPr>
      </w:pPr>
    </w:p>
    <w:p w14:paraId="7EF49104" w14:textId="77777777" w:rsidR="00791DDB" w:rsidRPr="00C1350B" w:rsidRDefault="00791DDB" w:rsidP="00821F22">
      <w:pPr>
        <w:rPr>
          <w:b/>
        </w:rPr>
      </w:pPr>
      <w:r w:rsidRPr="00C1350B">
        <w:rPr>
          <w:b/>
        </w:rPr>
        <w:lastRenderedPageBreak/>
        <w:t>Author</w:t>
      </w:r>
    </w:p>
    <w:p w14:paraId="076C3713" w14:textId="77777777" w:rsidR="00791DDB" w:rsidRPr="00C1350B" w:rsidRDefault="00791DDB" w:rsidP="00821F22">
      <w:r w:rsidRPr="00C1350B">
        <w:t xml:space="preserve">The content Owner and Subject Matter Expert is </w:t>
      </w:r>
      <w:proofErr w:type="spellStart"/>
      <w:r w:rsidR="00061C45">
        <w:t>Jonnala</w:t>
      </w:r>
      <w:proofErr w:type="spellEnd"/>
      <w:r w:rsidR="00061C45">
        <w:t xml:space="preserve"> Uday Kiran Reddy, Principal Scientist</w:t>
      </w:r>
    </w:p>
    <w:p w14:paraId="5D8987AD" w14:textId="77777777" w:rsidR="00791DDB" w:rsidRPr="00C1350B" w:rsidRDefault="00791DDB" w:rsidP="00821F22">
      <w:pPr>
        <w:rPr>
          <w:b/>
        </w:rPr>
      </w:pPr>
      <w:r w:rsidRPr="00C1350B">
        <w:rPr>
          <w:b/>
        </w:rPr>
        <w:t>Document Type</w:t>
      </w:r>
    </w:p>
    <w:p w14:paraId="0026E566" w14:textId="77777777" w:rsidR="00791DDB" w:rsidRPr="00C1350B" w:rsidRDefault="00791DDB" w:rsidP="00821F22">
      <w:r w:rsidRPr="00C1350B">
        <w:t xml:space="preserve">This </w:t>
      </w:r>
      <w:r w:rsidR="00A37E34" w:rsidRPr="00C1350B">
        <w:t xml:space="preserve">document </w:t>
      </w:r>
      <w:r w:rsidRPr="00C1350B">
        <w:t>is designed to be used as a</w:t>
      </w:r>
      <w:r w:rsidR="006E1C91" w:rsidRPr="00C1350B">
        <w:t xml:space="preserve"> </w:t>
      </w:r>
      <w:sdt>
        <w:sdtPr>
          <w:rPr>
            <w:rStyle w:val="Style4"/>
          </w:rPr>
          <w:alias w:val="Doc type"/>
          <w:tag w:val="Doc type"/>
          <w:id w:val="1702202310"/>
          <w:placeholder>
            <w:docPart w:val="156CAF526D57416185082C96F4788432"/>
          </w:placeholder>
          <w:comboBox>
            <w:listItem w:value="&lt;Choose an item&gt;"/>
            <w:listItem w:displayText="form" w:value="form"/>
            <w:listItem w:displayText="template" w:value="template"/>
          </w:comboBox>
        </w:sdtPr>
        <w:sdtEndPr>
          <w:rPr>
            <w:rStyle w:val="DefaultParagraphFont"/>
            <w:b w:val="0"/>
          </w:rPr>
        </w:sdtEndPr>
        <w:sdtContent>
          <w:r w:rsidR="00872EC4">
            <w:rPr>
              <w:rStyle w:val="Style4"/>
            </w:rPr>
            <w:t>template</w:t>
          </w:r>
        </w:sdtContent>
      </w:sdt>
      <w:r w:rsidR="000F5572" w:rsidRPr="00C1350B">
        <w:t>.</w:t>
      </w:r>
    </w:p>
    <w:p w14:paraId="6F3B1C98" w14:textId="77777777" w:rsidR="00791DDB" w:rsidRPr="00C1350B" w:rsidRDefault="00791DDB" w:rsidP="00821F22">
      <w:r w:rsidRPr="00C1350B">
        <w:t xml:space="preserve">(NOTE: Templates are designed to be </w:t>
      </w:r>
      <w:proofErr w:type="gramStart"/>
      <w:r w:rsidRPr="00C1350B">
        <w:t>amendable</w:t>
      </w:r>
      <w:proofErr w:type="gramEnd"/>
      <w:r w:rsidRPr="00C1350B">
        <w:t xml:space="preserve"> and forms are not, i.e. content of forms must not be changed when used, but populated with data/information only).</w:t>
      </w:r>
    </w:p>
    <w:p w14:paraId="49C4E94F" w14:textId="77777777" w:rsidR="00791DDB" w:rsidRPr="00C1350B" w:rsidRDefault="00791DDB" w:rsidP="00821F22">
      <w:pPr>
        <w:rPr>
          <w:b/>
        </w:rPr>
      </w:pPr>
      <w:proofErr w:type="spellStart"/>
      <w:r w:rsidRPr="00C1350B">
        <w:rPr>
          <w:b/>
        </w:rPr>
        <w:t>GxP</w:t>
      </w:r>
      <w:proofErr w:type="spellEnd"/>
      <w:r w:rsidRPr="00C1350B">
        <w:rPr>
          <w:b/>
        </w:rPr>
        <w:t xml:space="preserve"> rating</w:t>
      </w:r>
    </w:p>
    <w:p w14:paraId="223747C1" w14:textId="77777777" w:rsidR="002125FF" w:rsidRPr="00C1350B" w:rsidRDefault="00541795" w:rsidP="00821F22">
      <w:pPr>
        <w:rPr>
          <w:rStyle w:val="Style5"/>
        </w:rPr>
      </w:pPr>
      <w:r w:rsidRPr="00C1350B">
        <w:rPr>
          <w:rStyle w:val="Style5"/>
          <w:b w:val="0"/>
        </w:rPr>
        <w:t>According to SOP-7039031, Document Management Processes for ESOPS D2, t</w:t>
      </w:r>
      <w:r w:rsidR="00791DDB" w:rsidRPr="00C1350B">
        <w:t xml:space="preserve">his </w:t>
      </w:r>
      <w:r w:rsidR="00A37E34" w:rsidRPr="00C1350B">
        <w:t>document</w:t>
      </w:r>
      <w:r w:rsidR="00791DDB" w:rsidRPr="00C1350B">
        <w:t xml:space="preserve"> was assessed as </w:t>
      </w:r>
      <w:sdt>
        <w:sdtPr>
          <w:rPr>
            <w:rStyle w:val="Style5"/>
          </w:rPr>
          <w:alias w:val="gxp_dropdown"/>
          <w:tag w:val="gxp_dropdown"/>
          <w:id w:val="355317373"/>
          <w:placeholder>
            <w:docPart w:val="4B7ED6287A1D46EC81431FF17C59D954"/>
          </w:placeholder>
          <w:dropDownList>
            <w:listItem w:value="Choose an item."/>
            <w:listItem w:displayText="low GxP impact." w:value="low GxP impact."/>
            <w:listItem w:displayText="medium GxP impact." w:value="medium GxP impact."/>
            <w:listItem w:displayText="high GxP impact." w:value="high GxP impact."/>
            <w:listItem w:displayText="non GxP impact, because it is a non GxP document." w:value="non GxP impact, because it is a non GxP document."/>
          </w:dropDownList>
        </w:sdtPr>
        <w:sdtEndPr>
          <w:rPr>
            <w:rStyle w:val="DefaultParagraphFont"/>
            <w:b w:val="0"/>
          </w:rPr>
        </w:sdtEndPr>
        <w:sdtContent>
          <w:r w:rsidR="00061C45">
            <w:rPr>
              <w:rStyle w:val="Style5"/>
            </w:rPr>
            <w:t>low GxP impact.</w:t>
          </w:r>
        </w:sdtContent>
      </w:sdt>
    </w:p>
    <w:p w14:paraId="3DC8789A" w14:textId="77777777" w:rsidR="00791DDB" w:rsidRPr="00C1350B" w:rsidRDefault="00791DDB" w:rsidP="00821F22">
      <w:r w:rsidRPr="00C1350B">
        <w:t xml:space="preserve">Based on the rating, protection is applied as necessary. At minimum </w:t>
      </w:r>
      <w:r w:rsidR="007424D0" w:rsidRPr="00C1350B">
        <w:t>those</w:t>
      </w:r>
      <w:r w:rsidRPr="00C1350B">
        <w:t xml:space="preserve"> rated as ‘</w:t>
      </w:r>
      <w:r w:rsidR="00434FD1" w:rsidRPr="00C1350B">
        <w:t>h</w:t>
      </w:r>
      <w:r w:rsidRPr="00C1350B">
        <w:t xml:space="preserve">igh </w:t>
      </w:r>
      <w:proofErr w:type="spellStart"/>
      <w:r w:rsidRPr="00C1350B">
        <w:t>GxP</w:t>
      </w:r>
      <w:proofErr w:type="spellEnd"/>
      <w:r w:rsidRPr="00C1350B">
        <w:t xml:space="preserve"> impact’ need protection applied as per WP-7004901, Creating Protected Forms.</w:t>
      </w:r>
    </w:p>
    <w:p w14:paraId="4EC77C58" w14:textId="77777777" w:rsidR="00066E18" w:rsidRPr="00C1350B" w:rsidRDefault="00066E18" w:rsidP="00821F22">
      <w:r w:rsidRPr="00C1350B">
        <w:t xml:space="preserve">(NOTE: Templates are always considered low </w:t>
      </w:r>
      <w:proofErr w:type="spellStart"/>
      <w:r w:rsidRPr="00C1350B">
        <w:t>GxP</w:t>
      </w:r>
      <w:proofErr w:type="spellEnd"/>
      <w:r w:rsidRPr="00C1350B">
        <w:t xml:space="preserve"> impact and as they are designed to be amendable, no protection is applied).</w:t>
      </w:r>
    </w:p>
    <w:p w14:paraId="55FA11FC" w14:textId="77777777" w:rsidR="00791DDB" w:rsidRPr="00C1350B" w:rsidRDefault="00791DDB" w:rsidP="00821F22">
      <w:pPr>
        <w:rPr>
          <w:b/>
        </w:rPr>
      </w:pPr>
      <w:r w:rsidRPr="00C1350B">
        <w:rPr>
          <w:b/>
        </w:rPr>
        <w:t>Revision History</w:t>
      </w:r>
    </w:p>
    <w:p w14:paraId="7590DE77" w14:textId="77777777" w:rsidR="00256716" w:rsidRPr="00C1350B" w:rsidRDefault="00256716" w:rsidP="00256716">
      <w:r w:rsidRPr="00C1350B">
        <w:t>Changes in the current version and high-level summary of changes for all listed previous versions are maintained below.</w:t>
      </w:r>
    </w:p>
    <w:tbl>
      <w:tblPr>
        <w:tblW w:w="90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bottom w:w="57" w:type="dxa"/>
        </w:tblCellMar>
        <w:tblLook w:val="04A0" w:firstRow="1" w:lastRow="0" w:firstColumn="1" w:lastColumn="0" w:noHBand="0" w:noVBand="1"/>
      </w:tblPr>
      <w:tblGrid>
        <w:gridCol w:w="1555"/>
        <w:gridCol w:w="2160"/>
        <w:gridCol w:w="5357"/>
      </w:tblGrid>
      <w:tr w:rsidR="003F7917" w:rsidRPr="00C1350B" w14:paraId="0CF8B1FE" w14:textId="77777777" w:rsidTr="00C406FF">
        <w:trPr>
          <w:cantSplit/>
          <w:tblHeader/>
        </w:trPr>
        <w:tc>
          <w:tcPr>
            <w:tcW w:w="1555" w:type="dxa"/>
            <w:tcBorders>
              <w:bottom w:val="single" w:sz="12" w:space="0" w:color="808080"/>
            </w:tcBorders>
            <w:shd w:val="clear" w:color="auto" w:fill="auto"/>
          </w:tcPr>
          <w:p w14:paraId="51B366FA" w14:textId="77777777" w:rsidR="003F7917" w:rsidRPr="00C1350B" w:rsidRDefault="003F7917" w:rsidP="00FF04DE">
            <w:pPr>
              <w:pStyle w:val="TableText"/>
              <w:rPr>
                <w:b/>
                <w:szCs w:val="20"/>
              </w:rPr>
            </w:pPr>
            <w:r w:rsidRPr="00C1350B">
              <w:rPr>
                <w:b/>
                <w:szCs w:val="20"/>
              </w:rPr>
              <w:t>Version</w:t>
            </w:r>
          </w:p>
          <w:p w14:paraId="6A826673" w14:textId="77777777" w:rsidR="003F7917" w:rsidRPr="00C1350B" w:rsidRDefault="003F7917" w:rsidP="00FF04DE">
            <w:pPr>
              <w:pStyle w:val="TableText"/>
              <w:rPr>
                <w:b/>
                <w:szCs w:val="20"/>
              </w:rPr>
            </w:pPr>
            <w:r w:rsidRPr="00C1350B">
              <w:rPr>
                <w:b/>
                <w:szCs w:val="20"/>
              </w:rPr>
              <w:t>Effective Date</w:t>
            </w:r>
          </w:p>
        </w:tc>
        <w:tc>
          <w:tcPr>
            <w:tcW w:w="2160" w:type="dxa"/>
            <w:tcBorders>
              <w:bottom w:val="single" w:sz="12" w:space="0" w:color="808080"/>
              <w:right w:val="single" w:sz="6" w:space="0" w:color="808080"/>
            </w:tcBorders>
            <w:shd w:val="clear" w:color="auto" w:fill="auto"/>
          </w:tcPr>
          <w:p w14:paraId="27A13D9E" w14:textId="77777777" w:rsidR="003F7917" w:rsidRPr="00C1350B" w:rsidRDefault="003F7917" w:rsidP="00FF04DE">
            <w:pPr>
              <w:pStyle w:val="TableText"/>
              <w:rPr>
                <w:b/>
                <w:szCs w:val="20"/>
              </w:rPr>
            </w:pPr>
            <w:r w:rsidRPr="00C1350B">
              <w:rPr>
                <w:b/>
                <w:szCs w:val="20"/>
              </w:rPr>
              <w:t>Reason for Change</w:t>
            </w:r>
          </w:p>
        </w:tc>
        <w:tc>
          <w:tcPr>
            <w:tcW w:w="5357" w:type="dxa"/>
            <w:tcBorders>
              <w:left w:val="single" w:sz="6" w:space="0" w:color="808080"/>
              <w:bottom w:val="single" w:sz="12" w:space="0" w:color="808080"/>
            </w:tcBorders>
            <w:shd w:val="clear" w:color="auto" w:fill="auto"/>
          </w:tcPr>
          <w:p w14:paraId="6FC5A931" w14:textId="77777777" w:rsidR="003F7917" w:rsidRPr="00C1350B" w:rsidRDefault="003F7917" w:rsidP="00FF04DE">
            <w:pPr>
              <w:pStyle w:val="TableText"/>
              <w:rPr>
                <w:b/>
                <w:szCs w:val="20"/>
              </w:rPr>
            </w:pPr>
            <w:r w:rsidRPr="00C1350B">
              <w:rPr>
                <w:b/>
                <w:szCs w:val="20"/>
              </w:rPr>
              <w:t>Summary of Changes</w:t>
            </w:r>
          </w:p>
        </w:tc>
      </w:tr>
      <w:tr w:rsidR="003F7917" w:rsidRPr="00C1350B" w14:paraId="5A48F6A3" w14:textId="77777777" w:rsidTr="00C406FF">
        <w:trPr>
          <w:cantSplit/>
        </w:trPr>
        <w:tc>
          <w:tcPr>
            <w:tcW w:w="1555" w:type="dxa"/>
            <w:shd w:val="clear" w:color="auto" w:fill="auto"/>
          </w:tcPr>
          <w:p w14:paraId="3BD1140C" w14:textId="77777777" w:rsidR="003F7917" w:rsidRPr="00C1350B" w:rsidRDefault="00061C45" w:rsidP="00FF04DE">
            <w:r>
              <w:t>1.0</w:t>
            </w:r>
          </w:p>
          <w:p w14:paraId="5EFAE1BB" w14:textId="77777777" w:rsidR="003F7917" w:rsidRPr="00C1350B" w:rsidRDefault="003F7917" w:rsidP="00061C45"/>
        </w:tc>
        <w:tc>
          <w:tcPr>
            <w:tcW w:w="2160" w:type="dxa"/>
            <w:tcBorders>
              <w:right w:val="single" w:sz="6" w:space="0" w:color="808080"/>
            </w:tcBorders>
            <w:shd w:val="clear" w:color="auto" w:fill="auto"/>
          </w:tcPr>
          <w:p w14:paraId="59B2A6D0" w14:textId="77777777" w:rsidR="003F7917" w:rsidRPr="00C1350B" w:rsidRDefault="00061C45" w:rsidP="00061C45">
            <w:r>
              <w:t xml:space="preserve">New From created </w:t>
            </w:r>
          </w:p>
        </w:tc>
        <w:tc>
          <w:tcPr>
            <w:tcW w:w="5357" w:type="dxa"/>
            <w:tcBorders>
              <w:left w:val="single" w:sz="6" w:space="0" w:color="808080"/>
            </w:tcBorders>
            <w:shd w:val="clear" w:color="auto" w:fill="auto"/>
          </w:tcPr>
          <w:p w14:paraId="35B65846" w14:textId="77777777" w:rsidR="003F7917" w:rsidRPr="00C1350B" w:rsidRDefault="003F7917" w:rsidP="00FF04DE">
            <w:pPr>
              <w:spacing w:after="60"/>
              <w:rPr>
                <w:szCs w:val="20"/>
                <w:u w:val="single"/>
              </w:rPr>
            </w:pPr>
            <w:r w:rsidRPr="00C1350B">
              <w:rPr>
                <w:szCs w:val="20"/>
                <w:u w:val="single"/>
              </w:rPr>
              <w:t>Content Change(s):</w:t>
            </w:r>
          </w:p>
          <w:p w14:paraId="2F653FAF" w14:textId="77777777" w:rsidR="003F7917" w:rsidRPr="00C1350B" w:rsidRDefault="00061C45" w:rsidP="00061C45">
            <w:r>
              <w:t xml:space="preserve">Not Applicable </w:t>
            </w:r>
          </w:p>
        </w:tc>
      </w:tr>
    </w:tbl>
    <w:p w14:paraId="3C2AB1CB" w14:textId="77777777" w:rsidR="0034737D" w:rsidRPr="00C1350B" w:rsidRDefault="0034737D" w:rsidP="0034737D">
      <w:pPr>
        <w:spacing w:before="120"/>
        <w:rPr>
          <w:b/>
        </w:rPr>
      </w:pPr>
      <w:bookmarkStart w:id="0" w:name="_Toc9801029"/>
      <w:r w:rsidRPr="00C1350B">
        <w:rPr>
          <w:b/>
        </w:rPr>
        <w:t>Documents replaced</w:t>
      </w:r>
      <w:bookmarkEnd w:id="0"/>
    </w:p>
    <w:p w14:paraId="4CF385C6" w14:textId="77777777" w:rsidR="0034737D" w:rsidRPr="00C1350B" w:rsidRDefault="00061C45" w:rsidP="0034737D">
      <w:r>
        <w:t xml:space="preserve">Not Applicable </w:t>
      </w:r>
    </w:p>
    <w:p w14:paraId="355FCC48" w14:textId="77777777" w:rsidR="00791DDB" w:rsidRPr="00C1350B" w:rsidRDefault="00D34F84" w:rsidP="00C17973">
      <w:pPr>
        <w:spacing w:before="240"/>
      </w:pPr>
      <w:r w:rsidRPr="00C1350B">
        <w:t>This disclaimer is applicable for forms only and can be deleted when creating templates.</w:t>
      </w:r>
    </w:p>
    <w:tbl>
      <w:tblPr>
        <w:tblW w:w="9039" w:type="dxa"/>
        <w:tblInd w:w="18" w:type="dxa"/>
        <w:tblBorders>
          <w:top w:val="single" w:sz="4" w:space="0" w:color="auto"/>
          <w:left w:val="single" w:sz="4" w:space="0" w:color="auto"/>
          <w:right w:val="single" w:sz="4" w:space="0" w:color="auto"/>
        </w:tblBorders>
        <w:tblCellMar>
          <w:top w:w="108" w:type="dxa"/>
          <w:bottom w:w="108" w:type="dxa"/>
        </w:tblCellMar>
        <w:tblLook w:val="04A0" w:firstRow="1" w:lastRow="0" w:firstColumn="1" w:lastColumn="0" w:noHBand="0" w:noVBand="1"/>
      </w:tblPr>
      <w:tblGrid>
        <w:gridCol w:w="9039"/>
      </w:tblGrid>
      <w:tr w:rsidR="00791DDB" w:rsidRPr="00C1350B" w14:paraId="0FC7DE7C" w14:textId="77777777" w:rsidTr="005035BE">
        <w:trPr>
          <w:cantSplit/>
        </w:trPr>
        <w:tc>
          <w:tcPr>
            <w:tcW w:w="9039" w:type="dxa"/>
            <w:tcBorders>
              <w:top w:val="single" w:sz="12" w:space="0" w:color="FF0000"/>
              <w:left w:val="single" w:sz="12" w:space="0" w:color="FF0000"/>
              <w:bottom w:val="single" w:sz="12" w:space="0" w:color="FF0000"/>
              <w:right w:val="single" w:sz="12" w:space="0" w:color="FF0000"/>
            </w:tcBorders>
            <w:shd w:val="clear" w:color="auto" w:fill="auto"/>
          </w:tcPr>
          <w:p w14:paraId="372CA758" w14:textId="77777777" w:rsidR="00791DDB" w:rsidRPr="00C1350B" w:rsidRDefault="00791DDB" w:rsidP="00821F22">
            <w:pPr>
              <w:rPr>
                <w:rFonts w:cs="Arial"/>
              </w:rPr>
            </w:pPr>
            <w:r w:rsidRPr="00C1350B">
              <w:rPr>
                <w:rFonts w:cs="Arial"/>
                <w:color w:val="FF0000"/>
                <w:u w:val="single"/>
              </w:rPr>
              <w:t>CAUTION to End Users:</w:t>
            </w:r>
            <w:r w:rsidRPr="00C1350B">
              <w:rPr>
                <w:rFonts w:cs="Arial"/>
              </w:rPr>
              <w:t xml:space="preserve"> When using a Native (Original) Copy – Ensure the following for procedural </w:t>
            </w:r>
            <w:proofErr w:type="gramStart"/>
            <w:r w:rsidRPr="00C1350B">
              <w:rPr>
                <w:rFonts w:cs="Arial"/>
              </w:rPr>
              <w:t>compliance;</w:t>
            </w:r>
            <w:proofErr w:type="gramEnd"/>
          </w:p>
          <w:p w14:paraId="471CB5DB" w14:textId="77777777" w:rsidR="00791DDB" w:rsidRPr="00C1350B" w:rsidRDefault="00791DDB" w:rsidP="00821F22">
            <w:pPr>
              <w:rPr>
                <w:rFonts w:cs="Arial"/>
              </w:rPr>
            </w:pPr>
            <w:r w:rsidRPr="00C1350B">
              <w:rPr>
                <w:rFonts w:cs="Arial"/>
              </w:rPr>
              <w:t xml:space="preserve">The most current version from ESOPS </w:t>
            </w:r>
            <w:proofErr w:type="spellStart"/>
            <w:r w:rsidRPr="00C1350B">
              <w:rPr>
                <w:rFonts w:cs="Arial"/>
              </w:rPr>
              <w:t>Webconsumer</w:t>
            </w:r>
            <w:proofErr w:type="spellEnd"/>
            <w:r w:rsidRPr="00C1350B">
              <w:rPr>
                <w:rFonts w:cs="Arial"/>
              </w:rPr>
              <w:t xml:space="preserve"> is used.</w:t>
            </w:r>
          </w:p>
          <w:p w14:paraId="33797910" w14:textId="77777777" w:rsidR="00791DDB" w:rsidRPr="00C1350B" w:rsidRDefault="00791DDB" w:rsidP="00821F22">
            <w:pPr>
              <w:rPr>
                <w:rFonts w:cs="Arial"/>
              </w:rPr>
            </w:pPr>
            <w:r w:rsidRPr="00C1350B">
              <w:rPr>
                <w:rFonts w:cs="Arial"/>
              </w:rPr>
              <w:t>Header and Footer Information/Formatting is not altered in any way.</w:t>
            </w:r>
          </w:p>
          <w:p w14:paraId="562620DF" w14:textId="77777777" w:rsidR="00791DDB" w:rsidRPr="00C1350B" w:rsidRDefault="00791DDB" w:rsidP="00821F22">
            <w:pPr>
              <w:rPr>
                <w:rFonts w:cs="Arial"/>
              </w:rPr>
            </w:pPr>
            <w:r w:rsidRPr="00C1350B">
              <w:rPr>
                <w:rFonts w:cs="Arial"/>
              </w:rPr>
              <w:t>Users must ONLY edit as instructed (</w:t>
            </w:r>
            <w:proofErr w:type="gramStart"/>
            <w:r w:rsidRPr="00C1350B">
              <w:rPr>
                <w:rFonts w:cs="Arial"/>
              </w:rPr>
              <w:t>e.g.</w:t>
            </w:r>
            <w:proofErr w:type="gramEnd"/>
            <w:r w:rsidRPr="00C1350B">
              <w:rPr>
                <w:rFonts w:cs="Arial"/>
              </w:rPr>
              <w:t xml:space="preserve"> fill in the blank, mark check boxes, apply signature etc.) without altering content.</w:t>
            </w:r>
          </w:p>
        </w:tc>
      </w:tr>
    </w:tbl>
    <w:p w14:paraId="01AEFBDD" w14:textId="77777777" w:rsidR="00DF3274" w:rsidRPr="00C1350B" w:rsidRDefault="00DF3274" w:rsidP="00DF3274">
      <w:pPr>
        <w:pStyle w:val="ListNumber"/>
        <w:numPr>
          <w:ilvl w:val="0"/>
          <w:numId w:val="0"/>
        </w:numPr>
        <w:ind w:left="360" w:hanging="360"/>
      </w:pPr>
    </w:p>
    <w:sectPr w:rsidR="00DF3274" w:rsidRPr="00C1350B" w:rsidSect="00A80C1A">
      <w:footerReference w:type="default" r:id="rId18"/>
      <w:endnotePr>
        <w:numFmt w:val="decimal"/>
      </w:endnotePr>
      <w:pgSz w:w="11907" w:h="16840" w:code="9"/>
      <w:pgMar w:top="1905" w:right="1418" w:bottom="1418" w:left="1418" w:header="851" w:footer="62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22B25" w14:textId="77777777" w:rsidR="00DD0F9C" w:rsidRDefault="00DD0F9C">
      <w:r>
        <w:separator/>
      </w:r>
    </w:p>
  </w:endnote>
  <w:endnote w:type="continuationSeparator" w:id="0">
    <w:p w14:paraId="1A420CC9" w14:textId="77777777" w:rsidR="00DD0F9C" w:rsidRDefault="00DD0F9C">
      <w:r>
        <w:continuationSeparator/>
      </w:r>
    </w:p>
  </w:endnote>
  <w:endnote w:type="continuationNotice" w:id="1">
    <w:p w14:paraId="28DC77F5" w14:textId="77777777" w:rsidR="00DD0F9C" w:rsidRDefault="00DD0F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bon">
    <w:panose1 w:val="020206020602000202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C8EC5" w14:textId="77777777" w:rsidR="007C36E9" w:rsidRDefault="007C36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48" w:type="dxa"/>
      <w:tblInd w:w="-142" w:type="dxa"/>
      <w:tblBorders>
        <w:top w:val="single" w:sz="8" w:space="0" w:color="365F91" w:themeColor="accent1" w:themeShade="BF"/>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2952"/>
      <w:gridCol w:w="3298"/>
      <w:gridCol w:w="3298"/>
    </w:tblGrid>
    <w:tr w:rsidR="00615CD4" w14:paraId="0C9A9399" w14:textId="77777777" w:rsidTr="00E370FE">
      <w:trPr>
        <w:cantSplit/>
        <w:trHeight w:val="300"/>
      </w:trPr>
      <w:tc>
        <w:tcPr>
          <w:tcW w:w="2891" w:type="dxa"/>
          <w:shd w:val="clear" w:color="auto" w:fill="auto"/>
        </w:tcPr>
        <w:p w14:paraId="767720D6" w14:textId="77777777" w:rsidR="00615CD4" w:rsidRDefault="00615CD4" w:rsidP="00AF6A1C">
          <w:pPr>
            <w:pStyle w:val="Footer"/>
            <w:spacing w:after="0"/>
          </w:pPr>
        </w:p>
      </w:tc>
      <w:tc>
        <w:tcPr>
          <w:tcW w:w="3231" w:type="dxa"/>
          <w:shd w:val="clear" w:color="auto" w:fill="auto"/>
        </w:tcPr>
        <w:p w14:paraId="5333AB33" w14:textId="66567681" w:rsidR="00615CD4" w:rsidRDefault="00CB0D28" w:rsidP="00615CD4">
          <w:pPr>
            <w:pStyle w:val="Footer"/>
            <w:spacing w:after="0"/>
            <w:jc w:val="center"/>
          </w:pPr>
          <w:r>
            <w:t>(</w:t>
          </w:r>
          <w:r w:rsidR="00EA67CA">
            <w:t>Native</w:t>
          </w:r>
          <w:r>
            <w:t>)</w:t>
          </w:r>
          <w:r w:rsidR="00EA67CA">
            <w:t xml:space="preserve"> </w:t>
          </w:r>
          <w:r w:rsidR="00771C76">
            <w:t xml:space="preserve">Page </w:t>
          </w:r>
          <w:r w:rsidR="00771C76" w:rsidRPr="00771C76">
            <w:rPr>
              <w:b/>
            </w:rPr>
            <w:fldChar w:fldCharType="begin"/>
          </w:r>
          <w:r w:rsidR="00771C76" w:rsidRPr="00771C76">
            <w:rPr>
              <w:b/>
            </w:rPr>
            <w:instrText xml:space="preserve"> PAGE </w:instrText>
          </w:r>
          <w:r w:rsidR="00771C76" w:rsidRPr="00771C76">
            <w:rPr>
              <w:b/>
            </w:rPr>
            <w:fldChar w:fldCharType="separate"/>
          </w:r>
          <w:r w:rsidR="007F6B93">
            <w:rPr>
              <w:b/>
              <w:noProof/>
            </w:rPr>
            <w:t>1</w:t>
          </w:r>
          <w:r w:rsidR="00771C76" w:rsidRPr="00771C76">
            <w:rPr>
              <w:b/>
            </w:rPr>
            <w:fldChar w:fldCharType="end"/>
          </w:r>
          <w:r w:rsidR="00771C76">
            <w:t xml:space="preserve"> of </w:t>
          </w:r>
          <w:r w:rsidR="00771C76" w:rsidRPr="00771C76">
            <w:rPr>
              <w:b/>
            </w:rPr>
            <w:fldChar w:fldCharType="begin"/>
          </w:r>
          <w:r w:rsidR="00771C76" w:rsidRPr="00771C76">
            <w:rPr>
              <w:b/>
            </w:rPr>
            <w:instrText xml:space="preserve"> =</w:instrText>
          </w:r>
          <w:r w:rsidR="00771C76" w:rsidRPr="00771C76">
            <w:rPr>
              <w:b/>
            </w:rPr>
            <w:fldChar w:fldCharType="begin"/>
          </w:r>
          <w:r w:rsidR="00771C76" w:rsidRPr="00771C76">
            <w:rPr>
              <w:b/>
            </w:rPr>
            <w:instrText xml:space="preserve"> NUMPAGES </w:instrText>
          </w:r>
          <w:r w:rsidR="00771C76" w:rsidRPr="00771C76">
            <w:rPr>
              <w:b/>
            </w:rPr>
            <w:fldChar w:fldCharType="separate"/>
          </w:r>
          <w:r w:rsidR="00A2321E">
            <w:rPr>
              <w:b/>
              <w:noProof/>
            </w:rPr>
            <w:instrText>2</w:instrText>
          </w:r>
          <w:r w:rsidR="00771C76" w:rsidRPr="00771C76">
            <w:rPr>
              <w:b/>
              <w:noProof/>
            </w:rPr>
            <w:fldChar w:fldCharType="end"/>
          </w:r>
          <w:r w:rsidR="00771C76" w:rsidRPr="00771C76">
            <w:rPr>
              <w:b/>
            </w:rPr>
            <w:instrText>-Ignore\#0</w:instrText>
          </w:r>
          <w:r w:rsidR="00771C76" w:rsidRPr="00771C76">
            <w:rPr>
              <w:b/>
            </w:rPr>
            <w:fldChar w:fldCharType="separate"/>
          </w:r>
          <w:r w:rsidR="00A2321E">
            <w:rPr>
              <w:b/>
              <w:noProof/>
            </w:rPr>
            <w:t>1</w:t>
          </w:r>
          <w:r w:rsidR="00771C76" w:rsidRPr="00771C76">
            <w:rPr>
              <w:b/>
              <w:noProof/>
            </w:rPr>
            <w:fldChar w:fldCharType="end"/>
          </w:r>
        </w:p>
      </w:tc>
      <w:tc>
        <w:tcPr>
          <w:tcW w:w="3231" w:type="dxa"/>
          <w:shd w:val="clear" w:color="auto" w:fill="auto"/>
        </w:tcPr>
        <w:p w14:paraId="003BAE4E" w14:textId="77777777" w:rsidR="00615CD4" w:rsidRDefault="00A055B6" w:rsidP="00615CD4">
          <w:pPr>
            <w:pStyle w:val="Footer"/>
            <w:spacing w:after="0"/>
            <w:jc w:val="right"/>
          </w:pPr>
          <w:r>
            <w:t xml:space="preserve">Business Use Only </w:t>
          </w:r>
          <w:r w:rsidR="009A18CC" w:rsidRPr="00CB15CC">
            <w:t>•</w:t>
          </w:r>
          <w:r w:rsidR="009A18CC">
            <w:t xml:space="preserve"> </w:t>
          </w:r>
          <w:r w:rsidR="00615CD4">
            <w:t>ESOPS D2</w:t>
          </w:r>
        </w:p>
      </w:tc>
    </w:tr>
  </w:tbl>
  <w:p w14:paraId="211CFCF9" w14:textId="77777777" w:rsidR="009F23C6" w:rsidRPr="009A1423" w:rsidRDefault="009F23C6" w:rsidP="009A1423">
    <w:pPr>
      <w:pStyle w:val="Normalwithoutspace"/>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89" w:type="dxa"/>
      <w:tblInd w:w="108" w:type="dxa"/>
      <w:tblLook w:val="01E0" w:firstRow="1" w:lastRow="1" w:firstColumn="1" w:lastColumn="1" w:noHBand="0" w:noVBand="0"/>
    </w:tblPr>
    <w:tblGrid>
      <w:gridCol w:w="8789"/>
    </w:tblGrid>
    <w:tr w:rsidR="00664E40" w:rsidRPr="00185174" w14:paraId="6F6BD00F" w14:textId="77777777" w:rsidTr="00B93FAF">
      <w:tc>
        <w:tcPr>
          <w:tcW w:w="8789" w:type="dxa"/>
          <w:tcBorders>
            <w:bottom w:val="single" w:sz="4" w:space="0" w:color="auto"/>
          </w:tcBorders>
        </w:tcPr>
        <w:p w14:paraId="12AF7017" w14:textId="77777777" w:rsidR="00664E40" w:rsidRPr="00C82D63" w:rsidRDefault="00664E40" w:rsidP="007C3529">
          <w:pPr>
            <w:pStyle w:val="Footer"/>
            <w:spacing w:before="60" w:after="60"/>
            <w:jc w:val="center"/>
            <w:rPr>
              <w:rFonts w:cs="Arial"/>
              <w:b/>
              <w:szCs w:val="22"/>
            </w:rPr>
          </w:pPr>
          <w:r w:rsidRPr="00C82D63">
            <w:rPr>
              <w:rFonts w:cs="Arial"/>
              <w:b/>
              <w:szCs w:val="22"/>
            </w:rPr>
            <w:t xml:space="preserve">For </w:t>
          </w:r>
          <w:r w:rsidR="007C3529">
            <w:rPr>
              <w:rFonts w:cs="Arial"/>
              <w:b/>
              <w:szCs w:val="22"/>
            </w:rPr>
            <w:t>business</w:t>
          </w:r>
          <w:r w:rsidR="007A69FA">
            <w:rPr>
              <w:rFonts w:cs="Arial"/>
              <w:b/>
              <w:szCs w:val="22"/>
            </w:rPr>
            <w:t xml:space="preserve"> use only</w:t>
          </w:r>
        </w:p>
      </w:tc>
    </w:tr>
  </w:tbl>
  <w:p w14:paraId="1619C803" w14:textId="77777777" w:rsidR="00664E40" w:rsidRPr="00C92B70" w:rsidRDefault="00664E40" w:rsidP="00C92B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46" w:type="dxa"/>
      <w:tblInd w:w="-142" w:type="dxa"/>
      <w:tblBorders>
        <w:top w:val="single" w:sz="8" w:space="0" w:color="365F91" w:themeColor="accent1" w:themeShade="BF"/>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2846"/>
      <w:gridCol w:w="3402"/>
      <w:gridCol w:w="3298"/>
    </w:tblGrid>
    <w:tr w:rsidR="005871E9" w14:paraId="1E18B0D7" w14:textId="77777777" w:rsidTr="00030019">
      <w:trPr>
        <w:cantSplit/>
        <w:trHeight w:val="300"/>
      </w:trPr>
      <w:tc>
        <w:tcPr>
          <w:tcW w:w="2846" w:type="dxa"/>
          <w:shd w:val="clear" w:color="auto" w:fill="auto"/>
        </w:tcPr>
        <w:p w14:paraId="0F3662A1" w14:textId="1ABEEE77" w:rsidR="005871E9" w:rsidRDefault="00771C76" w:rsidP="005871E9">
          <w:pPr>
            <w:pStyle w:val="Footer"/>
            <w:spacing w:after="0"/>
          </w:pPr>
          <w:r>
            <w:rPr>
              <w:rFonts w:ascii="Helvetica" w:hAnsi="Helvetica" w:cs="Helvetica"/>
              <w:color w:val="333333"/>
              <w:sz w:val="23"/>
              <w:szCs w:val="23"/>
            </w:rPr>
            <w:fldChar w:fldCharType="begin"/>
          </w:r>
          <w:r>
            <w:rPr>
              <w:rFonts w:ascii="Helvetica" w:hAnsi="Helvetica" w:cs="Helvetica"/>
              <w:color w:val="333333"/>
              <w:sz w:val="23"/>
              <w:szCs w:val="23"/>
            </w:rPr>
            <w:instrText xml:space="preserve">SET Ignore </w:instrText>
          </w:r>
          <w:r>
            <w:rPr>
              <w:rFonts w:ascii="Helvetica" w:hAnsi="Helvetica" w:cs="Helvetica"/>
              <w:color w:val="333333"/>
              <w:sz w:val="23"/>
              <w:szCs w:val="23"/>
            </w:rPr>
            <w:fldChar w:fldCharType="begin"/>
          </w:r>
          <w:r>
            <w:rPr>
              <w:rFonts w:ascii="Helvetica" w:hAnsi="Helvetica" w:cs="Helvetica"/>
              <w:color w:val="333333"/>
              <w:sz w:val="23"/>
              <w:szCs w:val="23"/>
            </w:rPr>
            <w:instrText xml:space="preserve"> SectionPages </w:instrText>
          </w:r>
          <w:r>
            <w:rPr>
              <w:rFonts w:ascii="Helvetica" w:hAnsi="Helvetica" w:cs="Helvetica"/>
              <w:color w:val="333333"/>
              <w:sz w:val="23"/>
              <w:szCs w:val="23"/>
            </w:rPr>
            <w:fldChar w:fldCharType="separate"/>
          </w:r>
          <w:r w:rsidR="00B87EB0">
            <w:rPr>
              <w:rFonts w:ascii="Helvetica" w:hAnsi="Helvetica" w:cs="Helvetica"/>
              <w:noProof/>
              <w:color w:val="333333"/>
              <w:sz w:val="23"/>
              <w:szCs w:val="23"/>
            </w:rPr>
            <w:instrText>1</w:instrText>
          </w:r>
          <w:r>
            <w:rPr>
              <w:rFonts w:ascii="Helvetica" w:hAnsi="Helvetica" w:cs="Helvetica"/>
              <w:color w:val="333333"/>
              <w:sz w:val="23"/>
              <w:szCs w:val="23"/>
            </w:rPr>
            <w:fldChar w:fldCharType="end"/>
          </w:r>
          <w:r>
            <w:rPr>
              <w:rFonts w:ascii="Helvetica" w:hAnsi="Helvetica" w:cs="Helvetica"/>
              <w:color w:val="333333"/>
              <w:sz w:val="23"/>
              <w:szCs w:val="23"/>
            </w:rPr>
            <w:instrText xml:space="preserve"> </w:instrText>
          </w:r>
          <w:r>
            <w:rPr>
              <w:rFonts w:ascii="Helvetica" w:hAnsi="Helvetica" w:cs="Helvetica"/>
              <w:color w:val="333333"/>
              <w:sz w:val="23"/>
              <w:szCs w:val="23"/>
            </w:rPr>
            <w:fldChar w:fldCharType="separate"/>
          </w:r>
          <w:bookmarkStart w:id="1" w:name="Ignore"/>
          <w:r w:rsidR="00B87EB0">
            <w:rPr>
              <w:rFonts w:ascii="Helvetica" w:hAnsi="Helvetica" w:cs="Helvetica"/>
              <w:noProof/>
              <w:color w:val="333333"/>
              <w:sz w:val="23"/>
              <w:szCs w:val="23"/>
            </w:rPr>
            <w:t>1</w:t>
          </w:r>
          <w:bookmarkEnd w:id="1"/>
          <w:r>
            <w:rPr>
              <w:rFonts w:ascii="Helvetica" w:hAnsi="Helvetica" w:cs="Helvetica"/>
              <w:color w:val="333333"/>
              <w:sz w:val="23"/>
              <w:szCs w:val="23"/>
            </w:rPr>
            <w:fldChar w:fldCharType="end"/>
          </w:r>
        </w:p>
      </w:tc>
      <w:tc>
        <w:tcPr>
          <w:tcW w:w="3402" w:type="dxa"/>
          <w:shd w:val="clear" w:color="auto" w:fill="auto"/>
        </w:tcPr>
        <w:p w14:paraId="34726F50" w14:textId="06364A1C" w:rsidR="005871E9" w:rsidRDefault="00CB0D28" w:rsidP="00BF6DF1">
          <w:pPr>
            <w:pStyle w:val="Footer"/>
            <w:tabs>
              <w:tab w:val="clear" w:pos="4320"/>
            </w:tabs>
            <w:spacing w:after="0"/>
            <w:jc w:val="center"/>
          </w:pPr>
          <w:r>
            <w:t>(</w:t>
          </w:r>
          <w:r w:rsidR="003F5127">
            <w:t>Native</w:t>
          </w:r>
          <w:r>
            <w:t>)</w:t>
          </w:r>
          <w:r w:rsidR="003F5127">
            <w:t xml:space="preserve"> </w:t>
          </w:r>
          <w:r w:rsidR="00250C73">
            <w:t xml:space="preserve">Information Page </w:t>
          </w:r>
          <w:r w:rsidR="00250C73">
            <w:rPr>
              <w:b/>
              <w:bCs/>
            </w:rPr>
            <w:fldChar w:fldCharType="begin"/>
          </w:r>
          <w:r w:rsidR="00250C73">
            <w:rPr>
              <w:b/>
              <w:bCs/>
            </w:rPr>
            <w:instrText xml:space="preserve"> PAGE  \* Arabic  \* MERGEFORMAT </w:instrText>
          </w:r>
          <w:r w:rsidR="00250C73">
            <w:rPr>
              <w:b/>
              <w:bCs/>
            </w:rPr>
            <w:fldChar w:fldCharType="separate"/>
          </w:r>
          <w:r w:rsidR="007F6B93">
            <w:rPr>
              <w:b/>
              <w:bCs/>
              <w:noProof/>
            </w:rPr>
            <w:t>1</w:t>
          </w:r>
          <w:r w:rsidR="00250C73">
            <w:rPr>
              <w:b/>
              <w:bCs/>
            </w:rPr>
            <w:fldChar w:fldCharType="end"/>
          </w:r>
          <w:r w:rsidR="00250C73">
            <w:t xml:space="preserve"> of </w:t>
          </w:r>
          <w:r w:rsidR="00250C73">
            <w:rPr>
              <w:b/>
              <w:bCs/>
            </w:rPr>
            <w:fldChar w:fldCharType="begin"/>
          </w:r>
          <w:r w:rsidR="00250C73">
            <w:rPr>
              <w:b/>
              <w:bCs/>
            </w:rPr>
            <w:instrText xml:space="preserve"> SECTIONPAGES   \* MERGEFORMAT </w:instrText>
          </w:r>
          <w:r w:rsidR="00250C73">
            <w:rPr>
              <w:b/>
              <w:bCs/>
            </w:rPr>
            <w:fldChar w:fldCharType="separate"/>
          </w:r>
          <w:r w:rsidR="00B87EB0">
            <w:rPr>
              <w:b/>
              <w:bCs/>
              <w:noProof/>
            </w:rPr>
            <w:t>1</w:t>
          </w:r>
          <w:r w:rsidR="00250C73">
            <w:rPr>
              <w:b/>
              <w:bCs/>
            </w:rPr>
            <w:fldChar w:fldCharType="end"/>
          </w:r>
        </w:p>
      </w:tc>
      <w:tc>
        <w:tcPr>
          <w:tcW w:w="3298" w:type="dxa"/>
          <w:shd w:val="clear" w:color="auto" w:fill="auto"/>
        </w:tcPr>
        <w:p w14:paraId="25252C14" w14:textId="77777777" w:rsidR="005871E9" w:rsidRDefault="00250C73" w:rsidP="00BF6DF1">
          <w:pPr>
            <w:pStyle w:val="Footer"/>
            <w:spacing w:after="0"/>
            <w:ind w:left="-109"/>
            <w:jc w:val="right"/>
          </w:pPr>
          <w:r>
            <w:t xml:space="preserve">Business Use Only </w:t>
          </w:r>
          <w:r w:rsidR="00F023DB" w:rsidRPr="00CB15CC">
            <w:t>•</w:t>
          </w:r>
          <w:r w:rsidR="00F023DB">
            <w:t xml:space="preserve"> </w:t>
          </w:r>
          <w:r w:rsidR="005871E9">
            <w:t>ESOPS D2</w:t>
          </w:r>
        </w:p>
      </w:tc>
    </w:tr>
  </w:tbl>
  <w:p w14:paraId="3444FD13" w14:textId="77777777" w:rsidR="000F0EF6" w:rsidRPr="005871E9" w:rsidRDefault="000F0EF6" w:rsidP="003F5127">
    <w:pPr>
      <w:pStyle w:val="Normalwithoutspace"/>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28876" w14:textId="77777777" w:rsidR="00DD0F9C" w:rsidRDefault="00DD0F9C">
      <w:r>
        <w:separator/>
      </w:r>
    </w:p>
  </w:footnote>
  <w:footnote w:type="continuationSeparator" w:id="0">
    <w:p w14:paraId="12443822" w14:textId="77777777" w:rsidR="00DD0F9C" w:rsidRDefault="00DD0F9C">
      <w:r>
        <w:continuationSeparator/>
      </w:r>
    </w:p>
  </w:footnote>
  <w:footnote w:type="continuationNotice" w:id="1">
    <w:p w14:paraId="1422D15E" w14:textId="77777777" w:rsidR="00DD0F9C" w:rsidRDefault="00DD0F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81202" w14:textId="77777777" w:rsidR="007C36E9" w:rsidRDefault="007C36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1" w:type="dxa"/>
      <w:tblInd w:w="-142" w:type="dxa"/>
      <w:tblCellMar>
        <w:top w:w="28" w:type="dxa"/>
        <w:bottom w:w="28" w:type="dxa"/>
      </w:tblCellMar>
      <w:tblLook w:val="01E0" w:firstRow="1" w:lastRow="1" w:firstColumn="1" w:lastColumn="1" w:noHBand="0" w:noVBand="0"/>
    </w:tblPr>
    <w:tblGrid>
      <w:gridCol w:w="4253"/>
      <w:gridCol w:w="1134"/>
      <w:gridCol w:w="4164"/>
    </w:tblGrid>
    <w:tr w:rsidR="007828F5" w:rsidRPr="00D82880" w14:paraId="45BD3966" w14:textId="77777777" w:rsidTr="007828F5">
      <w:trPr>
        <w:trHeight w:val="688"/>
      </w:trPr>
      <w:tc>
        <w:tcPr>
          <w:tcW w:w="4253" w:type="dxa"/>
          <w:shd w:val="clear" w:color="auto" w:fill="auto"/>
          <w:vAlign w:val="bottom"/>
        </w:tcPr>
        <w:p w14:paraId="64B71ADE" w14:textId="77777777" w:rsidR="007828F5" w:rsidRPr="00D82880" w:rsidRDefault="00DA292F" w:rsidP="00061C45">
          <w:pPr>
            <w:pStyle w:val="Header"/>
            <w:tabs>
              <w:tab w:val="center" w:pos="4500"/>
              <w:tab w:val="right" w:pos="9000"/>
            </w:tabs>
            <w:spacing w:before="20" w:after="20" w:line="240" w:lineRule="atLeast"/>
            <w:rPr>
              <w:b/>
            </w:rPr>
          </w:pPr>
          <w:r>
            <w:rPr>
              <w:noProof/>
            </w:rPr>
            <w:drawing>
              <wp:anchor distT="0" distB="0" distL="114300" distR="114300" simplePos="0" relativeHeight="251657728" behindDoc="0" locked="0" layoutInCell="1" allowOverlap="1" wp14:anchorId="4D64B8CB" wp14:editId="4D64B8CC">
                <wp:simplePos x="0" y="0"/>
                <wp:positionH relativeFrom="column">
                  <wp:posOffset>-405130</wp:posOffset>
                </wp:positionH>
                <wp:positionV relativeFrom="paragraph">
                  <wp:posOffset>-319405</wp:posOffset>
                </wp:positionV>
                <wp:extent cx="1763395" cy="29464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294640"/>
                        </a:xfrm>
                        <a:prstGeom prst="rect">
                          <a:avLst/>
                        </a:prstGeom>
                        <a:noFill/>
                      </pic:spPr>
                    </pic:pic>
                  </a:graphicData>
                </a:graphic>
                <wp14:sizeRelH relativeFrom="page">
                  <wp14:pctWidth>0</wp14:pctWidth>
                </wp14:sizeRelH>
                <wp14:sizeRelV relativeFrom="page">
                  <wp14:pctHeight>0</wp14:pctHeight>
                </wp14:sizeRelV>
              </wp:anchor>
            </w:drawing>
          </w:r>
          <w:r w:rsidR="007828F5">
            <w:rPr>
              <w:b/>
              <w:szCs w:val="18"/>
            </w:rPr>
            <w:t xml:space="preserve">Form </w:t>
          </w:r>
          <w:r w:rsidR="007828F5" w:rsidRPr="008524CD">
            <w:rPr>
              <w:szCs w:val="18"/>
            </w:rPr>
            <w:t>to</w:t>
          </w:r>
          <w:r w:rsidR="007828F5" w:rsidRPr="00B552D0">
            <w:t xml:space="preserve"> </w:t>
          </w:r>
          <w:r w:rsidR="00061C45">
            <w:t>SOP-8045695</w:t>
          </w:r>
        </w:p>
      </w:tc>
      <w:tc>
        <w:tcPr>
          <w:tcW w:w="1134" w:type="dxa"/>
          <w:shd w:val="clear" w:color="auto" w:fill="auto"/>
        </w:tcPr>
        <w:p w14:paraId="5F8E9D86" w14:textId="77777777" w:rsidR="007828F5" w:rsidRPr="00D82880" w:rsidRDefault="007828F5" w:rsidP="00C95837">
          <w:pPr>
            <w:pStyle w:val="Header"/>
            <w:tabs>
              <w:tab w:val="center" w:pos="4500"/>
              <w:tab w:val="right" w:pos="9000"/>
            </w:tabs>
            <w:jc w:val="right"/>
            <w:rPr>
              <w:sz w:val="18"/>
            </w:rPr>
          </w:pPr>
        </w:p>
      </w:tc>
      <w:tc>
        <w:tcPr>
          <w:tcW w:w="4164" w:type="dxa"/>
          <w:shd w:val="clear" w:color="auto" w:fill="auto"/>
        </w:tcPr>
        <w:p w14:paraId="7D3E0693" w14:textId="77777777" w:rsidR="007828F5" w:rsidRDefault="007828F5" w:rsidP="008524CD">
          <w:pPr>
            <w:spacing w:after="0"/>
            <w:jc w:val="right"/>
          </w:pPr>
          <w:r>
            <w:t xml:space="preserve">Doc </w:t>
          </w:r>
          <w:proofErr w:type="gramStart"/>
          <w:r>
            <w:t>No. :</w:t>
          </w:r>
          <w:proofErr w:type="gramEnd"/>
          <w:r>
            <w:t xml:space="preserve"> </w:t>
          </w:r>
          <w:r w:rsidR="00A2321E">
            <w:fldChar w:fldCharType="begin"/>
          </w:r>
          <w:r w:rsidR="00A2321E">
            <w:instrText xml:space="preserve"> DOCPROPERTY  D2_ESOPS_object_name  \* MERGEFORMAT </w:instrText>
          </w:r>
          <w:r w:rsidR="00A2321E">
            <w:fldChar w:fldCharType="separate"/>
          </w:r>
          <w:r w:rsidR="003024A6">
            <w:t>FRM-8112290</w:t>
          </w:r>
          <w:r w:rsidR="00A2321E">
            <w:fldChar w:fldCharType="end"/>
          </w:r>
          <w:r>
            <w:t xml:space="preserve">                           </w:t>
          </w:r>
        </w:p>
        <w:p w14:paraId="4F8F40FE" w14:textId="77777777" w:rsidR="007828F5" w:rsidRPr="00D82880" w:rsidRDefault="007828F5" w:rsidP="008524CD">
          <w:pPr>
            <w:spacing w:after="0"/>
            <w:jc w:val="right"/>
            <w:rPr>
              <w:sz w:val="18"/>
            </w:rPr>
          </w:pPr>
          <w:proofErr w:type="gramStart"/>
          <w:r>
            <w:t>Version :</w:t>
          </w:r>
          <w:proofErr w:type="gramEnd"/>
          <w:r>
            <w:t xml:space="preserve"> </w:t>
          </w:r>
          <w:r w:rsidR="00A2321E">
            <w:fldChar w:fldCharType="begin"/>
          </w:r>
          <w:r w:rsidR="00A2321E">
            <w:instrText xml:space="preserve"> DOCPROPERTY  D2_ESOPS_r_version_label  \* MERGEFORMAT </w:instrText>
          </w:r>
          <w:r w:rsidR="00A2321E">
            <w:fldChar w:fldCharType="separate"/>
          </w:r>
          <w:r w:rsidR="003024A6">
            <w:t>0.3</w:t>
          </w:r>
          <w:r w:rsidR="00A2321E">
            <w:fldChar w:fldCharType="end"/>
          </w:r>
          <w:r>
            <w:t xml:space="preserve">  </w:t>
          </w:r>
          <w:r w:rsidRPr="002E13B0">
            <w:t xml:space="preserve"> </w:t>
          </w:r>
          <w:r>
            <w:t xml:space="preserve"> </w:t>
          </w:r>
          <w:r w:rsidRPr="002E13B0">
            <w:t xml:space="preserve">                   </w:t>
          </w:r>
        </w:p>
      </w:tc>
    </w:tr>
    <w:tr w:rsidR="00C95837" w:rsidRPr="00AF6382" w14:paraId="1C316857" w14:textId="77777777" w:rsidTr="008524CD">
      <w:trPr>
        <w:cantSplit/>
        <w:trHeight w:val="75"/>
      </w:trPr>
      <w:tc>
        <w:tcPr>
          <w:tcW w:w="9551" w:type="dxa"/>
          <w:gridSpan w:val="3"/>
          <w:tcBorders>
            <w:bottom w:val="single" w:sz="12" w:space="0" w:color="4F81BD"/>
          </w:tcBorders>
          <w:shd w:val="clear" w:color="auto" w:fill="auto"/>
        </w:tcPr>
        <w:p w14:paraId="074FD1D4" w14:textId="77777777" w:rsidR="00C95837" w:rsidRPr="00AF6382" w:rsidRDefault="00C95837" w:rsidP="00C95837">
          <w:pPr>
            <w:pStyle w:val="DocumentTitle"/>
            <w:spacing w:before="60" w:after="60" w:line="240" w:lineRule="auto"/>
            <w:rPr>
              <w:sz w:val="20"/>
              <w:szCs w:val="20"/>
            </w:rPr>
          </w:pPr>
          <w:r w:rsidRPr="00AF6382">
            <w:rPr>
              <w:sz w:val="20"/>
              <w:szCs w:val="20"/>
            </w:rPr>
            <w:fldChar w:fldCharType="begin"/>
          </w:r>
          <w:r w:rsidRPr="00AF6382">
            <w:rPr>
              <w:sz w:val="20"/>
              <w:szCs w:val="20"/>
            </w:rPr>
            <w:instrText xml:space="preserve"> DOCPROPERTY  D2_ESOPS_title  \* MERGEFORMAT </w:instrText>
          </w:r>
          <w:r w:rsidRPr="00AF6382">
            <w:rPr>
              <w:sz w:val="20"/>
              <w:szCs w:val="20"/>
            </w:rPr>
            <w:fldChar w:fldCharType="separate"/>
          </w:r>
          <w:r w:rsidR="003024A6">
            <w:rPr>
              <w:sz w:val="20"/>
              <w:szCs w:val="20"/>
            </w:rPr>
            <w:t xml:space="preserve">Specification for Drug substance, Excipients &amp; Drug product </w:t>
          </w:r>
          <w:r w:rsidRPr="00AF6382">
            <w:rPr>
              <w:sz w:val="20"/>
              <w:szCs w:val="20"/>
            </w:rPr>
            <w:fldChar w:fldCharType="end"/>
          </w:r>
        </w:p>
      </w:tc>
    </w:tr>
  </w:tbl>
  <w:p w14:paraId="2E7C9F88" w14:textId="77777777" w:rsidR="00664E40" w:rsidRPr="002222BF" w:rsidRDefault="00664E40" w:rsidP="002222BF">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4340"/>
      <w:gridCol w:w="4330"/>
    </w:tblGrid>
    <w:tr w:rsidR="00664E40" w:rsidRPr="007C3529" w14:paraId="4020938C" w14:textId="77777777" w:rsidTr="007C3529">
      <w:trPr>
        <w:trHeight w:val="709"/>
      </w:trPr>
      <w:tc>
        <w:tcPr>
          <w:tcW w:w="4340" w:type="dxa"/>
        </w:tcPr>
        <w:p w14:paraId="54364707" w14:textId="77777777" w:rsidR="00664E40" w:rsidRDefault="00664E40" w:rsidP="0000272D">
          <w:pPr>
            <w:pStyle w:val="TableText"/>
          </w:pPr>
          <w:r>
            <w:rPr>
              <w:noProof/>
            </w:rPr>
            <w:drawing>
              <wp:anchor distT="0" distB="0" distL="114300" distR="114300" simplePos="0" relativeHeight="251656704" behindDoc="0" locked="0" layoutInCell="1" allowOverlap="1" wp14:anchorId="4D64B8CD" wp14:editId="4D64B8CE">
                <wp:simplePos x="0" y="0"/>
                <wp:positionH relativeFrom="column">
                  <wp:posOffset>-388620</wp:posOffset>
                </wp:positionH>
                <wp:positionV relativeFrom="paragraph">
                  <wp:posOffset>-95250</wp:posOffset>
                </wp:positionV>
                <wp:extent cx="1762125" cy="319405"/>
                <wp:effectExtent l="0" t="0" r="9525"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319405"/>
                        </a:xfrm>
                        <a:prstGeom prst="rect">
                          <a:avLst/>
                        </a:prstGeom>
                        <a:noFill/>
                      </pic:spPr>
                    </pic:pic>
                  </a:graphicData>
                </a:graphic>
                <wp14:sizeRelH relativeFrom="page">
                  <wp14:pctWidth>0</wp14:pctWidth>
                </wp14:sizeRelH>
                <wp14:sizeRelV relativeFrom="page">
                  <wp14:pctHeight>0</wp14:pctHeight>
                </wp14:sizeRelV>
              </wp:anchor>
            </w:drawing>
          </w:r>
        </w:p>
      </w:tc>
      <w:tc>
        <w:tcPr>
          <w:tcW w:w="4330" w:type="dxa"/>
          <w:vAlign w:val="bottom"/>
        </w:tcPr>
        <w:p w14:paraId="414FB7AD" w14:textId="77777777" w:rsidR="00664E40" w:rsidRDefault="007C3529" w:rsidP="0000272D">
          <w:pPr>
            <w:pStyle w:val="TableText"/>
            <w:jc w:val="right"/>
            <w:rPr>
              <w:b/>
              <w:i/>
              <w:szCs w:val="36"/>
            </w:rPr>
          </w:pPr>
          <w:r w:rsidRPr="007C3529">
            <w:rPr>
              <w:b/>
              <w:i/>
              <w:szCs w:val="36"/>
            </w:rPr>
            <w:t>Doc. No:</w:t>
          </w:r>
          <w:r w:rsidR="007A69FA">
            <w:rPr>
              <w:b/>
              <w:i/>
              <w:szCs w:val="36"/>
            </w:rPr>
            <w:t>&lt;macro&gt;</w:t>
          </w:r>
        </w:p>
        <w:p w14:paraId="2A464369" w14:textId="77777777" w:rsidR="007C3529" w:rsidRDefault="007C3529" w:rsidP="0000272D">
          <w:pPr>
            <w:pStyle w:val="TableText"/>
            <w:jc w:val="right"/>
            <w:rPr>
              <w:b/>
              <w:i/>
              <w:szCs w:val="36"/>
            </w:rPr>
          </w:pPr>
          <w:r>
            <w:rPr>
              <w:b/>
              <w:i/>
              <w:szCs w:val="36"/>
            </w:rPr>
            <w:t>Version:</w:t>
          </w:r>
          <w:r w:rsidR="007A69FA">
            <w:rPr>
              <w:b/>
              <w:i/>
              <w:szCs w:val="36"/>
            </w:rPr>
            <w:t xml:space="preserve"> &lt;macro&gt;</w:t>
          </w:r>
        </w:p>
        <w:p w14:paraId="6494EBA2" w14:textId="77777777" w:rsidR="007C3529" w:rsidRPr="007C3529" w:rsidRDefault="007C3529" w:rsidP="0000272D">
          <w:pPr>
            <w:pStyle w:val="TableText"/>
            <w:jc w:val="right"/>
            <w:rPr>
              <w:b/>
              <w:i/>
              <w:szCs w:val="36"/>
            </w:rPr>
          </w:pPr>
          <w:r>
            <w:rPr>
              <w:b/>
              <w:i/>
              <w:szCs w:val="36"/>
            </w:rPr>
            <w:t>Effective date:</w:t>
          </w:r>
          <w:r w:rsidR="007A69FA">
            <w:rPr>
              <w:b/>
              <w:i/>
              <w:szCs w:val="36"/>
            </w:rPr>
            <w:t xml:space="preserve"> &lt;macro&gt;</w:t>
          </w:r>
        </w:p>
      </w:tc>
    </w:tr>
    <w:tr w:rsidR="00664E40" w:rsidRPr="0006076F" w14:paraId="515BB5FC" w14:textId="77777777" w:rsidTr="007C35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340" w:type="dxa"/>
          <w:tcBorders>
            <w:top w:val="nil"/>
            <w:left w:val="nil"/>
            <w:bottom w:val="nil"/>
            <w:right w:val="nil"/>
          </w:tcBorders>
        </w:tcPr>
        <w:p w14:paraId="3CC938B4" w14:textId="77777777" w:rsidR="00664E40" w:rsidRPr="007C3529" w:rsidRDefault="007C3529" w:rsidP="0000272D">
          <w:pPr>
            <w:pStyle w:val="TableText"/>
            <w:rPr>
              <w:b/>
            </w:rPr>
          </w:pPr>
          <w:r w:rsidRPr="007C3529">
            <w:rPr>
              <w:b/>
            </w:rPr>
            <w:t>Global Standard</w:t>
          </w:r>
        </w:p>
        <w:p w14:paraId="0E9118E0" w14:textId="77777777" w:rsidR="007C3529" w:rsidRPr="0006076F" w:rsidRDefault="007C3529" w:rsidP="0000272D">
          <w:pPr>
            <w:pStyle w:val="TableText"/>
          </w:pPr>
        </w:p>
      </w:tc>
      <w:tc>
        <w:tcPr>
          <w:tcW w:w="4330" w:type="dxa"/>
          <w:tcBorders>
            <w:top w:val="nil"/>
            <w:left w:val="nil"/>
            <w:bottom w:val="nil"/>
            <w:right w:val="nil"/>
          </w:tcBorders>
        </w:tcPr>
        <w:p w14:paraId="6F7407CA" w14:textId="77777777" w:rsidR="00664E40" w:rsidRPr="0006076F" w:rsidRDefault="00664E40" w:rsidP="0000272D">
          <w:pPr>
            <w:pStyle w:val="TableText"/>
          </w:pPr>
        </w:p>
      </w:tc>
    </w:tr>
    <w:tr w:rsidR="007C3529" w:rsidRPr="0006076F" w14:paraId="222F3977" w14:textId="77777777" w:rsidTr="007C35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670" w:type="dxa"/>
          <w:gridSpan w:val="2"/>
          <w:tcBorders>
            <w:top w:val="nil"/>
            <w:left w:val="nil"/>
            <w:bottom w:val="single" w:sz="4" w:space="0" w:color="auto"/>
            <w:right w:val="nil"/>
          </w:tcBorders>
        </w:tcPr>
        <w:p w14:paraId="46616A13" w14:textId="77777777" w:rsidR="007C3529" w:rsidRPr="007C3529" w:rsidRDefault="007C3529" w:rsidP="007C3529">
          <w:pPr>
            <w:pStyle w:val="TableText"/>
            <w:jc w:val="center"/>
            <w:rPr>
              <w:b/>
              <w:sz w:val="24"/>
            </w:rPr>
          </w:pPr>
          <w:r w:rsidRPr="007C3529">
            <w:rPr>
              <w:b/>
              <w:sz w:val="28"/>
            </w:rPr>
            <w:t>Title</w:t>
          </w:r>
          <w:r w:rsidR="007A69FA">
            <w:rPr>
              <w:b/>
              <w:i/>
              <w:szCs w:val="36"/>
            </w:rPr>
            <w:t>&lt;macro&gt;</w:t>
          </w:r>
        </w:p>
      </w:tc>
    </w:tr>
  </w:tbl>
  <w:sdt>
    <w:sdtPr>
      <w:id w:val="317471410"/>
      <w:docPartObj>
        <w:docPartGallery w:val="Watermarks"/>
        <w:docPartUnique/>
      </w:docPartObj>
    </w:sdtPr>
    <w:sdtEndPr/>
    <w:sdtContent>
      <w:p w14:paraId="08BC468D" w14:textId="77777777" w:rsidR="00664E40" w:rsidRPr="00C92B70" w:rsidRDefault="00A2321E" w:rsidP="00C92B70">
        <w:pPr>
          <w:pStyle w:val="Header"/>
        </w:pPr>
        <w:r>
          <w:rPr>
            <w:noProof/>
          </w:rPr>
          <w:pict w14:anchorId="4D64B8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5341BDE"/>
    <w:lvl w:ilvl="0">
      <w:start w:val="1"/>
      <w:numFmt w:val="bullet"/>
      <w:pStyle w:val="ListBullet2"/>
      <w:lvlText w:val=""/>
      <w:lvlJc w:val="left"/>
      <w:pPr>
        <w:ind w:left="1437" w:hanging="360"/>
      </w:pPr>
      <w:rPr>
        <w:rFonts w:ascii="Symbol" w:hAnsi="Symbol" w:hint="default"/>
      </w:rPr>
    </w:lvl>
  </w:abstractNum>
  <w:abstractNum w:abstractNumId="1" w15:restartNumberingAfterBreak="0">
    <w:nsid w:val="FFFFFF88"/>
    <w:multiLevelType w:val="singleLevel"/>
    <w:tmpl w:val="F530C86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F8AA3C6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3" w15:restartNumberingAfterBreak="0">
    <w:nsid w:val="0DD2657F"/>
    <w:multiLevelType w:val="hybridMultilevel"/>
    <w:tmpl w:val="669E368A"/>
    <w:lvl w:ilvl="0" w:tplc="858CC18C">
      <w:start w:val="1"/>
      <w:numFmt w:val="decimal"/>
      <w:lvlText w:val="%1."/>
      <w:lvlJc w:val="left"/>
      <w:pPr>
        <w:ind w:left="360" w:hanging="360"/>
      </w:pPr>
      <w:rPr>
        <w:rFonts w:hint="default"/>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161420"/>
    <w:multiLevelType w:val="hybridMultilevel"/>
    <w:tmpl w:val="95F42E98"/>
    <w:lvl w:ilvl="0" w:tplc="55C864F2">
      <w:start w:val="1"/>
      <w:numFmt w:val="bullet"/>
      <w:pStyle w:val="TableBullet2"/>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4AF0376"/>
    <w:multiLevelType w:val="multilevel"/>
    <w:tmpl w:val="AE50E1AA"/>
    <w:lvl w:ilvl="0">
      <w:start w:val="1"/>
      <w:numFmt w:val="decimal"/>
      <w:pStyle w:val="Tablenumber1"/>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ablenumber11"/>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8A170D5"/>
    <w:multiLevelType w:val="multilevel"/>
    <w:tmpl w:val="C84E15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4E201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E07D81"/>
    <w:multiLevelType w:val="multilevel"/>
    <w:tmpl w:val="801C4E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74C7D75"/>
    <w:multiLevelType w:val="hybridMultilevel"/>
    <w:tmpl w:val="083A0ABA"/>
    <w:lvl w:ilvl="0" w:tplc="866EAEAC">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13007"/>
    <w:multiLevelType w:val="hybridMultilevel"/>
    <w:tmpl w:val="663E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44923"/>
    <w:multiLevelType w:val="multilevel"/>
    <w:tmpl w:val="DE481528"/>
    <w:lvl w:ilvl="0">
      <w:start w:val="1"/>
      <w:numFmt w:val="decimal"/>
      <w:pStyle w:val="Heading1"/>
      <w:lvlText w:val="%1"/>
      <w:lvlJc w:val="left"/>
      <w:pPr>
        <w:tabs>
          <w:tab w:val="num" w:pos="0"/>
        </w:tabs>
        <w:ind w:left="855" w:hanging="855"/>
      </w:pPr>
      <w:rPr>
        <w:rFonts w:ascii="Arial" w:hAnsi="Arial" w:hint="default"/>
        <w:b/>
        <w:i w:val="0"/>
        <w:sz w:val="28"/>
        <w:szCs w:val="28"/>
        <w:lang w:val="en-US"/>
      </w:rPr>
    </w:lvl>
    <w:lvl w:ilvl="1">
      <w:start w:val="1"/>
      <w:numFmt w:val="decimal"/>
      <w:pStyle w:val="Heading2"/>
      <w:lvlText w:val="%1.%2"/>
      <w:lvlJc w:val="left"/>
      <w:pPr>
        <w:tabs>
          <w:tab w:val="num" w:pos="0"/>
        </w:tabs>
        <w:ind w:left="855" w:hanging="855"/>
      </w:pPr>
      <w:rPr>
        <w:rFonts w:ascii="Arial" w:hAnsi="Arial" w:hint="default"/>
        <w:b/>
        <w:i w:val="0"/>
        <w:sz w:val="26"/>
        <w:szCs w:val="26"/>
      </w:rPr>
    </w:lvl>
    <w:lvl w:ilvl="2">
      <w:start w:val="1"/>
      <w:numFmt w:val="decimal"/>
      <w:pStyle w:val="Heading3"/>
      <w:lvlText w:val="%1.%2.%3"/>
      <w:lvlJc w:val="left"/>
      <w:pPr>
        <w:tabs>
          <w:tab w:val="num" w:pos="0"/>
        </w:tabs>
        <w:ind w:left="855" w:hanging="855"/>
      </w:pPr>
      <w:rPr>
        <w:rFonts w:ascii="Arial" w:hAnsi="Arial" w:hint="default"/>
        <w:b/>
        <w:i w:val="0"/>
        <w:sz w:val="22"/>
        <w:szCs w:val="22"/>
      </w:rPr>
    </w:lvl>
    <w:lvl w:ilvl="3">
      <w:start w:val="1"/>
      <w:numFmt w:val="decimal"/>
      <w:pStyle w:val="Heading4"/>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61780B6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3945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0"/>
  </w:num>
  <w:num w:numId="3">
    <w:abstractNumId w:val="2"/>
  </w:num>
  <w:num w:numId="4">
    <w:abstractNumId w:val="1"/>
  </w:num>
  <w:num w:numId="5">
    <w:abstractNumId w:val="0"/>
  </w:num>
  <w:num w:numId="6">
    <w:abstractNumId w:val="3"/>
  </w:num>
  <w:num w:numId="7">
    <w:abstractNumId w:val="4"/>
  </w:num>
  <w:num w:numId="8">
    <w:abstractNumId w:val="9"/>
  </w:num>
  <w:num w:numId="9">
    <w:abstractNumId w:val="11"/>
  </w:num>
  <w:num w:numId="10">
    <w:abstractNumId w:val="6"/>
  </w:num>
  <w:num w:numId="11">
    <w:abstractNumId w:val="3"/>
    <w:lvlOverride w:ilvl="0">
      <w:startOverride w:val="1"/>
    </w:lvlOverride>
  </w:num>
  <w:num w:numId="12">
    <w:abstractNumId w:val="5"/>
  </w:num>
  <w:num w:numId="13">
    <w:abstractNumId w:val="5"/>
  </w:num>
  <w:num w:numId="14">
    <w:abstractNumId w:val="5"/>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2"/>
  </w:num>
  <w:num w:numId="19">
    <w:abstractNumId w:val="7"/>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proofState w:spelling="clean" w:grammar="clean"/>
  <w:attachedTemplate r:id="rId1"/>
  <w:linkStyles/>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A2E"/>
    <w:rsid w:val="00000E7D"/>
    <w:rsid w:val="00001F1D"/>
    <w:rsid w:val="0000272D"/>
    <w:rsid w:val="000039D7"/>
    <w:rsid w:val="00003BD7"/>
    <w:rsid w:val="00003FD5"/>
    <w:rsid w:val="0000486E"/>
    <w:rsid w:val="000050BE"/>
    <w:rsid w:val="00005284"/>
    <w:rsid w:val="0000791A"/>
    <w:rsid w:val="00007C17"/>
    <w:rsid w:val="000105E0"/>
    <w:rsid w:val="00010DE0"/>
    <w:rsid w:val="00010EB4"/>
    <w:rsid w:val="00012572"/>
    <w:rsid w:val="0001284C"/>
    <w:rsid w:val="00014EF5"/>
    <w:rsid w:val="00016F84"/>
    <w:rsid w:val="0002107E"/>
    <w:rsid w:val="00022E64"/>
    <w:rsid w:val="000230C1"/>
    <w:rsid w:val="00023290"/>
    <w:rsid w:val="0002432A"/>
    <w:rsid w:val="00025E1F"/>
    <w:rsid w:val="000265A2"/>
    <w:rsid w:val="000271BE"/>
    <w:rsid w:val="00030019"/>
    <w:rsid w:val="00032773"/>
    <w:rsid w:val="0003290D"/>
    <w:rsid w:val="00033B7A"/>
    <w:rsid w:val="000345F6"/>
    <w:rsid w:val="00034BD8"/>
    <w:rsid w:val="00036241"/>
    <w:rsid w:val="00037CD0"/>
    <w:rsid w:val="00040A7E"/>
    <w:rsid w:val="00041663"/>
    <w:rsid w:val="0004224C"/>
    <w:rsid w:val="00042C30"/>
    <w:rsid w:val="00042FD9"/>
    <w:rsid w:val="00043640"/>
    <w:rsid w:val="0005028F"/>
    <w:rsid w:val="000503F5"/>
    <w:rsid w:val="00053BA2"/>
    <w:rsid w:val="00053C37"/>
    <w:rsid w:val="00055804"/>
    <w:rsid w:val="0006120F"/>
    <w:rsid w:val="00061C45"/>
    <w:rsid w:val="00063D8E"/>
    <w:rsid w:val="0006401D"/>
    <w:rsid w:val="00066595"/>
    <w:rsid w:val="00066E18"/>
    <w:rsid w:val="00071518"/>
    <w:rsid w:val="000725C5"/>
    <w:rsid w:val="000726F5"/>
    <w:rsid w:val="000774BE"/>
    <w:rsid w:val="0008066E"/>
    <w:rsid w:val="00086986"/>
    <w:rsid w:val="0008778C"/>
    <w:rsid w:val="00090649"/>
    <w:rsid w:val="00090D40"/>
    <w:rsid w:val="000917EF"/>
    <w:rsid w:val="00091B66"/>
    <w:rsid w:val="00092123"/>
    <w:rsid w:val="00093C07"/>
    <w:rsid w:val="00093C99"/>
    <w:rsid w:val="00094676"/>
    <w:rsid w:val="00096B37"/>
    <w:rsid w:val="000A39F0"/>
    <w:rsid w:val="000A4790"/>
    <w:rsid w:val="000A5D9C"/>
    <w:rsid w:val="000A6331"/>
    <w:rsid w:val="000A700F"/>
    <w:rsid w:val="000B2522"/>
    <w:rsid w:val="000B4F92"/>
    <w:rsid w:val="000B692E"/>
    <w:rsid w:val="000B7918"/>
    <w:rsid w:val="000B7FC9"/>
    <w:rsid w:val="000C034F"/>
    <w:rsid w:val="000C09A0"/>
    <w:rsid w:val="000C0C7C"/>
    <w:rsid w:val="000C27EC"/>
    <w:rsid w:val="000C34B3"/>
    <w:rsid w:val="000C4AAF"/>
    <w:rsid w:val="000C5DD5"/>
    <w:rsid w:val="000D23E0"/>
    <w:rsid w:val="000D299E"/>
    <w:rsid w:val="000D340C"/>
    <w:rsid w:val="000D3D3E"/>
    <w:rsid w:val="000D43D9"/>
    <w:rsid w:val="000D5F5A"/>
    <w:rsid w:val="000D6570"/>
    <w:rsid w:val="000D7441"/>
    <w:rsid w:val="000E02D5"/>
    <w:rsid w:val="000E1F01"/>
    <w:rsid w:val="000E3A6D"/>
    <w:rsid w:val="000E3C48"/>
    <w:rsid w:val="000E52B5"/>
    <w:rsid w:val="000E5E6C"/>
    <w:rsid w:val="000E7B35"/>
    <w:rsid w:val="000F0EF6"/>
    <w:rsid w:val="000F163D"/>
    <w:rsid w:val="000F1A33"/>
    <w:rsid w:val="000F527E"/>
    <w:rsid w:val="000F5572"/>
    <w:rsid w:val="000F6A34"/>
    <w:rsid w:val="000F750D"/>
    <w:rsid w:val="000F7550"/>
    <w:rsid w:val="000F7877"/>
    <w:rsid w:val="001001BC"/>
    <w:rsid w:val="00101C0F"/>
    <w:rsid w:val="00102289"/>
    <w:rsid w:val="001022DD"/>
    <w:rsid w:val="00102607"/>
    <w:rsid w:val="00105B31"/>
    <w:rsid w:val="00105EAA"/>
    <w:rsid w:val="00107639"/>
    <w:rsid w:val="00111DCB"/>
    <w:rsid w:val="00112A2E"/>
    <w:rsid w:val="00113662"/>
    <w:rsid w:val="00113BA6"/>
    <w:rsid w:val="00114240"/>
    <w:rsid w:val="00114C0A"/>
    <w:rsid w:val="00114C7E"/>
    <w:rsid w:val="0011541E"/>
    <w:rsid w:val="001178FC"/>
    <w:rsid w:val="00117E45"/>
    <w:rsid w:val="00120D85"/>
    <w:rsid w:val="00124BD2"/>
    <w:rsid w:val="0012554D"/>
    <w:rsid w:val="001259D7"/>
    <w:rsid w:val="00130338"/>
    <w:rsid w:val="0013169A"/>
    <w:rsid w:val="00131AEE"/>
    <w:rsid w:val="00133E31"/>
    <w:rsid w:val="0013431F"/>
    <w:rsid w:val="00135052"/>
    <w:rsid w:val="001373CF"/>
    <w:rsid w:val="00137751"/>
    <w:rsid w:val="00137B08"/>
    <w:rsid w:val="001427C9"/>
    <w:rsid w:val="001465F8"/>
    <w:rsid w:val="00146788"/>
    <w:rsid w:val="00151A62"/>
    <w:rsid w:val="00152C0F"/>
    <w:rsid w:val="00153FAF"/>
    <w:rsid w:val="0015523F"/>
    <w:rsid w:val="00160AA0"/>
    <w:rsid w:val="00163984"/>
    <w:rsid w:val="001639FF"/>
    <w:rsid w:val="00165CE1"/>
    <w:rsid w:val="0016690A"/>
    <w:rsid w:val="00170DAD"/>
    <w:rsid w:val="00170E32"/>
    <w:rsid w:val="00171B4F"/>
    <w:rsid w:val="00172C8B"/>
    <w:rsid w:val="00172D17"/>
    <w:rsid w:val="00175EC5"/>
    <w:rsid w:val="001761A9"/>
    <w:rsid w:val="00176F84"/>
    <w:rsid w:val="00177E81"/>
    <w:rsid w:val="00180032"/>
    <w:rsid w:val="0018372D"/>
    <w:rsid w:val="00183886"/>
    <w:rsid w:val="001866B6"/>
    <w:rsid w:val="0018741F"/>
    <w:rsid w:val="00187C72"/>
    <w:rsid w:val="00187EF1"/>
    <w:rsid w:val="00190455"/>
    <w:rsid w:val="001909E6"/>
    <w:rsid w:val="00191350"/>
    <w:rsid w:val="00193693"/>
    <w:rsid w:val="001936FD"/>
    <w:rsid w:val="00193B7A"/>
    <w:rsid w:val="00193C22"/>
    <w:rsid w:val="00194D5F"/>
    <w:rsid w:val="0019734F"/>
    <w:rsid w:val="001A0404"/>
    <w:rsid w:val="001A08D3"/>
    <w:rsid w:val="001A1061"/>
    <w:rsid w:val="001A7F7E"/>
    <w:rsid w:val="001B17FD"/>
    <w:rsid w:val="001B3A80"/>
    <w:rsid w:val="001B4058"/>
    <w:rsid w:val="001B5361"/>
    <w:rsid w:val="001B5B1D"/>
    <w:rsid w:val="001B5F49"/>
    <w:rsid w:val="001C052C"/>
    <w:rsid w:val="001C28C9"/>
    <w:rsid w:val="001C4CA9"/>
    <w:rsid w:val="001C4E7B"/>
    <w:rsid w:val="001C5558"/>
    <w:rsid w:val="001C5977"/>
    <w:rsid w:val="001C730E"/>
    <w:rsid w:val="001D005B"/>
    <w:rsid w:val="001D036F"/>
    <w:rsid w:val="001D0663"/>
    <w:rsid w:val="001D0F19"/>
    <w:rsid w:val="001D11A1"/>
    <w:rsid w:val="001D1586"/>
    <w:rsid w:val="001D15AB"/>
    <w:rsid w:val="001D163F"/>
    <w:rsid w:val="001D50DE"/>
    <w:rsid w:val="001D5A2D"/>
    <w:rsid w:val="001D67D1"/>
    <w:rsid w:val="001D7AEF"/>
    <w:rsid w:val="001D7CDD"/>
    <w:rsid w:val="001E13C4"/>
    <w:rsid w:val="001E738F"/>
    <w:rsid w:val="001F04AD"/>
    <w:rsid w:val="001F07B9"/>
    <w:rsid w:val="001F09B7"/>
    <w:rsid w:val="001F1204"/>
    <w:rsid w:val="001F3A2C"/>
    <w:rsid w:val="001F4D1C"/>
    <w:rsid w:val="001F4E56"/>
    <w:rsid w:val="001F58BA"/>
    <w:rsid w:val="001F6BE3"/>
    <w:rsid w:val="00201946"/>
    <w:rsid w:val="00201B51"/>
    <w:rsid w:val="00201C83"/>
    <w:rsid w:val="00204E1F"/>
    <w:rsid w:val="002050FE"/>
    <w:rsid w:val="00206CB7"/>
    <w:rsid w:val="00211003"/>
    <w:rsid w:val="00211112"/>
    <w:rsid w:val="002115CF"/>
    <w:rsid w:val="002125FF"/>
    <w:rsid w:val="00212B70"/>
    <w:rsid w:val="00213B66"/>
    <w:rsid w:val="00214955"/>
    <w:rsid w:val="00217A7A"/>
    <w:rsid w:val="00217E0C"/>
    <w:rsid w:val="002222BF"/>
    <w:rsid w:val="002242AC"/>
    <w:rsid w:val="00225B8F"/>
    <w:rsid w:val="002273C3"/>
    <w:rsid w:val="00230154"/>
    <w:rsid w:val="00230530"/>
    <w:rsid w:val="00230EBD"/>
    <w:rsid w:val="00233DED"/>
    <w:rsid w:val="00234434"/>
    <w:rsid w:val="00234456"/>
    <w:rsid w:val="00234821"/>
    <w:rsid w:val="00234C35"/>
    <w:rsid w:val="00235E8E"/>
    <w:rsid w:val="00243364"/>
    <w:rsid w:val="00243CBF"/>
    <w:rsid w:val="002445AF"/>
    <w:rsid w:val="00247794"/>
    <w:rsid w:val="00247D5D"/>
    <w:rsid w:val="00250C73"/>
    <w:rsid w:val="0025178D"/>
    <w:rsid w:val="002527F0"/>
    <w:rsid w:val="00253049"/>
    <w:rsid w:val="002541D7"/>
    <w:rsid w:val="0025491D"/>
    <w:rsid w:val="00256716"/>
    <w:rsid w:val="0025792D"/>
    <w:rsid w:val="00257D0C"/>
    <w:rsid w:val="0026008C"/>
    <w:rsid w:val="00260CEA"/>
    <w:rsid w:val="00261F71"/>
    <w:rsid w:val="00262481"/>
    <w:rsid w:val="0026403F"/>
    <w:rsid w:val="00264CF1"/>
    <w:rsid w:val="0027039D"/>
    <w:rsid w:val="002719F5"/>
    <w:rsid w:val="00271B71"/>
    <w:rsid w:val="002720F8"/>
    <w:rsid w:val="0027258D"/>
    <w:rsid w:val="002729F2"/>
    <w:rsid w:val="00275D6C"/>
    <w:rsid w:val="00276296"/>
    <w:rsid w:val="002762D6"/>
    <w:rsid w:val="00276A7F"/>
    <w:rsid w:val="00282E26"/>
    <w:rsid w:val="00282FD1"/>
    <w:rsid w:val="00284FC8"/>
    <w:rsid w:val="002857E1"/>
    <w:rsid w:val="00286BD2"/>
    <w:rsid w:val="00287462"/>
    <w:rsid w:val="0028754E"/>
    <w:rsid w:val="00287CE7"/>
    <w:rsid w:val="00291083"/>
    <w:rsid w:val="0029232D"/>
    <w:rsid w:val="00292440"/>
    <w:rsid w:val="0029267F"/>
    <w:rsid w:val="00292BA3"/>
    <w:rsid w:val="00294D9B"/>
    <w:rsid w:val="00295B24"/>
    <w:rsid w:val="002A164A"/>
    <w:rsid w:val="002A30DB"/>
    <w:rsid w:val="002A3D16"/>
    <w:rsid w:val="002A59A1"/>
    <w:rsid w:val="002A5EA5"/>
    <w:rsid w:val="002A66A6"/>
    <w:rsid w:val="002A6E26"/>
    <w:rsid w:val="002A7007"/>
    <w:rsid w:val="002A7426"/>
    <w:rsid w:val="002B1A71"/>
    <w:rsid w:val="002B2F74"/>
    <w:rsid w:val="002B4864"/>
    <w:rsid w:val="002B513B"/>
    <w:rsid w:val="002B67DA"/>
    <w:rsid w:val="002B6F44"/>
    <w:rsid w:val="002B7761"/>
    <w:rsid w:val="002B7E6D"/>
    <w:rsid w:val="002C0403"/>
    <w:rsid w:val="002C4289"/>
    <w:rsid w:val="002C6A66"/>
    <w:rsid w:val="002C6EAF"/>
    <w:rsid w:val="002D1094"/>
    <w:rsid w:val="002D28A9"/>
    <w:rsid w:val="002D5FE6"/>
    <w:rsid w:val="002D6DE9"/>
    <w:rsid w:val="002E1A06"/>
    <w:rsid w:val="002E5846"/>
    <w:rsid w:val="002F0AFC"/>
    <w:rsid w:val="002F4BA9"/>
    <w:rsid w:val="002F4F5E"/>
    <w:rsid w:val="00300406"/>
    <w:rsid w:val="0030046A"/>
    <w:rsid w:val="003024A6"/>
    <w:rsid w:val="00302723"/>
    <w:rsid w:val="00304687"/>
    <w:rsid w:val="003057DF"/>
    <w:rsid w:val="003079DA"/>
    <w:rsid w:val="00307D4E"/>
    <w:rsid w:val="00312C3E"/>
    <w:rsid w:val="00313336"/>
    <w:rsid w:val="00315D02"/>
    <w:rsid w:val="003162B5"/>
    <w:rsid w:val="0032075A"/>
    <w:rsid w:val="00325537"/>
    <w:rsid w:val="00325588"/>
    <w:rsid w:val="00326AE8"/>
    <w:rsid w:val="00330F8C"/>
    <w:rsid w:val="003359AC"/>
    <w:rsid w:val="00335E32"/>
    <w:rsid w:val="00337FC0"/>
    <w:rsid w:val="003406CD"/>
    <w:rsid w:val="00340BA7"/>
    <w:rsid w:val="00341BCA"/>
    <w:rsid w:val="00341C35"/>
    <w:rsid w:val="0034298D"/>
    <w:rsid w:val="00342CC0"/>
    <w:rsid w:val="00346889"/>
    <w:rsid w:val="0034737D"/>
    <w:rsid w:val="00351513"/>
    <w:rsid w:val="00351A00"/>
    <w:rsid w:val="003538E4"/>
    <w:rsid w:val="003542F2"/>
    <w:rsid w:val="003641F5"/>
    <w:rsid w:val="003644E7"/>
    <w:rsid w:val="003673C9"/>
    <w:rsid w:val="0036774D"/>
    <w:rsid w:val="00372482"/>
    <w:rsid w:val="00375D3F"/>
    <w:rsid w:val="00375F35"/>
    <w:rsid w:val="003766F5"/>
    <w:rsid w:val="00376F72"/>
    <w:rsid w:val="00380D40"/>
    <w:rsid w:val="00381926"/>
    <w:rsid w:val="00381C55"/>
    <w:rsid w:val="003820E3"/>
    <w:rsid w:val="00382E8C"/>
    <w:rsid w:val="00385594"/>
    <w:rsid w:val="00385AD7"/>
    <w:rsid w:val="00386536"/>
    <w:rsid w:val="003867DF"/>
    <w:rsid w:val="00386E98"/>
    <w:rsid w:val="00387487"/>
    <w:rsid w:val="003921BE"/>
    <w:rsid w:val="00394062"/>
    <w:rsid w:val="00394EDB"/>
    <w:rsid w:val="00395E33"/>
    <w:rsid w:val="00397A10"/>
    <w:rsid w:val="003A0CEE"/>
    <w:rsid w:val="003A25CC"/>
    <w:rsid w:val="003A5146"/>
    <w:rsid w:val="003A5E74"/>
    <w:rsid w:val="003A6922"/>
    <w:rsid w:val="003A7820"/>
    <w:rsid w:val="003A7926"/>
    <w:rsid w:val="003B00F1"/>
    <w:rsid w:val="003B035F"/>
    <w:rsid w:val="003B0B08"/>
    <w:rsid w:val="003B111D"/>
    <w:rsid w:val="003B3B22"/>
    <w:rsid w:val="003B41BF"/>
    <w:rsid w:val="003B44CD"/>
    <w:rsid w:val="003B4715"/>
    <w:rsid w:val="003B50CB"/>
    <w:rsid w:val="003B7A43"/>
    <w:rsid w:val="003C1132"/>
    <w:rsid w:val="003C163E"/>
    <w:rsid w:val="003C624E"/>
    <w:rsid w:val="003D00EB"/>
    <w:rsid w:val="003D1997"/>
    <w:rsid w:val="003D3409"/>
    <w:rsid w:val="003D50C6"/>
    <w:rsid w:val="003D6C6B"/>
    <w:rsid w:val="003E2BCF"/>
    <w:rsid w:val="003E3134"/>
    <w:rsid w:val="003E354A"/>
    <w:rsid w:val="003E5DE0"/>
    <w:rsid w:val="003E6D17"/>
    <w:rsid w:val="003E6F51"/>
    <w:rsid w:val="003E71EC"/>
    <w:rsid w:val="003E7A59"/>
    <w:rsid w:val="003F142F"/>
    <w:rsid w:val="003F2304"/>
    <w:rsid w:val="003F4CE7"/>
    <w:rsid w:val="003F5127"/>
    <w:rsid w:val="003F55D3"/>
    <w:rsid w:val="003F663C"/>
    <w:rsid w:val="003F6876"/>
    <w:rsid w:val="003F7917"/>
    <w:rsid w:val="00400E6A"/>
    <w:rsid w:val="004019C2"/>
    <w:rsid w:val="00403371"/>
    <w:rsid w:val="004040C6"/>
    <w:rsid w:val="00404C2D"/>
    <w:rsid w:val="004058F9"/>
    <w:rsid w:val="00405F7A"/>
    <w:rsid w:val="00411601"/>
    <w:rsid w:val="00413F18"/>
    <w:rsid w:val="00415614"/>
    <w:rsid w:val="004163C7"/>
    <w:rsid w:val="00417E70"/>
    <w:rsid w:val="00417E85"/>
    <w:rsid w:val="0042362B"/>
    <w:rsid w:val="0042476D"/>
    <w:rsid w:val="0042490C"/>
    <w:rsid w:val="0042565D"/>
    <w:rsid w:val="00425E58"/>
    <w:rsid w:val="004269A4"/>
    <w:rsid w:val="00430C5D"/>
    <w:rsid w:val="00430DDC"/>
    <w:rsid w:val="004343C7"/>
    <w:rsid w:val="004349FC"/>
    <w:rsid w:val="00434FD1"/>
    <w:rsid w:val="00435AEC"/>
    <w:rsid w:val="00440E9F"/>
    <w:rsid w:val="00442CE3"/>
    <w:rsid w:val="00443458"/>
    <w:rsid w:val="0044362B"/>
    <w:rsid w:val="00447612"/>
    <w:rsid w:val="004514F3"/>
    <w:rsid w:val="00451AEB"/>
    <w:rsid w:val="00452278"/>
    <w:rsid w:val="004529D7"/>
    <w:rsid w:val="00453A9D"/>
    <w:rsid w:val="00456051"/>
    <w:rsid w:val="00456127"/>
    <w:rsid w:val="004562BF"/>
    <w:rsid w:val="00456DA3"/>
    <w:rsid w:val="00457A26"/>
    <w:rsid w:val="00457F03"/>
    <w:rsid w:val="00460CCA"/>
    <w:rsid w:val="004641DC"/>
    <w:rsid w:val="0046451F"/>
    <w:rsid w:val="00464EFD"/>
    <w:rsid w:val="00464FEF"/>
    <w:rsid w:val="00465A0F"/>
    <w:rsid w:val="00466177"/>
    <w:rsid w:val="004679A9"/>
    <w:rsid w:val="004704BA"/>
    <w:rsid w:val="00471BBE"/>
    <w:rsid w:val="00472779"/>
    <w:rsid w:val="00474C60"/>
    <w:rsid w:val="00476101"/>
    <w:rsid w:val="00477B9A"/>
    <w:rsid w:val="00477EB2"/>
    <w:rsid w:val="00480A60"/>
    <w:rsid w:val="00480AAE"/>
    <w:rsid w:val="0048196D"/>
    <w:rsid w:val="00481A97"/>
    <w:rsid w:val="00483E4B"/>
    <w:rsid w:val="00484712"/>
    <w:rsid w:val="004869E8"/>
    <w:rsid w:val="0049057D"/>
    <w:rsid w:val="004907E0"/>
    <w:rsid w:val="004927D4"/>
    <w:rsid w:val="00494AAC"/>
    <w:rsid w:val="00495284"/>
    <w:rsid w:val="00496085"/>
    <w:rsid w:val="0049614F"/>
    <w:rsid w:val="004A4D33"/>
    <w:rsid w:val="004A6F60"/>
    <w:rsid w:val="004A7163"/>
    <w:rsid w:val="004B0F0A"/>
    <w:rsid w:val="004B36CC"/>
    <w:rsid w:val="004B5461"/>
    <w:rsid w:val="004B6DA9"/>
    <w:rsid w:val="004B6E42"/>
    <w:rsid w:val="004C0AAA"/>
    <w:rsid w:val="004C0EDB"/>
    <w:rsid w:val="004C5A4C"/>
    <w:rsid w:val="004C5FD4"/>
    <w:rsid w:val="004D0E98"/>
    <w:rsid w:val="004D1922"/>
    <w:rsid w:val="004D1F1D"/>
    <w:rsid w:val="004D1F53"/>
    <w:rsid w:val="004D3A8D"/>
    <w:rsid w:val="004D5765"/>
    <w:rsid w:val="004D6A76"/>
    <w:rsid w:val="004E09BB"/>
    <w:rsid w:val="004E1B8F"/>
    <w:rsid w:val="004E220B"/>
    <w:rsid w:val="004E2547"/>
    <w:rsid w:val="004E318D"/>
    <w:rsid w:val="004E36E6"/>
    <w:rsid w:val="004E4CCA"/>
    <w:rsid w:val="004E597C"/>
    <w:rsid w:val="004E7379"/>
    <w:rsid w:val="004F06CF"/>
    <w:rsid w:val="004F14B3"/>
    <w:rsid w:val="004F2C59"/>
    <w:rsid w:val="004F3454"/>
    <w:rsid w:val="004F3833"/>
    <w:rsid w:val="004F45F6"/>
    <w:rsid w:val="004F4D0E"/>
    <w:rsid w:val="004F55A5"/>
    <w:rsid w:val="004F725C"/>
    <w:rsid w:val="00500455"/>
    <w:rsid w:val="0050067C"/>
    <w:rsid w:val="005006E9"/>
    <w:rsid w:val="00502197"/>
    <w:rsid w:val="005028F4"/>
    <w:rsid w:val="005035BE"/>
    <w:rsid w:val="00503E6D"/>
    <w:rsid w:val="005045F9"/>
    <w:rsid w:val="0050575F"/>
    <w:rsid w:val="00505CB0"/>
    <w:rsid w:val="00506419"/>
    <w:rsid w:val="00506C85"/>
    <w:rsid w:val="005078D7"/>
    <w:rsid w:val="005078FA"/>
    <w:rsid w:val="0051035F"/>
    <w:rsid w:val="005112C4"/>
    <w:rsid w:val="0051355E"/>
    <w:rsid w:val="005174B4"/>
    <w:rsid w:val="005200D4"/>
    <w:rsid w:val="0052027E"/>
    <w:rsid w:val="00521AC5"/>
    <w:rsid w:val="00522C3F"/>
    <w:rsid w:val="00523472"/>
    <w:rsid w:val="0052352D"/>
    <w:rsid w:val="00526AC7"/>
    <w:rsid w:val="00526F5B"/>
    <w:rsid w:val="00530BDA"/>
    <w:rsid w:val="00533CD7"/>
    <w:rsid w:val="0053412E"/>
    <w:rsid w:val="00535780"/>
    <w:rsid w:val="00535FAF"/>
    <w:rsid w:val="005363A3"/>
    <w:rsid w:val="00541035"/>
    <w:rsid w:val="00541795"/>
    <w:rsid w:val="00546842"/>
    <w:rsid w:val="00546F12"/>
    <w:rsid w:val="0055024C"/>
    <w:rsid w:val="00550785"/>
    <w:rsid w:val="00550A5C"/>
    <w:rsid w:val="0055170F"/>
    <w:rsid w:val="00553544"/>
    <w:rsid w:val="00553B43"/>
    <w:rsid w:val="0055408A"/>
    <w:rsid w:val="005560B9"/>
    <w:rsid w:val="00557973"/>
    <w:rsid w:val="00560836"/>
    <w:rsid w:val="00560D04"/>
    <w:rsid w:val="00563858"/>
    <w:rsid w:val="00564AE8"/>
    <w:rsid w:val="00566ACD"/>
    <w:rsid w:val="005678DF"/>
    <w:rsid w:val="00567AFB"/>
    <w:rsid w:val="00570475"/>
    <w:rsid w:val="005734FA"/>
    <w:rsid w:val="005746E8"/>
    <w:rsid w:val="0057689E"/>
    <w:rsid w:val="00577506"/>
    <w:rsid w:val="005802C9"/>
    <w:rsid w:val="005807A8"/>
    <w:rsid w:val="0058145C"/>
    <w:rsid w:val="00581ADD"/>
    <w:rsid w:val="00583189"/>
    <w:rsid w:val="005843A8"/>
    <w:rsid w:val="00584E47"/>
    <w:rsid w:val="005871E9"/>
    <w:rsid w:val="00590757"/>
    <w:rsid w:val="005A1506"/>
    <w:rsid w:val="005A2DA3"/>
    <w:rsid w:val="005A348D"/>
    <w:rsid w:val="005A4F3C"/>
    <w:rsid w:val="005A69F9"/>
    <w:rsid w:val="005A77C3"/>
    <w:rsid w:val="005B092A"/>
    <w:rsid w:val="005B2F85"/>
    <w:rsid w:val="005B5E32"/>
    <w:rsid w:val="005B66B0"/>
    <w:rsid w:val="005B6F55"/>
    <w:rsid w:val="005B7302"/>
    <w:rsid w:val="005B7345"/>
    <w:rsid w:val="005B7E0D"/>
    <w:rsid w:val="005C7F85"/>
    <w:rsid w:val="005D1D45"/>
    <w:rsid w:val="005D1ECB"/>
    <w:rsid w:val="005D3B87"/>
    <w:rsid w:val="005D3F96"/>
    <w:rsid w:val="005D4498"/>
    <w:rsid w:val="005D54C3"/>
    <w:rsid w:val="005D5E11"/>
    <w:rsid w:val="005D6D25"/>
    <w:rsid w:val="005D7DE3"/>
    <w:rsid w:val="005E3A43"/>
    <w:rsid w:val="005E6C66"/>
    <w:rsid w:val="005F0647"/>
    <w:rsid w:val="005F3991"/>
    <w:rsid w:val="005F4DB2"/>
    <w:rsid w:val="005F7F1C"/>
    <w:rsid w:val="00600EEE"/>
    <w:rsid w:val="00601594"/>
    <w:rsid w:val="00605735"/>
    <w:rsid w:val="00605EA4"/>
    <w:rsid w:val="00606D8D"/>
    <w:rsid w:val="00607CD8"/>
    <w:rsid w:val="006115CD"/>
    <w:rsid w:val="0061195E"/>
    <w:rsid w:val="00611FA1"/>
    <w:rsid w:val="006129B9"/>
    <w:rsid w:val="00614850"/>
    <w:rsid w:val="0061522E"/>
    <w:rsid w:val="0061572E"/>
    <w:rsid w:val="00615CD4"/>
    <w:rsid w:val="00616D2C"/>
    <w:rsid w:val="00617770"/>
    <w:rsid w:val="006222D5"/>
    <w:rsid w:val="006224B3"/>
    <w:rsid w:val="00623302"/>
    <w:rsid w:val="00624CBA"/>
    <w:rsid w:val="00625517"/>
    <w:rsid w:val="00625C2E"/>
    <w:rsid w:val="00627F30"/>
    <w:rsid w:val="006304F0"/>
    <w:rsid w:val="00630E80"/>
    <w:rsid w:val="006314AD"/>
    <w:rsid w:val="006320E5"/>
    <w:rsid w:val="00632FD9"/>
    <w:rsid w:val="00633BDC"/>
    <w:rsid w:val="006354A4"/>
    <w:rsid w:val="00637421"/>
    <w:rsid w:val="00637813"/>
    <w:rsid w:val="00641656"/>
    <w:rsid w:val="00643D48"/>
    <w:rsid w:val="00644CFE"/>
    <w:rsid w:val="00645792"/>
    <w:rsid w:val="00645CAB"/>
    <w:rsid w:val="006470EB"/>
    <w:rsid w:val="00650EA3"/>
    <w:rsid w:val="00652FD1"/>
    <w:rsid w:val="006543D1"/>
    <w:rsid w:val="00655915"/>
    <w:rsid w:val="00656EF9"/>
    <w:rsid w:val="00657214"/>
    <w:rsid w:val="0065760F"/>
    <w:rsid w:val="00657FED"/>
    <w:rsid w:val="00661971"/>
    <w:rsid w:val="00661BD1"/>
    <w:rsid w:val="0066230E"/>
    <w:rsid w:val="0066317E"/>
    <w:rsid w:val="006635ED"/>
    <w:rsid w:val="0066445D"/>
    <w:rsid w:val="006644F5"/>
    <w:rsid w:val="00664E40"/>
    <w:rsid w:val="00667077"/>
    <w:rsid w:val="00667749"/>
    <w:rsid w:val="00667D01"/>
    <w:rsid w:val="0067348D"/>
    <w:rsid w:val="00674A33"/>
    <w:rsid w:val="00680031"/>
    <w:rsid w:val="00682640"/>
    <w:rsid w:val="00684611"/>
    <w:rsid w:val="0068508A"/>
    <w:rsid w:val="006851B0"/>
    <w:rsid w:val="006872E8"/>
    <w:rsid w:val="00687DE9"/>
    <w:rsid w:val="00690A86"/>
    <w:rsid w:val="00690CE3"/>
    <w:rsid w:val="00691964"/>
    <w:rsid w:val="006923BD"/>
    <w:rsid w:val="006930EC"/>
    <w:rsid w:val="0069439D"/>
    <w:rsid w:val="0069503B"/>
    <w:rsid w:val="006A0980"/>
    <w:rsid w:val="006A09C9"/>
    <w:rsid w:val="006A1286"/>
    <w:rsid w:val="006A5198"/>
    <w:rsid w:val="006A7FEB"/>
    <w:rsid w:val="006B089F"/>
    <w:rsid w:val="006B11D2"/>
    <w:rsid w:val="006B33BB"/>
    <w:rsid w:val="006B3AB7"/>
    <w:rsid w:val="006B4BFB"/>
    <w:rsid w:val="006B4F3E"/>
    <w:rsid w:val="006B5346"/>
    <w:rsid w:val="006B6247"/>
    <w:rsid w:val="006B66C4"/>
    <w:rsid w:val="006B709F"/>
    <w:rsid w:val="006B7147"/>
    <w:rsid w:val="006B758C"/>
    <w:rsid w:val="006B7AC1"/>
    <w:rsid w:val="006C0F23"/>
    <w:rsid w:val="006C1486"/>
    <w:rsid w:val="006C216A"/>
    <w:rsid w:val="006C4972"/>
    <w:rsid w:val="006C4A7F"/>
    <w:rsid w:val="006C7109"/>
    <w:rsid w:val="006C7B90"/>
    <w:rsid w:val="006D07B7"/>
    <w:rsid w:val="006D0B60"/>
    <w:rsid w:val="006D1476"/>
    <w:rsid w:val="006D1D0F"/>
    <w:rsid w:val="006D6616"/>
    <w:rsid w:val="006E1C91"/>
    <w:rsid w:val="006E2173"/>
    <w:rsid w:val="006E2A22"/>
    <w:rsid w:val="006E2D5E"/>
    <w:rsid w:val="006E3ADB"/>
    <w:rsid w:val="006E47D1"/>
    <w:rsid w:val="006E4837"/>
    <w:rsid w:val="006E5E9D"/>
    <w:rsid w:val="006F131B"/>
    <w:rsid w:val="006F404B"/>
    <w:rsid w:val="006F4217"/>
    <w:rsid w:val="006F6EF3"/>
    <w:rsid w:val="0070056C"/>
    <w:rsid w:val="0070316B"/>
    <w:rsid w:val="007059AC"/>
    <w:rsid w:val="0070604D"/>
    <w:rsid w:val="00706078"/>
    <w:rsid w:val="007065FF"/>
    <w:rsid w:val="007076E3"/>
    <w:rsid w:val="00707ACB"/>
    <w:rsid w:val="0071053C"/>
    <w:rsid w:val="00711547"/>
    <w:rsid w:val="007122EF"/>
    <w:rsid w:val="00715702"/>
    <w:rsid w:val="007238F8"/>
    <w:rsid w:val="007241E4"/>
    <w:rsid w:val="00724454"/>
    <w:rsid w:val="00724B1D"/>
    <w:rsid w:val="0072694A"/>
    <w:rsid w:val="00726C0B"/>
    <w:rsid w:val="0073266A"/>
    <w:rsid w:val="007332E1"/>
    <w:rsid w:val="007335B7"/>
    <w:rsid w:val="00733FF5"/>
    <w:rsid w:val="00734B77"/>
    <w:rsid w:val="007408D9"/>
    <w:rsid w:val="00741B91"/>
    <w:rsid w:val="007424D0"/>
    <w:rsid w:val="007454A2"/>
    <w:rsid w:val="00745D3A"/>
    <w:rsid w:val="007461B6"/>
    <w:rsid w:val="007467BF"/>
    <w:rsid w:val="007512DD"/>
    <w:rsid w:val="00752314"/>
    <w:rsid w:val="00753918"/>
    <w:rsid w:val="007549CA"/>
    <w:rsid w:val="00754EE3"/>
    <w:rsid w:val="0075510C"/>
    <w:rsid w:val="00756448"/>
    <w:rsid w:val="00757E58"/>
    <w:rsid w:val="00760962"/>
    <w:rsid w:val="00760FDB"/>
    <w:rsid w:val="00761693"/>
    <w:rsid w:val="00761DE7"/>
    <w:rsid w:val="007640A6"/>
    <w:rsid w:val="0076518E"/>
    <w:rsid w:val="00765BFB"/>
    <w:rsid w:val="00770437"/>
    <w:rsid w:val="00771C76"/>
    <w:rsid w:val="00773398"/>
    <w:rsid w:val="00774EF2"/>
    <w:rsid w:val="00774FFD"/>
    <w:rsid w:val="00775C66"/>
    <w:rsid w:val="00780837"/>
    <w:rsid w:val="007827DA"/>
    <w:rsid w:val="007828F5"/>
    <w:rsid w:val="0078296D"/>
    <w:rsid w:val="00782B51"/>
    <w:rsid w:val="007866A2"/>
    <w:rsid w:val="00787F1A"/>
    <w:rsid w:val="00790A09"/>
    <w:rsid w:val="00790C76"/>
    <w:rsid w:val="00791DDB"/>
    <w:rsid w:val="00792FB8"/>
    <w:rsid w:val="00795D8C"/>
    <w:rsid w:val="007979A5"/>
    <w:rsid w:val="007A152D"/>
    <w:rsid w:val="007A173D"/>
    <w:rsid w:val="007A1E46"/>
    <w:rsid w:val="007A236A"/>
    <w:rsid w:val="007A5270"/>
    <w:rsid w:val="007A5C32"/>
    <w:rsid w:val="007A6026"/>
    <w:rsid w:val="007A6424"/>
    <w:rsid w:val="007A65B6"/>
    <w:rsid w:val="007A69FA"/>
    <w:rsid w:val="007A701A"/>
    <w:rsid w:val="007A7547"/>
    <w:rsid w:val="007B153A"/>
    <w:rsid w:val="007B548C"/>
    <w:rsid w:val="007B659A"/>
    <w:rsid w:val="007C091A"/>
    <w:rsid w:val="007C174D"/>
    <w:rsid w:val="007C345D"/>
    <w:rsid w:val="007C3529"/>
    <w:rsid w:val="007C36E9"/>
    <w:rsid w:val="007C3B2E"/>
    <w:rsid w:val="007C70C3"/>
    <w:rsid w:val="007D1E56"/>
    <w:rsid w:val="007D24BA"/>
    <w:rsid w:val="007D36F2"/>
    <w:rsid w:val="007D3A32"/>
    <w:rsid w:val="007D53A1"/>
    <w:rsid w:val="007D7F69"/>
    <w:rsid w:val="007E0A13"/>
    <w:rsid w:val="007E190A"/>
    <w:rsid w:val="007E20F9"/>
    <w:rsid w:val="007E273A"/>
    <w:rsid w:val="007E2EE3"/>
    <w:rsid w:val="007E4C1A"/>
    <w:rsid w:val="007F0178"/>
    <w:rsid w:val="007F1426"/>
    <w:rsid w:val="007F2421"/>
    <w:rsid w:val="007F24CD"/>
    <w:rsid w:val="007F24E5"/>
    <w:rsid w:val="007F3870"/>
    <w:rsid w:val="007F41EF"/>
    <w:rsid w:val="007F49C8"/>
    <w:rsid w:val="007F4BE7"/>
    <w:rsid w:val="007F6B93"/>
    <w:rsid w:val="007F6ECF"/>
    <w:rsid w:val="00801214"/>
    <w:rsid w:val="00810CA0"/>
    <w:rsid w:val="00814C62"/>
    <w:rsid w:val="00814EC6"/>
    <w:rsid w:val="00815485"/>
    <w:rsid w:val="0081653E"/>
    <w:rsid w:val="008166D5"/>
    <w:rsid w:val="00820417"/>
    <w:rsid w:val="0082041A"/>
    <w:rsid w:val="00820782"/>
    <w:rsid w:val="008218CE"/>
    <w:rsid w:val="00821F22"/>
    <w:rsid w:val="008227E0"/>
    <w:rsid w:val="00822C07"/>
    <w:rsid w:val="00826F02"/>
    <w:rsid w:val="00830B6F"/>
    <w:rsid w:val="00831978"/>
    <w:rsid w:val="00833539"/>
    <w:rsid w:val="00833A07"/>
    <w:rsid w:val="00833A8B"/>
    <w:rsid w:val="008341E7"/>
    <w:rsid w:val="00834E28"/>
    <w:rsid w:val="00835B2C"/>
    <w:rsid w:val="008370E3"/>
    <w:rsid w:val="008372F5"/>
    <w:rsid w:val="0083774C"/>
    <w:rsid w:val="008400A1"/>
    <w:rsid w:val="00841451"/>
    <w:rsid w:val="0084250D"/>
    <w:rsid w:val="00842CB7"/>
    <w:rsid w:val="0084349E"/>
    <w:rsid w:val="00846AC5"/>
    <w:rsid w:val="00846F8B"/>
    <w:rsid w:val="00851422"/>
    <w:rsid w:val="00851CAB"/>
    <w:rsid w:val="008524CD"/>
    <w:rsid w:val="00852B1D"/>
    <w:rsid w:val="008559EB"/>
    <w:rsid w:val="00857446"/>
    <w:rsid w:val="00857981"/>
    <w:rsid w:val="008611B5"/>
    <w:rsid w:val="00861283"/>
    <w:rsid w:val="00871393"/>
    <w:rsid w:val="00872CE8"/>
    <w:rsid w:val="00872D43"/>
    <w:rsid w:val="00872DE5"/>
    <w:rsid w:val="00872EC4"/>
    <w:rsid w:val="00876B0D"/>
    <w:rsid w:val="0087795F"/>
    <w:rsid w:val="00880007"/>
    <w:rsid w:val="0088001A"/>
    <w:rsid w:val="00883BBA"/>
    <w:rsid w:val="0088589C"/>
    <w:rsid w:val="008858A8"/>
    <w:rsid w:val="0088768A"/>
    <w:rsid w:val="008908FA"/>
    <w:rsid w:val="0089169D"/>
    <w:rsid w:val="00891826"/>
    <w:rsid w:val="00891C84"/>
    <w:rsid w:val="00892290"/>
    <w:rsid w:val="00893E7E"/>
    <w:rsid w:val="0089502C"/>
    <w:rsid w:val="008A3649"/>
    <w:rsid w:val="008A410D"/>
    <w:rsid w:val="008A560D"/>
    <w:rsid w:val="008A669D"/>
    <w:rsid w:val="008A6C09"/>
    <w:rsid w:val="008B1AD2"/>
    <w:rsid w:val="008B497E"/>
    <w:rsid w:val="008B5F12"/>
    <w:rsid w:val="008B6063"/>
    <w:rsid w:val="008B61E1"/>
    <w:rsid w:val="008B6580"/>
    <w:rsid w:val="008B6610"/>
    <w:rsid w:val="008B7A85"/>
    <w:rsid w:val="008C1310"/>
    <w:rsid w:val="008C2829"/>
    <w:rsid w:val="008C29AC"/>
    <w:rsid w:val="008C69B6"/>
    <w:rsid w:val="008D1175"/>
    <w:rsid w:val="008D323E"/>
    <w:rsid w:val="008D584B"/>
    <w:rsid w:val="008E1A8E"/>
    <w:rsid w:val="008E1C2C"/>
    <w:rsid w:val="008E2234"/>
    <w:rsid w:val="008E2590"/>
    <w:rsid w:val="008E4344"/>
    <w:rsid w:val="008E5B87"/>
    <w:rsid w:val="008E6194"/>
    <w:rsid w:val="008F097E"/>
    <w:rsid w:val="008F114B"/>
    <w:rsid w:val="008F1BAB"/>
    <w:rsid w:val="008F2756"/>
    <w:rsid w:val="008F3550"/>
    <w:rsid w:val="008F3C6C"/>
    <w:rsid w:val="008F51DC"/>
    <w:rsid w:val="008F586E"/>
    <w:rsid w:val="008F79A2"/>
    <w:rsid w:val="00901BA5"/>
    <w:rsid w:val="00903823"/>
    <w:rsid w:val="00904B90"/>
    <w:rsid w:val="0090579A"/>
    <w:rsid w:val="00906F11"/>
    <w:rsid w:val="00906FD5"/>
    <w:rsid w:val="00911CAE"/>
    <w:rsid w:val="00912B42"/>
    <w:rsid w:val="00914903"/>
    <w:rsid w:val="0091700F"/>
    <w:rsid w:val="00917C40"/>
    <w:rsid w:val="0092121A"/>
    <w:rsid w:val="00921304"/>
    <w:rsid w:val="00923E69"/>
    <w:rsid w:val="009242A7"/>
    <w:rsid w:val="00924429"/>
    <w:rsid w:val="009247D1"/>
    <w:rsid w:val="009258A9"/>
    <w:rsid w:val="00925D17"/>
    <w:rsid w:val="0092676A"/>
    <w:rsid w:val="009270C5"/>
    <w:rsid w:val="0092760D"/>
    <w:rsid w:val="00932E84"/>
    <w:rsid w:val="0093462E"/>
    <w:rsid w:val="00934AD5"/>
    <w:rsid w:val="00934CC8"/>
    <w:rsid w:val="00935764"/>
    <w:rsid w:val="00936249"/>
    <w:rsid w:val="0093756E"/>
    <w:rsid w:val="00941315"/>
    <w:rsid w:val="009419BB"/>
    <w:rsid w:val="00943D42"/>
    <w:rsid w:val="009463DC"/>
    <w:rsid w:val="009467FC"/>
    <w:rsid w:val="00946DD4"/>
    <w:rsid w:val="009476CD"/>
    <w:rsid w:val="009500DF"/>
    <w:rsid w:val="0095063B"/>
    <w:rsid w:val="0095287B"/>
    <w:rsid w:val="009532C1"/>
    <w:rsid w:val="00955438"/>
    <w:rsid w:val="00955ED2"/>
    <w:rsid w:val="009574EF"/>
    <w:rsid w:val="0096055F"/>
    <w:rsid w:val="00961853"/>
    <w:rsid w:val="00962048"/>
    <w:rsid w:val="009644AF"/>
    <w:rsid w:val="00966695"/>
    <w:rsid w:val="0096717D"/>
    <w:rsid w:val="00967337"/>
    <w:rsid w:val="0097007D"/>
    <w:rsid w:val="0097023B"/>
    <w:rsid w:val="0097180C"/>
    <w:rsid w:val="00971CC7"/>
    <w:rsid w:val="00972BE5"/>
    <w:rsid w:val="00976C07"/>
    <w:rsid w:val="00977683"/>
    <w:rsid w:val="009802DD"/>
    <w:rsid w:val="00980AC4"/>
    <w:rsid w:val="00980FAF"/>
    <w:rsid w:val="00982021"/>
    <w:rsid w:val="009828FB"/>
    <w:rsid w:val="00982B3B"/>
    <w:rsid w:val="009831EC"/>
    <w:rsid w:val="00984AF9"/>
    <w:rsid w:val="00985DD6"/>
    <w:rsid w:val="00986803"/>
    <w:rsid w:val="00991882"/>
    <w:rsid w:val="00991AC6"/>
    <w:rsid w:val="00994A7F"/>
    <w:rsid w:val="00995017"/>
    <w:rsid w:val="0099599B"/>
    <w:rsid w:val="009963D1"/>
    <w:rsid w:val="00997209"/>
    <w:rsid w:val="00997F2D"/>
    <w:rsid w:val="009A04F3"/>
    <w:rsid w:val="009A0CBD"/>
    <w:rsid w:val="009A1327"/>
    <w:rsid w:val="009A1423"/>
    <w:rsid w:val="009A18CC"/>
    <w:rsid w:val="009A32C0"/>
    <w:rsid w:val="009A38BC"/>
    <w:rsid w:val="009A4205"/>
    <w:rsid w:val="009A43B4"/>
    <w:rsid w:val="009A5119"/>
    <w:rsid w:val="009A5562"/>
    <w:rsid w:val="009A75F9"/>
    <w:rsid w:val="009A7DF0"/>
    <w:rsid w:val="009B2560"/>
    <w:rsid w:val="009B2915"/>
    <w:rsid w:val="009B46B2"/>
    <w:rsid w:val="009B4AC2"/>
    <w:rsid w:val="009B56B4"/>
    <w:rsid w:val="009B6E88"/>
    <w:rsid w:val="009B7F30"/>
    <w:rsid w:val="009C39E7"/>
    <w:rsid w:val="009C3D90"/>
    <w:rsid w:val="009C3DDC"/>
    <w:rsid w:val="009C530A"/>
    <w:rsid w:val="009C69E9"/>
    <w:rsid w:val="009C7B65"/>
    <w:rsid w:val="009C7E16"/>
    <w:rsid w:val="009D118D"/>
    <w:rsid w:val="009D2D7F"/>
    <w:rsid w:val="009D3333"/>
    <w:rsid w:val="009D58C2"/>
    <w:rsid w:val="009D75F6"/>
    <w:rsid w:val="009D77FE"/>
    <w:rsid w:val="009E2461"/>
    <w:rsid w:val="009E3435"/>
    <w:rsid w:val="009F1A14"/>
    <w:rsid w:val="009F23C6"/>
    <w:rsid w:val="009F4AF3"/>
    <w:rsid w:val="009F5352"/>
    <w:rsid w:val="009F5C64"/>
    <w:rsid w:val="009F6075"/>
    <w:rsid w:val="009F7F96"/>
    <w:rsid w:val="00A000D2"/>
    <w:rsid w:val="00A01BE2"/>
    <w:rsid w:val="00A03030"/>
    <w:rsid w:val="00A032D5"/>
    <w:rsid w:val="00A04E26"/>
    <w:rsid w:val="00A05472"/>
    <w:rsid w:val="00A055B6"/>
    <w:rsid w:val="00A07BC4"/>
    <w:rsid w:val="00A12A12"/>
    <w:rsid w:val="00A13D3E"/>
    <w:rsid w:val="00A14EDB"/>
    <w:rsid w:val="00A1638C"/>
    <w:rsid w:val="00A1645F"/>
    <w:rsid w:val="00A16714"/>
    <w:rsid w:val="00A20D1D"/>
    <w:rsid w:val="00A217EE"/>
    <w:rsid w:val="00A22C9E"/>
    <w:rsid w:val="00A2321E"/>
    <w:rsid w:val="00A25CD1"/>
    <w:rsid w:val="00A2704D"/>
    <w:rsid w:val="00A27380"/>
    <w:rsid w:val="00A2742A"/>
    <w:rsid w:val="00A27E03"/>
    <w:rsid w:val="00A30438"/>
    <w:rsid w:val="00A30620"/>
    <w:rsid w:val="00A3091A"/>
    <w:rsid w:val="00A313B9"/>
    <w:rsid w:val="00A3441F"/>
    <w:rsid w:val="00A3526B"/>
    <w:rsid w:val="00A36825"/>
    <w:rsid w:val="00A37E34"/>
    <w:rsid w:val="00A37F8B"/>
    <w:rsid w:val="00A408BC"/>
    <w:rsid w:val="00A43A08"/>
    <w:rsid w:val="00A44B73"/>
    <w:rsid w:val="00A50B75"/>
    <w:rsid w:val="00A54F36"/>
    <w:rsid w:val="00A551D7"/>
    <w:rsid w:val="00A555D9"/>
    <w:rsid w:val="00A55693"/>
    <w:rsid w:val="00A627EA"/>
    <w:rsid w:val="00A6381C"/>
    <w:rsid w:val="00A63E60"/>
    <w:rsid w:val="00A66B30"/>
    <w:rsid w:val="00A67235"/>
    <w:rsid w:val="00A67337"/>
    <w:rsid w:val="00A67DFA"/>
    <w:rsid w:val="00A7007F"/>
    <w:rsid w:val="00A717A8"/>
    <w:rsid w:val="00A71BD9"/>
    <w:rsid w:val="00A72AEB"/>
    <w:rsid w:val="00A73563"/>
    <w:rsid w:val="00A75A8F"/>
    <w:rsid w:val="00A7700A"/>
    <w:rsid w:val="00A80C1A"/>
    <w:rsid w:val="00A8341D"/>
    <w:rsid w:val="00A839D5"/>
    <w:rsid w:val="00A844C9"/>
    <w:rsid w:val="00A86361"/>
    <w:rsid w:val="00A8642C"/>
    <w:rsid w:val="00A86CF8"/>
    <w:rsid w:val="00A86FB6"/>
    <w:rsid w:val="00A92944"/>
    <w:rsid w:val="00A9306E"/>
    <w:rsid w:val="00A95FE4"/>
    <w:rsid w:val="00A97C0D"/>
    <w:rsid w:val="00AA4737"/>
    <w:rsid w:val="00AA47F0"/>
    <w:rsid w:val="00AB096E"/>
    <w:rsid w:val="00AB1CC3"/>
    <w:rsid w:val="00AB2A32"/>
    <w:rsid w:val="00AB3815"/>
    <w:rsid w:val="00AB4F0B"/>
    <w:rsid w:val="00AB5218"/>
    <w:rsid w:val="00AB6480"/>
    <w:rsid w:val="00AC1715"/>
    <w:rsid w:val="00AC2174"/>
    <w:rsid w:val="00AC265D"/>
    <w:rsid w:val="00AC275F"/>
    <w:rsid w:val="00AC5487"/>
    <w:rsid w:val="00AC608E"/>
    <w:rsid w:val="00AD2032"/>
    <w:rsid w:val="00AD4C89"/>
    <w:rsid w:val="00AE2A85"/>
    <w:rsid w:val="00AE2C54"/>
    <w:rsid w:val="00AE39B1"/>
    <w:rsid w:val="00AE4132"/>
    <w:rsid w:val="00AE7988"/>
    <w:rsid w:val="00AF0513"/>
    <w:rsid w:val="00AF23BE"/>
    <w:rsid w:val="00AF2677"/>
    <w:rsid w:val="00AF2A61"/>
    <w:rsid w:val="00AF4925"/>
    <w:rsid w:val="00AF4D99"/>
    <w:rsid w:val="00AF4FE6"/>
    <w:rsid w:val="00AF5161"/>
    <w:rsid w:val="00AF6382"/>
    <w:rsid w:val="00AF63D9"/>
    <w:rsid w:val="00AF6A1C"/>
    <w:rsid w:val="00B00107"/>
    <w:rsid w:val="00B00658"/>
    <w:rsid w:val="00B006D5"/>
    <w:rsid w:val="00B03149"/>
    <w:rsid w:val="00B044CB"/>
    <w:rsid w:val="00B045C6"/>
    <w:rsid w:val="00B04D7B"/>
    <w:rsid w:val="00B04DC5"/>
    <w:rsid w:val="00B0758B"/>
    <w:rsid w:val="00B1131C"/>
    <w:rsid w:val="00B13439"/>
    <w:rsid w:val="00B14002"/>
    <w:rsid w:val="00B143CF"/>
    <w:rsid w:val="00B1535C"/>
    <w:rsid w:val="00B15415"/>
    <w:rsid w:val="00B176CF"/>
    <w:rsid w:val="00B204F4"/>
    <w:rsid w:val="00B20520"/>
    <w:rsid w:val="00B20DDD"/>
    <w:rsid w:val="00B224B9"/>
    <w:rsid w:val="00B23270"/>
    <w:rsid w:val="00B24519"/>
    <w:rsid w:val="00B25236"/>
    <w:rsid w:val="00B26013"/>
    <w:rsid w:val="00B26E81"/>
    <w:rsid w:val="00B2777E"/>
    <w:rsid w:val="00B32140"/>
    <w:rsid w:val="00B323AD"/>
    <w:rsid w:val="00B32642"/>
    <w:rsid w:val="00B337C5"/>
    <w:rsid w:val="00B344A7"/>
    <w:rsid w:val="00B374DE"/>
    <w:rsid w:val="00B42BDE"/>
    <w:rsid w:val="00B42CC7"/>
    <w:rsid w:val="00B4355C"/>
    <w:rsid w:val="00B43944"/>
    <w:rsid w:val="00B43AF6"/>
    <w:rsid w:val="00B44281"/>
    <w:rsid w:val="00B46510"/>
    <w:rsid w:val="00B4769C"/>
    <w:rsid w:val="00B502A8"/>
    <w:rsid w:val="00B50673"/>
    <w:rsid w:val="00B51498"/>
    <w:rsid w:val="00B52B5D"/>
    <w:rsid w:val="00B54439"/>
    <w:rsid w:val="00B54FFB"/>
    <w:rsid w:val="00B552D0"/>
    <w:rsid w:val="00B564E2"/>
    <w:rsid w:val="00B6067C"/>
    <w:rsid w:val="00B660A7"/>
    <w:rsid w:val="00B66306"/>
    <w:rsid w:val="00B66FB5"/>
    <w:rsid w:val="00B674CA"/>
    <w:rsid w:val="00B70092"/>
    <w:rsid w:val="00B7053D"/>
    <w:rsid w:val="00B70CCD"/>
    <w:rsid w:val="00B71586"/>
    <w:rsid w:val="00B72CDA"/>
    <w:rsid w:val="00B7342A"/>
    <w:rsid w:val="00B7346E"/>
    <w:rsid w:val="00B73E08"/>
    <w:rsid w:val="00B81E8A"/>
    <w:rsid w:val="00B820FC"/>
    <w:rsid w:val="00B82453"/>
    <w:rsid w:val="00B82D1B"/>
    <w:rsid w:val="00B82EA8"/>
    <w:rsid w:val="00B85362"/>
    <w:rsid w:val="00B8610B"/>
    <w:rsid w:val="00B867C1"/>
    <w:rsid w:val="00B86985"/>
    <w:rsid w:val="00B86F28"/>
    <w:rsid w:val="00B87EB0"/>
    <w:rsid w:val="00B9000E"/>
    <w:rsid w:val="00B90260"/>
    <w:rsid w:val="00B9091F"/>
    <w:rsid w:val="00B9228E"/>
    <w:rsid w:val="00B93FAF"/>
    <w:rsid w:val="00B953CB"/>
    <w:rsid w:val="00B966CB"/>
    <w:rsid w:val="00B9702A"/>
    <w:rsid w:val="00B97A75"/>
    <w:rsid w:val="00BA38AC"/>
    <w:rsid w:val="00BA4007"/>
    <w:rsid w:val="00BA444A"/>
    <w:rsid w:val="00BA5F5A"/>
    <w:rsid w:val="00BA6085"/>
    <w:rsid w:val="00BA77EA"/>
    <w:rsid w:val="00BA78FA"/>
    <w:rsid w:val="00BB0BE0"/>
    <w:rsid w:val="00BB2881"/>
    <w:rsid w:val="00BB2FC4"/>
    <w:rsid w:val="00BB34CC"/>
    <w:rsid w:val="00BB45CD"/>
    <w:rsid w:val="00BB47F2"/>
    <w:rsid w:val="00BB5C97"/>
    <w:rsid w:val="00BC16A8"/>
    <w:rsid w:val="00BC3E98"/>
    <w:rsid w:val="00BC3FDB"/>
    <w:rsid w:val="00BC59F5"/>
    <w:rsid w:val="00BD172A"/>
    <w:rsid w:val="00BD1804"/>
    <w:rsid w:val="00BD19DA"/>
    <w:rsid w:val="00BD2D78"/>
    <w:rsid w:val="00BD32FD"/>
    <w:rsid w:val="00BD3A85"/>
    <w:rsid w:val="00BD406B"/>
    <w:rsid w:val="00BD4E25"/>
    <w:rsid w:val="00BD4EB5"/>
    <w:rsid w:val="00BD58CD"/>
    <w:rsid w:val="00BD7C2C"/>
    <w:rsid w:val="00BE026E"/>
    <w:rsid w:val="00BE08FA"/>
    <w:rsid w:val="00BE0B5F"/>
    <w:rsid w:val="00BE45F5"/>
    <w:rsid w:val="00BE4DA8"/>
    <w:rsid w:val="00BE61F3"/>
    <w:rsid w:val="00BE66E7"/>
    <w:rsid w:val="00BE6C85"/>
    <w:rsid w:val="00BF0D3C"/>
    <w:rsid w:val="00BF179B"/>
    <w:rsid w:val="00BF17EC"/>
    <w:rsid w:val="00BF2E48"/>
    <w:rsid w:val="00BF3EFB"/>
    <w:rsid w:val="00BF43E2"/>
    <w:rsid w:val="00BF5EE7"/>
    <w:rsid w:val="00BF6DF1"/>
    <w:rsid w:val="00BF7517"/>
    <w:rsid w:val="00C0070A"/>
    <w:rsid w:val="00C019BC"/>
    <w:rsid w:val="00C025C2"/>
    <w:rsid w:val="00C02BBC"/>
    <w:rsid w:val="00C043B7"/>
    <w:rsid w:val="00C045AB"/>
    <w:rsid w:val="00C0521C"/>
    <w:rsid w:val="00C07B15"/>
    <w:rsid w:val="00C10206"/>
    <w:rsid w:val="00C11A28"/>
    <w:rsid w:val="00C1350B"/>
    <w:rsid w:val="00C13D75"/>
    <w:rsid w:val="00C16886"/>
    <w:rsid w:val="00C16950"/>
    <w:rsid w:val="00C17973"/>
    <w:rsid w:val="00C17A5C"/>
    <w:rsid w:val="00C23E77"/>
    <w:rsid w:val="00C24D4A"/>
    <w:rsid w:val="00C32E92"/>
    <w:rsid w:val="00C3500A"/>
    <w:rsid w:val="00C35A31"/>
    <w:rsid w:val="00C35C67"/>
    <w:rsid w:val="00C3605E"/>
    <w:rsid w:val="00C37382"/>
    <w:rsid w:val="00C406FF"/>
    <w:rsid w:val="00C44112"/>
    <w:rsid w:val="00C46748"/>
    <w:rsid w:val="00C46D75"/>
    <w:rsid w:val="00C502BB"/>
    <w:rsid w:val="00C51C77"/>
    <w:rsid w:val="00C52CDB"/>
    <w:rsid w:val="00C52EC2"/>
    <w:rsid w:val="00C53036"/>
    <w:rsid w:val="00C53212"/>
    <w:rsid w:val="00C55D63"/>
    <w:rsid w:val="00C560D6"/>
    <w:rsid w:val="00C567A0"/>
    <w:rsid w:val="00C5729D"/>
    <w:rsid w:val="00C574AB"/>
    <w:rsid w:val="00C578BC"/>
    <w:rsid w:val="00C57D6C"/>
    <w:rsid w:val="00C61083"/>
    <w:rsid w:val="00C611C0"/>
    <w:rsid w:val="00C61C03"/>
    <w:rsid w:val="00C61C46"/>
    <w:rsid w:val="00C61E69"/>
    <w:rsid w:val="00C63023"/>
    <w:rsid w:val="00C630F0"/>
    <w:rsid w:val="00C6457A"/>
    <w:rsid w:val="00C648A1"/>
    <w:rsid w:val="00C66083"/>
    <w:rsid w:val="00C672FC"/>
    <w:rsid w:val="00C719A6"/>
    <w:rsid w:val="00C71D76"/>
    <w:rsid w:val="00C74D3E"/>
    <w:rsid w:val="00C7606C"/>
    <w:rsid w:val="00C76A42"/>
    <w:rsid w:val="00C77E85"/>
    <w:rsid w:val="00C800FA"/>
    <w:rsid w:val="00C81A7A"/>
    <w:rsid w:val="00C82D63"/>
    <w:rsid w:val="00C83397"/>
    <w:rsid w:val="00C85448"/>
    <w:rsid w:val="00C9023D"/>
    <w:rsid w:val="00C91147"/>
    <w:rsid w:val="00C9240C"/>
    <w:rsid w:val="00C926CF"/>
    <w:rsid w:val="00C92B70"/>
    <w:rsid w:val="00C95837"/>
    <w:rsid w:val="00C9769B"/>
    <w:rsid w:val="00CA384E"/>
    <w:rsid w:val="00CA3B83"/>
    <w:rsid w:val="00CA3BC1"/>
    <w:rsid w:val="00CA3C2F"/>
    <w:rsid w:val="00CA6CEF"/>
    <w:rsid w:val="00CB0687"/>
    <w:rsid w:val="00CB0D28"/>
    <w:rsid w:val="00CB0E5A"/>
    <w:rsid w:val="00CB2DEF"/>
    <w:rsid w:val="00CB339D"/>
    <w:rsid w:val="00CB4A49"/>
    <w:rsid w:val="00CB53AE"/>
    <w:rsid w:val="00CC0186"/>
    <w:rsid w:val="00CC13C4"/>
    <w:rsid w:val="00CC185A"/>
    <w:rsid w:val="00CC1C8F"/>
    <w:rsid w:val="00CC1F47"/>
    <w:rsid w:val="00CC3EA0"/>
    <w:rsid w:val="00CC4E11"/>
    <w:rsid w:val="00CC4E53"/>
    <w:rsid w:val="00CC6790"/>
    <w:rsid w:val="00CD2A19"/>
    <w:rsid w:val="00CD33AD"/>
    <w:rsid w:val="00CD4097"/>
    <w:rsid w:val="00CD4A1C"/>
    <w:rsid w:val="00CD4C4B"/>
    <w:rsid w:val="00CD5BEB"/>
    <w:rsid w:val="00CD63EB"/>
    <w:rsid w:val="00CD6C83"/>
    <w:rsid w:val="00CD7371"/>
    <w:rsid w:val="00CE01C4"/>
    <w:rsid w:val="00CE0684"/>
    <w:rsid w:val="00CE08CD"/>
    <w:rsid w:val="00CE2742"/>
    <w:rsid w:val="00CE2C00"/>
    <w:rsid w:val="00CE76B4"/>
    <w:rsid w:val="00CF01A7"/>
    <w:rsid w:val="00CF0C70"/>
    <w:rsid w:val="00CF1B2C"/>
    <w:rsid w:val="00CF4409"/>
    <w:rsid w:val="00D00376"/>
    <w:rsid w:val="00D00842"/>
    <w:rsid w:val="00D017BC"/>
    <w:rsid w:val="00D0207B"/>
    <w:rsid w:val="00D04474"/>
    <w:rsid w:val="00D06D2E"/>
    <w:rsid w:val="00D071BC"/>
    <w:rsid w:val="00D074F7"/>
    <w:rsid w:val="00D14882"/>
    <w:rsid w:val="00D152D5"/>
    <w:rsid w:val="00D230B5"/>
    <w:rsid w:val="00D2608E"/>
    <w:rsid w:val="00D27F34"/>
    <w:rsid w:val="00D33A49"/>
    <w:rsid w:val="00D34F84"/>
    <w:rsid w:val="00D351B4"/>
    <w:rsid w:val="00D35545"/>
    <w:rsid w:val="00D37015"/>
    <w:rsid w:val="00D374E8"/>
    <w:rsid w:val="00D40104"/>
    <w:rsid w:val="00D40597"/>
    <w:rsid w:val="00D41B6F"/>
    <w:rsid w:val="00D42F34"/>
    <w:rsid w:val="00D43B5E"/>
    <w:rsid w:val="00D44702"/>
    <w:rsid w:val="00D4629C"/>
    <w:rsid w:val="00D50B21"/>
    <w:rsid w:val="00D51BBA"/>
    <w:rsid w:val="00D53CDB"/>
    <w:rsid w:val="00D55130"/>
    <w:rsid w:val="00D600C4"/>
    <w:rsid w:val="00D6069F"/>
    <w:rsid w:val="00D622A3"/>
    <w:rsid w:val="00D631CE"/>
    <w:rsid w:val="00D65762"/>
    <w:rsid w:val="00D67C06"/>
    <w:rsid w:val="00D71307"/>
    <w:rsid w:val="00D72706"/>
    <w:rsid w:val="00D73675"/>
    <w:rsid w:val="00D73CCB"/>
    <w:rsid w:val="00D7482B"/>
    <w:rsid w:val="00D75A82"/>
    <w:rsid w:val="00D75B57"/>
    <w:rsid w:val="00D76307"/>
    <w:rsid w:val="00D7634A"/>
    <w:rsid w:val="00D7795A"/>
    <w:rsid w:val="00D82998"/>
    <w:rsid w:val="00D82C2A"/>
    <w:rsid w:val="00D82DB5"/>
    <w:rsid w:val="00D85393"/>
    <w:rsid w:val="00D90EB9"/>
    <w:rsid w:val="00D91661"/>
    <w:rsid w:val="00D9169C"/>
    <w:rsid w:val="00D921EE"/>
    <w:rsid w:val="00D948EE"/>
    <w:rsid w:val="00D952DD"/>
    <w:rsid w:val="00D952EA"/>
    <w:rsid w:val="00D97ED0"/>
    <w:rsid w:val="00DA0707"/>
    <w:rsid w:val="00DA1185"/>
    <w:rsid w:val="00DA1995"/>
    <w:rsid w:val="00DA20A8"/>
    <w:rsid w:val="00DA292F"/>
    <w:rsid w:val="00DA2DBE"/>
    <w:rsid w:val="00DA38A9"/>
    <w:rsid w:val="00DA3E77"/>
    <w:rsid w:val="00DA4663"/>
    <w:rsid w:val="00DA666A"/>
    <w:rsid w:val="00DA6A07"/>
    <w:rsid w:val="00DB196D"/>
    <w:rsid w:val="00DB1BC9"/>
    <w:rsid w:val="00DB1FE5"/>
    <w:rsid w:val="00DB27B2"/>
    <w:rsid w:val="00DB27C2"/>
    <w:rsid w:val="00DB2C1A"/>
    <w:rsid w:val="00DB39EF"/>
    <w:rsid w:val="00DB541F"/>
    <w:rsid w:val="00DB58ED"/>
    <w:rsid w:val="00DB6339"/>
    <w:rsid w:val="00DB6D70"/>
    <w:rsid w:val="00DB748D"/>
    <w:rsid w:val="00DB76C1"/>
    <w:rsid w:val="00DC02AC"/>
    <w:rsid w:val="00DC2393"/>
    <w:rsid w:val="00DC3A38"/>
    <w:rsid w:val="00DC3B43"/>
    <w:rsid w:val="00DC41BC"/>
    <w:rsid w:val="00DC6452"/>
    <w:rsid w:val="00DC7BEA"/>
    <w:rsid w:val="00DD0064"/>
    <w:rsid w:val="00DD036F"/>
    <w:rsid w:val="00DD0DF3"/>
    <w:rsid w:val="00DD0F9C"/>
    <w:rsid w:val="00DD2F20"/>
    <w:rsid w:val="00DD385B"/>
    <w:rsid w:val="00DD3BC7"/>
    <w:rsid w:val="00DD4EA5"/>
    <w:rsid w:val="00DD6A29"/>
    <w:rsid w:val="00DD70CA"/>
    <w:rsid w:val="00DE04F6"/>
    <w:rsid w:val="00DE09EB"/>
    <w:rsid w:val="00DE120D"/>
    <w:rsid w:val="00DE1499"/>
    <w:rsid w:val="00DE2C81"/>
    <w:rsid w:val="00DE401A"/>
    <w:rsid w:val="00DE5C70"/>
    <w:rsid w:val="00DE7263"/>
    <w:rsid w:val="00DF0AF8"/>
    <w:rsid w:val="00DF0FE2"/>
    <w:rsid w:val="00DF10F0"/>
    <w:rsid w:val="00DF1A6D"/>
    <w:rsid w:val="00DF1E6E"/>
    <w:rsid w:val="00DF1E72"/>
    <w:rsid w:val="00DF1FDA"/>
    <w:rsid w:val="00DF3274"/>
    <w:rsid w:val="00DF33F0"/>
    <w:rsid w:val="00DF429F"/>
    <w:rsid w:val="00DF4F41"/>
    <w:rsid w:val="00DF5019"/>
    <w:rsid w:val="00DF56D7"/>
    <w:rsid w:val="00DF6142"/>
    <w:rsid w:val="00DF74CE"/>
    <w:rsid w:val="00E01DBF"/>
    <w:rsid w:val="00E025A3"/>
    <w:rsid w:val="00E02886"/>
    <w:rsid w:val="00E07083"/>
    <w:rsid w:val="00E116C6"/>
    <w:rsid w:val="00E117FF"/>
    <w:rsid w:val="00E13B08"/>
    <w:rsid w:val="00E20923"/>
    <w:rsid w:val="00E211EB"/>
    <w:rsid w:val="00E23BCE"/>
    <w:rsid w:val="00E26E6F"/>
    <w:rsid w:val="00E30A85"/>
    <w:rsid w:val="00E3264A"/>
    <w:rsid w:val="00E32A93"/>
    <w:rsid w:val="00E32F48"/>
    <w:rsid w:val="00E33740"/>
    <w:rsid w:val="00E370DD"/>
    <w:rsid w:val="00E370FE"/>
    <w:rsid w:val="00E37E79"/>
    <w:rsid w:val="00E40B4F"/>
    <w:rsid w:val="00E41BDB"/>
    <w:rsid w:val="00E4232D"/>
    <w:rsid w:val="00E42BE3"/>
    <w:rsid w:val="00E44A8B"/>
    <w:rsid w:val="00E45D2B"/>
    <w:rsid w:val="00E4719A"/>
    <w:rsid w:val="00E50014"/>
    <w:rsid w:val="00E519FF"/>
    <w:rsid w:val="00E5463F"/>
    <w:rsid w:val="00E5561D"/>
    <w:rsid w:val="00E55FD4"/>
    <w:rsid w:val="00E64C8C"/>
    <w:rsid w:val="00E65913"/>
    <w:rsid w:val="00E67C59"/>
    <w:rsid w:val="00E70D59"/>
    <w:rsid w:val="00E738FB"/>
    <w:rsid w:val="00E73CA3"/>
    <w:rsid w:val="00E7426D"/>
    <w:rsid w:val="00E74DBA"/>
    <w:rsid w:val="00E74F80"/>
    <w:rsid w:val="00E7585F"/>
    <w:rsid w:val="00E7619A"/>
    <w:rsid w:val="00E76336"/>
    <w:rsid w:val="00E76F4A"/>
    <w:rsid w:val="00E77AD3"/>
    <w:rsid w:val="00E77FB0"/>
    <w:rsid w:val="00E81201"/>
    <w:rsid w:val="00E85D89"/>
    <w:rsid w:val="00E877E5"/>
    <w:rsid w:val="00E90977"/>
    <w:rsid w:val="00E916D4"/>
    <w:rsid w:val="00E92E63"/>
    <w:rsid w:val="00E93725"/>
    <w:rsid w:val="00E93816"/>
    <w:rsid w:val="00E94839"/>
    <w:rsid w:val="00E95075"/>
    <w:rsid w:val="00E9579A"/>
    <w:rsid w:val="00E961C0"/>
    <w:rsid w:val="00E968F9"/>
    <w:rsid w:val="00EA1A21"/>
    <w:rsid w:val="00EA1C3D"/>
    <w:rsid w:val="00EA1DF7"/>
    <w:rsid w:val="00EA2639"/>
    <w:rsid w:val="00EA268E"/>
    <w:rsid w:val="00EA3F65"/>
    <w:rsid w:val="00EA4323"/>
    <w:rsid w:val="00EA4345"/>
    <w:rsid w:val="00EA4B6F"/>
    <w:rsid w:val="00EA67CA"/>
    <w:rsid w:val="00EA73C9"/>
    <w:rsid w:val="00EA75D8"/>
    <w:rsid w:val="00EB0630"/>
    <w:rsid w:val="00EB0BD8"/>
    <w:rsid w:val="00EB3D05"/>
    <w:rsid w:val="00EB5798"/>
    <w:rsid w:val="00EB65EB"/>
    <w:rsid w:val="00EB7370"/>
    <w:rsid w:val="00EC0AA5"/>
    <w:rsid w:val="00EC1D99"/>
    <w:rsid w:val="00EC25AA"/>
    <w:rsid w:val="00EC41C3"/>
    <w:rsid w:val="00EC4CFC"/>
    <w:rsid w:val="00EC5223"/>
    <w:rsid w:val="00EC5A12"/>
    <w:rsid w:val="00EC5C88"/>
    <w:rsid w:val="00ED0237"/>
    <w:rsid w:val="00ED245B"/>
    <w:rsid w:val="00ED3157"/>
    <w:rsid w:val="00ED3213"/>
    <w:rsid w:val="00ED4659"/>
    <w:rsid w:val="00ED47D0"/>
    <w:rsid w:val="00ED64C6"/>
    <w:rsid w:val="00ED70ED"/>
    <w:rsid w:val="00ED7C9D"/>
    <w:rsid w:val="00EE07ED"/>
    <w:rsid w:val="00EE12CB"/>
    <w:rsid w:val="00EE15A0"/>
    <w:rsid w:val="00EE1850"/>
    <w:rsid w:val="00EE1D25"/>
    <w:rsid w:val="00EE1F59"/>
    <w:rsid w:val="00EE2320"/>
    <w:rsid w:val="00EE284A"/>
    <w:rsid w:val="00EE55E0"/>
    <w:rsid w:val="00EE5F9C"/>
    <w:rsid w:val="00EE7544"/>
    <w:rsid w:val="00EF08FC"/>
    <w:rsid w:val="00EF116B"/>
    <w:rsid w:val="00EF2239"/>
    <w:rsid w:val="00EF2AEE"/>
    <w:rsid w:val="00EF33C8"/>
    <w:rsid w:val="00EF617A"/>
    <w:rsid w:val="00EF65D8"/>
    <w:rsid w:val="00EF7BAA"/>
    <w:rsid w:val="00F023DB"/>
    <w:rsid w:val="00F02983"/>
    <w:rsid w:val="00F04AC8"/>
    <w:rsid w:val="00F06CF0"/>
    <w:rsid w:val="00F06FFF"/>
    <w:rsid w:val="00F13C5E"/>
    <w:rsid w:val="00F15134"/>
    <w:rsid w:val="00F16607"/>
    <w:rsid w:val="00F1709E"/>
    <w:rsid w:val="00F2046F"/>
    <w:rsid w:val="00F237DF"/>
    <w:rsid w:val="00F23B59"/>
    <w:rsid w:val="00F23C30"/>
    <w:rsid w:val="00F250BE"/>
    <w:rsid w:val="00F258FC"/>
    <w:rsid w:val="00F27634"/>
    <w:rsid w:val="00F3091D"/>
    <w:rsid w:val="00F31F57"/>
    <w:rsid w:val="00F32893"/>
    <w:rsid w:val="00F32913"/>
    <w:rsid w:val="00F34B1D"/>
    <w:rsid w:val="00F3529D"/>
    <w:rsid w:val="00F44196"/>
    <w:rsid w:val="00F45349"/>
    <w:rsid w:val="00F45708"/>
    <w:rsid w:val="00F45808"/>
    <w:rsid w:val="00F462FF"/>
    <w:rsid w:val="00F467AC"/>
    <w:rsid w:val="00F528E9"/>
    <w:rsid w:val="00F53396"/>
    <w:rsid w:val="00F549B3"/>
    <w:rsid w:val="00F5543C"/>
    <w:rsid w:val="00F601B2"/>
    <w:rsid w:val="00F60738"/>
    <w:rsid w:val="00F61FA7"/>
    <w:rsid w:val="00F620E2"/>
    <w:rsid w:val="00F62E92"/>
    <w:rsid w:val="00F63E26"/>
    <w:rsid w:val="00F664AD"/>
    <w:rsid w:val="00F71134"/>
    <w:rsid w:val="00F7124D"/>
    <w:rsid w:val="00F73233"/>
    <w:rsid w:val="00F7474E"/>
    <w:rsid w:val="00F7729D"/>
    <w:rsid w:val="00F85A2E"/>
    <w:rsid w:val="00F862E1"/>
    <w:rsid w:val="00F87387"/>
    <w:rsid w:val="00F909EE"/>
    <w:rsid w:val="00F90AFA"/>
    <w:rsid w:val="00F90E1E"/>
    <w:rsid w:val="00F9300F"/>
    <w:rsid w:val="00F93238"/>
    <w:rsid w:val="00F93891"/>
    <w:rsid w:val="00F93BA5"/>
    <w:rsid w:val="00F956F6"/>
    <w:rsid w:val="00FA1AC1"/>
    <w:rsid w:val="00FA2BA4"/>
    <w:rsid w:val="00FA3765"/>
    <w:rsid w:val="00FA3D6C"/>
    <w:rsid w:val="00FA4B72"/>
    <w:rsid w:val="00FA56F9"/>
    <w:rsid w:val="00FA5A8C"/>
    <w:rsid w:val="00FA5CB7"/>
    <w:rsid w:val="00FA755C"/>
    <w:rsid w:val="00FA7F20"/>
    <w:rsid w:val="00FB33D9"/>
    <w:rsid w:val="00FB5874"/>
    <w:rsid w:val="00FB77F8"/>
    <w:rsid w:val="00FC16C7"/>
    <w:rsid w:val="00FC2DA0"/>
    <w:rsid w:val="00FC3612"/>
    <w:rsid w:val="00FC4B78"/>
    <w:rsid w:val="00FC6253"/>
    <w:rsid w:val="00FC6CAE"/>
    <w:rsid w:val="00FD108A"/>
    <w:rsid w:val="00FD11EC"/>
    <w:rsid w:val="00FD1BA2"/>
    <w:rsid w:val="00FD1ED4"/>
    <w:rsid w:val="00FD2DEA"/>
    <w:rsid w:val="00FD323F"/>
    <w:rsid w:val="00FD4456"/>
    <w:rsid w:val="00FD79B2"/>
    <w:rsid w:val="00FE1EAA"/>
    <w:rsid w:val="00FE2C5C"/>
    <w:rsid w:val="00FE2E13"/>
    <w:rsid w:val="00FE4C6A"/>
    <w:rsid w:val="00FE56EE"/>
    <w:rsid w:val="00FE6B25"/>
    <w:rsid w:val="00FE6BBF"/>
    <w:rsid w:val="00FE6C9F"/>
    <w:rsid w:val="00FF010A"/>
    <w:rsid w:val="00FF0DBA"/>
    <w:rsid w:val="00FF25AE"/>
    <w:rsid w:val="00FF2D11"/>
    <w:rsid w:val="00FF383C"/>
    <w:rsid w:val="00FF4212"/>
    <w:rsid w:val="00FF4761"/>
    <w:rsid w:val="00FF79E7"/>
    <w:rsid w:val="22B7AAE1"/>
    <w:rsid w:val="4981D1A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64B852"/>
  <w15:docId w15:val="{8133E8A7-DD1B-4EF6-A604-1EAAECB8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CE7"/>
    <w:pPr>
      <w:spacing w:after="120" w:line="280" w:lineRule="atLeast"/>
    </w:pPr>
    <w:rPr>
      <w:rFonts w:ascii="Arial" w:hAnsi="Arial"/>
      <w:szCs w:val="24"/>
    </w:rPr>
  </w:style>
  <w:style w:type="paragraph" w:styleId="Heading1">
    <w:name w:val="heading 1"/>
    <w:basedOn w:val="Normal"/>
    <w:next w:val="Normal"/>
    <w:link w:val="Heading1Char"/>
    <w:qFormat/>
    <w:rsid w:val="00D51BBA"/>
    <w:pPr>
      <w:keepNext/>
      <w:numPr>
        <w:numId w:val="9"/>
      </w:numPr>
      <w:spacing w:before="480" w:after="240"/>
      <w:outlineLvl w:val="0"/>
    </w:pPr>
    <w:rPr>
      <w:rFonts w:cs="Arial"/>
      <w:b/>
      <w:bCs/>
      <w:caps/>
      <w:kern w:val="32"/>
      <w:sz w:val="28"/>
      <w:szCs w:val="28"/>
    </w:rPr>
  </w:style>
  <w:style w:type="paragraph" w:styleId="Heading2">
    <w:name w:val="heading 2"/>
    <w:basedOn w:val="Normal"/>
    <w:next w:val="Normal"/>
    <w:link w:val="Heading2Char"/>
    <w:qFormat/>
    <w:rsid w:val="00D51BBA"/>
    <w:pPr>
      <w:keepNext/>
      <w:numPr>
        <w:ilvl w:val="1"/>
        <w:numId w:val="9"/>
      </w:numPr>
      <w:spacing w:before="240"/>
      <w:outlineLvl w:val="1"/>
    </w:pPr>
    <w:rPr>
      <w:rFonts w:cs="Arial"/>
      <w:b/>
      <w:bCs/>
      <w:iCs/>
      <w:sz w:val="26"/>
    </w:rPr>
  </w:style>
  <w:style w:type="paragraph" w:styleId="Heading3">
    <w:name w:val="heading 3"/>
    <w:basedOn w:val="Normal"/>
    <w:next w:val="Normal"/>
    <w:link w:val="Heading3Char"/>
    <w:qFormat/>
    <w:rsid w:val="00D51BBA"/>
    <w:pPr>
      <w:keepNext/>
      <w:numPr>
        <w:ilvl w:val="2"/>
        <w:numId w:val="9"/>
      </w:numPr>
      <w:spacing w:before="240"/>
      <w:outlineLvl w:val="2"/>
    </w:pPr>
    <w:rPr>
      <w:rFonts w:cs="Arial"/>
      <w:b/>
      <w:bCs/>
      <w:sz w:val="22"/>
      <w:lang w:val="en-GB"/>
    </w:rPr>
  </w:style>
  <w:style w:type="paragraph" w:styleId="Heading4">
    <w:name w:val="heading 4"/>
    <w:basedOn w:val="Heading3"/>
    <w:next w:val="Normal"/>
    <w:link w:val="Heading4Char"/>
    <w:qFormat/>
    <w:rsid w:val="005D5E11"/>
    <w:pPr>
      <w:numPr>
        <w:ilvl w:val="3"/>
      </w:numPr>
      <w:outlineLvl w:val="3"/>
    </w:pPr>
    <w:rPr>
      <w:bCs w:val="0"/>
      <w:sz w:val="20"/>
    </w:rPr>
  </w:style>
  <w:style w:type="paragraph" w:styleId="Heading5">
    <w:name w:val="heading 5"/>
    <w:basedOn w:val="Normal"/>
    <w:next w:val="Normal"/>
    <w:link w:val="Heading5Char"/>
    <w:uiPriority w:val="9"/>
    <w:unhideWhenUsed/>
    <w:rsid w:val="00917C4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917C4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917C4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917C40"/>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rsid w:val="00917C40"/>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17C40"/>
    <w:rPr>
      <w:rFonts w:ascii="Tahoma" w:hAnsi="Tahoma" w:cs="Tahoma"/>
      <w:sz w:val="16"/>
      <w:szCs w:val="16"/>
    </w:rPr>
  </w:style>
  <w:style w:type="paragraph" w:styleId="Header">
    <w:name w:val="header"/>
    <w:basedOn w:val="Normal"/>
    <w:link w:val="HeaderChar"/>
    <w:rsid w:val="00917C40"/>
    <w:pPr>
      <w:tabs>
        <w:tab w:val="center" w:pos="4320"/>
        <w:tab w:val="right" w:pos="8640"/>
      </w:tabs>
    </w:pPr>
  </w:style>
  <w:style w:type="paragraph" w:styleId="Footer">
    <w:name w:val="footer"/>
    <w:basedOn w:val="Normal"/>
    <w:link w:val="FooterChar"/>
    <w:uiPriority w:val="99"/>
    <w:rsid w:val="00917C40"/>
    <w:pPr>
      <w:tabs>
        <w:tab w:val="center" w:pos="4320"/>
        <w:tab w:val="right" w:pos="8640"/>
      </w:tabs>
    </w:pPr>
  </w:style>
  <w:style w:type="character" w:styleId="PageNumber">
    <w:name w:val="page number"/>
    <w:basedOn w:val="DefaultParagraphFont"/>
    <w:rsid w:val="00917C40"/>
  </w:style>
  <w:style w:type="paragraph" w:styleId="Title">
    <w:name w:val="Title"/>
    <w:basedOn w:val="Normal"/>
    <w:rsid w:val="00917C40"/>
    <w:pPr>
      <w:spacing w:before="240" w:after="60"/>
      <w:jc w:val="center"/>
      <w:outlineLvl w:val="0"/>
    </w:pPr>
    <w:rPr>
      <w:rFonts w:cs="Arial"/>
      <w:b/>
      <w:bCs/>
      <w:kern w:val="28"/>
      <w:sz w:val="36"/>
      <w:szCs w:val="32"/>
    </w:rPr>
  </w:style>
  <w:style w:type="paragraph" w:styleId="Subtitle">
    <w:name w:val="Subtitle"/>
    <w:basedOn w:val="Normal"/>
    <w:rsid w:val="00917C40"/>
    <w:pPr>
      <w:spacing w:after="60"/>
      <w:jc w:val="center"/>
      <w:outlineLvl w:val="1"/>
    </w:pPr>
    <w:rPr>
      <w:rFonts w:cs="Arial"/>
      <w:sz w:val="28"/>
      <w:szCs w:val="28"/>
    </w:rPr>
  </w:style>
  <w:style w:type="table" w:styleId="TableGrid">
    <w:name w:val="Table Grid"/>
    <w:basedOn w:val="TableNormal"/>
    <w:rsid w:val="00917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D51BBA"/>
    <w:rPr>
      <w:rFonts w:ascii="Arial" w:hAnsi="Arial" w:cs="Arial"/>
      <w:b/>
      <w:bCs/>
      <w:sz w:val="22"/>
      <w:szCs w:val="24"/>
      <w:lang w:val="en-GB"/>
    </w:rPr>
  </w:style>
  <w:style w:type="paragraph" w:customStyle="1" w:styleId="Heading30">
    <w:name w:val="Heading 3+"/>
    <w:basedOn w:val="Heading3"/>
    <w:next w:val="NormalIndent"/>
    <w:rsid w:val="00917C40"/>
    <w:rPr>
      <w:b w:val="0"/>
    </w:rPr>
  </w:style>
  <w:style w:type="paragraph" w:customStyle="1" w:styleId="Heading31">
    <w:name w:val="Heading 3.1"/>
    <w:basedOn w:val="Heading3"/>
    <w:next w:val="NormalIndent"/>
    <w:link w:val="Heading31Char"/>
    <w:rsid w:val="00917C40"/>
    <w:pPr>
      <w:ind w:firstLine="720"/>
    </w:pPr>
    <w:rPr>
      <w:b w:val="0"/>
    </w:rPr>
  </w:style>
  <w:style w:type="paragraph" w:styleId="NormalIndent">
    <w:name w:val="Normal Indent"/>
    <w:basedOn w:val="Normal"/>
    <w:rsid w:val="00917C40"/>
  </w:style>
  <w:style w:type="character" w:customStyle="1" w:styleId="Heading31Char">
    <w:name w:val="Heading 3.1 Char"/>
    <w:basedOn w:val="Heading3Char"/>
    <w:link w:val="Heading31"/>
    <w:rsid w:val="00917C40"/>
    <w:rPr>
      <w:rFonts w:ascii="Arial" w:hAnsi="Arial" w:cs="Arial"/>
      <w:b w:val="0"/>
      <w:bCs/>
      <w:sz w:val="22"/>
      <w:szCs w:val="24"/>
      <w:lang w:val="en-GB"/>
    </w:rPr>
  </w:style>
  <w:style w:type="paragraph" w:styleId="NormalWeb">
    <w:name w:val="Normal (Web)"/>
    <w:basedOn w:val="Normal"/>
    <w:uiPriority w:val="99"/>
    <w:rsid w:val="00917C40"/>
    <w:pPr>
      <w:spacing w:before="100" w:beforeAutospacing="1" w:after="100" w:afterAutospacing="1"/>
    </w:pPr>
    <w:rPr>
      <w:rFonts w:ascii="Times New Roman" w:hAnsi="Times New Roman"/>
      <w:sz w:val="24"/>
    </w:rPr>
  </w:style>
  <w:style w:type="paragraph" w:customStyle="1" w:styleId="Default">
    <w:name w:val="Default"/>
    <w:rsid w:val="00917C40"/>
    <w:pPr>
      <w:autoSpaceDE w:val="0"/>
      <w:autoSpaceDN w:val="0"/>
      <w:adjustRightInd w:val="0"/>
    </w:pPr>
    <w:rPr>
      <w:color w:val="000000"/>
      <w:sz w:val="24"/>
      <w:szCs w:val="24"/>
    </w:rPr>
  </w:style>
  <w:style w:type="character" w:styleId="CommentReference">
    <w:name w:val="annotation reference"/>
    <w:basedOn w:val="DefaultParagraphFont"/>
    <w:semiHidden/>
    <w:rsid w:val="00917C40"/>
    <w:rPr>
      <w:sz w:val="16"/>
      <w:szCs w:val="16"/>
    </w:rPr>
  </w:style>
  <w:style w:type="paragraph" w:styleId="CommentText">
    <w:name w:val="annotation text"/>
    <w:basedOn w:val="Normal"/>
    <w:link w:val="CommentTextChar"/>
    <w:semiHidden/>
    <w:rsid w:val="00917C40"/>
    <w:rPr>
      <w:szCs w:val="20"/>
    </w:rPr>
  </w:style>
  <w:style w:type="character" w:styleId="Hyperlink">
    <w:name w:val="Hyperlink"/>
    <w:basedOn w:val="DefaultParagraphFont"/>
    <w:rsid w:val="00917C40"/>
    <w:rPr>
      <w:color w:val="0000FF"/>
      <w:u w:val="single"/>
    </w:rPr>
  </w:style>
  <w:style w:type="paragraph" w:styleId="TOC2">
    <w:name w:val="toc 2"/>
    <w:basedOn w:val="Normal"/>
    <w:next w:val="Normal"/>
    <w:uiPriority w:val="39"/>
    <w:rsid w:val="00917C40"/>
    <w:pPr>
      <w:tabs>
        <w:tab w:val="left" w:pos="1077"/>
        <w:tab w:val="right" w:leader="dot" w:pos="8630"/>
      </w:tabs>
      <w:spacing w:before="60"/>
      <w:ind w:left="1077" w:hanging="720"/>
    </w:pPr>
    <w:rPr>
      <w:noProof/>
    </w:rPr>
  </w:style>
  <w:style w:type="paragraph" w:styleId="TOC1">
    <w:name w:val="toc 1"/>
    <w:basedOn w:val="Normal"/>
    <w:next w:val="Normal"/>
    <w:uiPriority w:val="39"/>
    <w:rsid w:val="00917C40"/>
    <w:pPr>
      <w:tabs>
        <w:tab w:val="left" w:pos="357"/>
        <w:tab w:val="right" w:leader="dot" w:pos="8630"/>
      </w:tabs>
    </w:pPr>
  </w:style>
  <w:style w:type="paragraph" w:styleId="TOC3">
    <w:name w:val="toc 3"/>
    <w:basedOn w:val="Normal"/>
    <w:next w:val="Normal"/>
    <w:uiPriority w:val="39"/>
    <w:rsid w:val="00917C40"/>
    <w:pPr>
      <w:tabs>
        <w:tab w:val="left" w:pos="1440"/>
        <w:tab w:val="right" w:leader="dot" w:pos="8630"/>
      </w:tabs>
      <w:ind w:left="1797" w:hanging="720"/>
    </w:pPr>
  </w:style>
  <w:style w:type="paragraph" w:customStyle="1" w:styleId="Normnum">
    <w:name w:val="Norm_num"/>
    <w:basedOn w:val="Normal"/>
    <w:rsid w:val="00917C40"/>
    <w:pPr>
      <w:overflowPunct w:val="0"/>
      <w:autoSpaceDE w:val="0"/>
      <w:autoSpaceDN w:val="0"/>
      <w:adjustRightInd w:val="0"/>
      <w:spacing w:before="120"/>
      <w:ind w:left="993" w:hanging="993"/>
      <w:textAlignment w:val="baseline"/>
    </w:pPr>
    <w:rPr>
      <w:rFonts w:ascii="Sabon" w:hAnsi="Sabon"/>
      <w:szCs w:val="20"/>
      <w:lang w:val="en-GB"/>
    </w:rPr>
  </w:style>
  <w:style w:type="paragraph" w:customStyle="1" w:styleId="Normtext">
    <w:name w:val="Norm_text"/>
    <w:basedOn w:val="Normal"/>
    <w:rsid w:val="00917C40"/>
    <w:pPr>
      <w:overflowPunct w:val="0"/>
      <w:autoSpaceDE w:val="0"/>
      <w:autoSpaceDN w:val="0"/>
      <w:adjustRightInd w:val="0"/>
      <w:spacing w:before="120"/>
      <w:ind w:left="992"/>
      <w:textAlignment w:val="baseline"/>
    </w:pPr>
    <w:rPr>
      <w:rFonts w:ascii="Sabon" w:hAnsi="Sabon"/>
      <w:szCs w:val="20"/>
      <w:lang w:val="en-GB"/>
    </w:rPr>
  </w:style>
  <w:style w:type="paragraph" w:styleId="BodyTextIndent">
    <w:name w:val="Body Text Indent"/>
    <w:basedOn w:val="Normal"/>
    <w:link w:val="BodyTextIndentChar"/>
    <w:rsid w:val="00917C40"/>
    <w:pPr>
      <w:ind w:left="426"/>
    </w:pPr>
    <w:rPr>
      <w:rFonts w:ascii="Sabon" w:hAnsi="Sabon"/>
      <w:szCs w:val="20"/>
      <w:lang w:val="en-GB"/>
    </w:rPr>
  </w:style>
  <w:style w:type="character" w:customStyle="1" w:styleId="BodyTextIndentChar">
    <w:name w:val="Body Text Indent Char"/>
    <w:basedOn w:val="DefaultParagraphFont"/>
    <w:link w:val="BodyTextIndent"/>
    <w:rsid w:val="00917C40"/>
    <w:rPr>
      <w:rFonts w:ascii="Sabon" w:hAnsi="Sabon"/>
      <w:sz w:val="22"/>
      <w:lang w:val="en-GB"/>
    </w:rPr>
  </w:style>
  <w:style w:type="paragraph" w:styleId="DocumentMap">
    <w:name w:val="Document Map"/>
    <w:basedOn w:val="Normal"/>
    <w:link w:val="DocumentMapChar"/>
    <w:uiPriority w:val="99"/>
    <w:semiHidden/>
    <w:unhideWhenUsed/>
    <w:rsid w:val="00917C40"/>
    <w:rPr>
      <w:rFonts w:ascii="Tahoma" w:hAnsi="Tahoma" w:cs="Tahoma"/>
      <w:sz w:val="16"/>
      <w:szCs w:val="16"/>
    </w:rPr>
  </w:style>
  <w:style w:type="character" w:customStyle="1" w:styleId="DocumentMapChar">
    <w:name w:val="Document Map Char"/>
    <w:basedOn w:val="DefaultParagraphFont"/>
    <w:link w:val="DocumentMap"/>
    <w:uiPriority w:val="99"/>
    <w:semiHidden/>
    <w:rsid w:val="00917C4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17C40"/>
    <w:rPr>
      <w:b/>
      <w:bCs/>
    </w:rPr>
  </w:style>
  <w:style w:type="character" w:customStyle="1" w:styleId="CommentTextChar">
    <w:name w:val="Comment Text Char"/>
    <w:basedOn w:val="DefaultParagraphFont"/>
    <w:link w:val="CommentText"/>
    <w:semiHidden/>
    <w:rsid w:val="00917C40"/>
    <w:rPr>
      <w:rFonts w:ascii="Arial" w:hAnsi="Arial"/>
    </w:rPr>
  </w:style>
  <w:style w:type="character" w:customStyle="1" w:styleId="CommentSubjectChar">
    <w:name w:val="Comment Subject Char"/>
    <w:basedOn w:val="CommentTextChar"/>
    <w:link w:val="CommentSubject"/>
    <w:uiPriority w:val="99"/>
    <w:semiHidden/>
    <w:rsid w:val="00917C40"/>
    <w:rPr>
      <w:rFonts w:ascii="Arial" w:hAnsi="Arial"/>
      <w:b/>
      <w:bCs/>
    </w:rPr>
  </w:style>
  <w:style w:type="paragraph" w:customStyle="1" w:styleId="Normal1">
    <w:name w:val="Normal_1"/>
    <w:basedOn w:val="Normal"/>
    <w:rsid w:val="00917C40"/>
    <w:pPr>
      <w:widowControl w:val="0"/>
      <w:spacing w:before="120"/>
      <w:ind w:left="709"/>
    </w:pPr>
    <w:rPr>
      <w:rFonts w:ascii="Sabon" w:hAnsi="Sabon"/>
      <w:szCs w:val="20"/>
      <w:lang w:val="en-GB"/>
    </w:rPr>
  </w:style>
  <w:style w:type="paragraph" w:customStyle="1" w:styleId="Normal3">
    <w:name w:val="Normal_3"/>
    <w:basedOn w:val="Normal"/>
    <w:rsid w:val="00917C40"/>
    <w:pPr>
      <w:spacing w:before="80" w:after="80"/>
      <w:ind w:left="284"/>
    </w:pPr>
    <w:rPr>
      <w:rFonts w:ascii="Sabon" w:hAnsi="Sabon"/>
      <w:szCs w:val="20"/>
      <w:lang w:val="en-GB"/>
    </w:rPr>
  </w:style>
  <w:style w:type="paragraph" w:styleId="Revision">
    <w:name w:val="Revision"/>
    <w:hidden/>
    <w:uiPriority w:val="99"/>
    <w:semiHidden/>
    <w:rsid w:val="00917C40"/>
    <w:rPr>
      <w:rFonts w:ascii="Arial" w:hAnsi="Arial"/>
      <w:sz w:val="22"/>
      <w:szCs w:val="24"/>
    </w:rPr>
  </w:style>
  <w:style w:type="character" w:customStyle="1" w:styleId="Heading4Char">
    <w:name w:val="Heading 4 Char"/>
    <w:basedOn w:val="DefaultParagraphFont"/>
    <w:link w:val="Heading4"/>
    <w:rsid w:val="005D5E11"/>
    <w:rPr>
      <w:rFonts w:ascii="Arial" w:hAnsi="Arial" w:cs="Arial"/>
      <w:b/>
      <w:szCs w:val="24"/>
      <w:lang w:val="en-GB"/>
    </w:rPr>
  </w:style>
  <w:style w:type="paragraph" w:styleId="TOCHeading">
    <w:name w:val="TOC Heading"/>
    <w:basedOn w:val="Heading1"/>
    <w:next w:val="Normal"/>
    <w:uiPriority w:val="39"/>
    <w:semiHidden/>
    <w:unhideWhenUsed/>
    <w:qFormat/>
    <w:rsid w:val="00D51BBA"/>
    <w:pPr>
      <w:keepLines/>
      <w:numPr>
        <w:numId w:val="0"/>
      </w:numPr>
      <w:spacing w:after="0"/>
      <w:outlineLvl w:val="9"/>
    </w:pPr>
    <w:rPr>
      <w:rFonts w:asciiTheme="majorHAnsi" w:eastAsiaTheme="majorEastAsia" w:hAnsiTheme="majorHAnsi" w:cstheme="majorBidi"/>
      <w:b w:val="0"/>
      <w:bCs w:val="0"/>
      <w:caps w:val="0"/>
      <w:color w:val="365F91" w:themeColor="accent1" w:themeShade="BF"/>
      <w:kern w:val="0"/>
      <w:sz w:val="32"/>
      <w:szCs w:val="32"/>
    </w:rPr>
  </w:style>
  <w:style w:type="paragraph" w:styleId="ListParagraph">
    <w:name w:val="List Paragraph"/>
    <w:basedOn w:val="Normal"/>
    <w:uiPriority w:val="34"/>
    <w:qFormat/>
    <w:rsid w:val="00D51BBA"/>
  </w:style>
  <w:style w:type="paragraph" w:customStyle="1" w:styleId="Text">
    <w:name w:val="Text"/>
    <w:basedOn w:val="Normal"/>
    <w:link w:val="TextChar"/>
    <w:rsid w:val="00325537"/>
    <w:pPr>
      <w:spacing w:before="120"/>
    </w:pPr>
    <w:rPr>
      <w:rFonts w:ascii="Times New Roman" w:eastAsia="MS Mincho" w:hAnsi="Times New Roman"/>
      <w:sz w:val="24"/>
      <w:szCs w:val="20"/>
    </w:rPr>
  </w:style>
  <w:style w:type="paragraph" w:customStyle="1" w:styleId="Listlevel1">
    <w:name w:val="List level 1"/>
    <w:basedOn w:val="Normal"/>
    <w:rsid w:val="00325537"/>
    <w:pPr>
      <w:spacing w:before="40" w:after="20"/>
      <w:ind w:left="425" w:hanging="425"/>
    </w:pPr>
    <w:rPr>
      <w:rFonts w:ascii="Times New Roman" w:eastAsia="MS Mincho" w:hAnsi="Times New Roman"/>
      <w:sz w:val="24"/>
      <w:szCs w:val="20"/>
    </w:rPr>
  </w:style>
  <w:style w:type="character" w:customStyle="1" w:styleId="TextChar">
    <w:name w:val="Text Char"/>
    <w:link w:val="Text"/>
    <w:rsid w:val="00325537"/>
    <w:rPr>
      <w:rFonts w:eastAsia="MS Mincho"/>
      <w:sz w:val="24"/>
    </w:rPr>
  </w:style>
  <w:style w:type="character" w:customStyle="1" w:styleId="Heading5Char">
    <w:name w:val="Heading 5 Char"/>
    <w:basedOn w:val="DefaultParagraphFont"/>
    <w:link w:val="Heading5"/>
    <w:uiPriority w:val="9"/>
    <w:rsid w:val="00917C40"/>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uiPriority w:val="9"/>
    <w:semiHidden/>
    <w:rsid w:val="00917C40"/>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semiHidden/>
    <w:rsid w:val="00917C40"/>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917C4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917C40"/>
    <w:rPr>
      <w:rFonts w:asciiTheme="majorHAnsi" w:eastAsiaTheme="majorEastAsia" w:hAnsiTheme="majorHAnsi" w:cstheme="majorBidi"/>
      <w:i/>
      <w:iCs/>
      <w:color w:val="404040" w:themeColor="text1" w:themeTint="BF"/>
    </w:rPr>
  </w:style>
  <w:style w:type="paragraph" w:styleId="ListBullet">
    <w:name w:val="List Bullet"/>
    <w:basedOn w:val="Normal"/>
    <w:uiPriority w:val="99"/>
    <w:unhideWhenUsed/>
    <w:qFormat/>
    <w:rsid w:val="00D51BBA"/>
    <w:pPr>
      <w:numPr>
        <w:numId w:val="3"/>
      </w:numPr>
      <w:spacing w:before="60"/>
    </w:pPr>
    <w:rPr>
      <w:rFonts w:eastAsiaTheme="minorHAnsi" w:cstheme="minorBidi"/>
      <w:szCs w:val="22"/>
      <w:lang w:val="en-GB"/>
    </w:rPr>
  </w:style>
  <w:style w:type="paragraph" w:customStyle="1" w:styleId="Condreq">
    <w:name w:val="Cond req"/>
    <w:basedOn w:val="Normal"/>
    <w:rsid w:val="008E6194"/>
    <w:rPr>
      <w:color w:val="21A0FF"/>
      <w:szCs w:val="16"/>
    </w:rPr>
  </w:style>
  <w:style w:type="paragraph" w:customStyle="1" w:styleId="TableText">
    <w:name w:val="Table Text"/>
    <w:basedOn w:val="Normal"/>
    <w:qFormat/>
    <w:rsid w:val="00D51BBA"/>
    <w:rPr>
      <w:rFonts w:cs="Arial"/>
      <w:szCs w:val="22"/>
    </w:rPr>
  </w:style>
  <w:style w:type="paragraph" w:styleId="ListBullet2">
    <w:name w:val="List Bullet 2"/>
    <w:basedOn w:val="Normal"/>
    <w:uiPriority w:val="99"/>
    <w:unhideWhenUsed/>
    <w:qFormat/>
    <w:rsid w:val="0066230E"/>
    <w:pPr>
      <w:numPr>
        <w:numId w:val="5"/>
      </w:numPr>
      <w:spacing w:before="60"/>
      <w:ind w:left="714" w:hanging="357"/>
      <w:contextualSpacing/>
    </w:pPr>
  </w:style>
  <w:style w:type="paragraph" w:styleId="ListNumber">
    <w:name w:val="List Number"/>
    <w:basedOn w:val="Normal"/>
    <w:uiPriority w:val="99"/>
    <w:unhideWhenUsed/>
    <w:qFormat/>
    <w:rsid w:val="00D51BBA"/>
    <w:pPr>
      <w:numPr>
        <w:numId w:val="4"/>
      </w:numPr>
      <w:spacing w:before="120"/>
    </w:pPr>
  </w:style>
  <w:style w:type="character" w:styleId="FollowedHyperlink">
    <w:name w:val="FollowedHyperlink"/>
    <w:basedOn w:val="DefaultParagraphFont"/>
    <w:uiPriority w:val="99"/>
    <w:semiHidden/>
    <w:unhideWhenUsed/>
    <w:rsid w:val="006B7147"/>
    <w:rPr>
      <w:color w:val="800080" w:themeColor="followedHyperlink"/>
      <w:u w:val="single"/>
    </w:rPr>
  </w:style>
  <w:style w:type="paragraph" w:styleId="Caption">
    <w:name w:val="caption"/>
    <w:basedOn w:val="Normal"/>
    <w:next w:val="Normal"/>
    <w:link w:val="CaptionChar"/>
    <w:rsid w:val="00E968F9"/>
    <w:pPr>
      <w:keepNext/>
      <w:overflowPunct w:val="0"/>
      <w:autoSpaceDE w:val="0"/>
      <w:autoSpaceDN w:val="0"/>
      <w:adjustRightInd w:val="0"/>
      <w:spacing w:before="240"/>
      <w:textAlignment w:val="baseline"/>
    </w:pPr>
    <w:rPr>
      <w:rFonts w:cs="Arial"/>
      <w:b/>
      <w:szCs w:val="22"/>
      <w:lang w:val="en-GB"/>
    </w:rPr>
  </w:style>
  <w:style w:type="character" w:customStyle="1" w:styleId="CaptionChar">
    <w:name w:val="Caption Char"/>
    <w:basedOn w:val="DefaultParagraphFont"/>
    <w:link w:val="Caption"/>
    <w:rsid w:val="00E968F9"/>
    <w:rPr>
      <w:rFonts w:ascii="Arial" w:hAnsi="Arial" w:cs="Arial"/>
      <w:b/>
      <w:sz w:val="22"/>
      <w:szCs w:val="22"/>
      <w:lang w:val="en-GB"/>
    </w:rPr>
  </w:style>
  <w:style w:type="paragraph" w:customStyle="1" w:styleId="TableBullet2">
    <w:name w:val="Table Bullet 2"/>
    <w:basedOn w:val="Normal"/>
    <w:qFormat/>
    <w:rsid w:val="00B23270"/>
    <w:pPr>
      <w:numPr>
        <w:numId w:val="7"/>
      </w:numPr>
      <w:tabs>
        <w:tab w:val="left" w:pos="357"/>
      </w:tabs>
      <w:spacing w:after="60"/>
      <w:ind w:left="714" w:hanging="357"/>
    </w:pPr>
    <w:rPr>
      <w:rFonts w:eastAsia="Calibri"/>
      <w:szCs w:val="22"/>
    </w:rPr>
  </w:style>
  <w:style w:type="paragraph" w:customStyle="1" w:styleId="TableBullet">
    <w:name w:val="Table Bullet"/>
    <w:basedOn w:val="Normal"/>
    <w:qFormat/>
    <w:rsid w:val="00287CE7"/>
    <w:pPr>
      <w:numPr>
        <w:numId w:val="8"/>
      </w:numPr>
      <w:tabs>
        <w:tab w:val="left" w:pos="357"/>
      </w:tabs>
      <w:spacing w:after="60"/>
      <w:ind w:left="357" w:hanging="357"/>
    </w:pPr>
    <w:rPr>
      <w:rFonts w:eastAsia="Calibri"/>
      <w:szCs w:val="22"/>
    </w:rPr>
  </w:style>
  <w:style w:type="character" w:customStyle="1" w:styleId="Heading2Char">
    <w:name w:val="Heading 2 Char"/>
    <w:basedOn w:val="DefaultParagraphFont"/>
    <w:link w:val="Heading2"/>
    <w:rsid w:val="00D51BBA"/>
    <w:rPr>
      <w:rFonts w:ascii="Arial" w:hAnsi="Arial" w:cs="Arial"/>
      <w:b/>
      <w:bCs/>
      <w:iCs/>
      <w:sz w:val="26"/>
      <w:szCs w:val="24"/>
    </w:rPr>
  </w:style>
  <w:style w:type="paragraph" w:styleId="NoSpacing">
    <w:name w:val="No Spacing"/>
    <w:aliases w:val="Entity req"/>
    <w:uiPriority w:val="1"/>
    <w:rsid w:val="005A348D"/>
    <w:pPr>
      <w:spacing w:after="120" w:line="320" w:lineRule="atLeast"/>
    </w:pPr>
    <w:rPr>
      <w:rFonts w:ascii="Arial" w:hAnsi="Arial"/>
      <w:b/>
      <w:i/>
      <w:color w:val="76923C" w:themeColor="accent3" w:themeShade="BF"/>
      <w:szCs w:val="24"/>
    </w:rPr>
  </w:style>
  <w:style w:type="character" w:customStyle="1" w:styleId="HeaderChar">
    <w:name w:val="Header Char"/>
    <w:link w:val="Header"/>
    <w:rsid w:val="00A73563"/>
    <w:rPr>
      <w:rFonts w:ascii="Arial" w:hAnsi="Arial"/>
      <w:szCs w:val="24"/>
    </w:rPr>
  </w:style>
  <w:style w:type="paragraph" w:customStyle="1" w:styleId="DocumentTitle">
    <w:name w:val="Document Title"/>
    <w:basedOn w:val="Header"/>
    <w:rsid w:val="00A73563"/>
    <w:pPr>
      <w:tabs>
        <w:tab w:val="clear" w:pos="4320"/>
        <w:tab w:val="clear" w:pos="8640"/>
        <w:tab w:val="center" w:pos="4820"/>
        <w:tab w:val="right" w:pos="7938"/>
        <w:tab w:val="right" w:pos="9639"/>
      </w:tabs>
      <w:spacing w:before="240"/>
      <w:jc w:val="center"/>
    </w:pPr>
    <w:rPr>
      <w:b/>
      <w:sz w:val="36"/>
      <w:szCs w:val="36"/>
      <w:lang w:val="en-GB"/>
    </w:rPr>
  </w:style>
  <w:style w:type="character" w:customStyle="1" w:styleId="FooterChar">
    <w:name w:val="Footer Char"/>
    <w:link w:val="Footer"/>
    <w:uiPriority w:val="99"/>
    <w:rsid w:val="00A73563"/>
    <w:rPr>
      <w:rFonts w:ascii="Arial" w:hAnsi="Arial"/>
      <w:szCs w:val="24"/>
    </w:rPr>
  </w:style>
  <w:style w:type="paragraph" w:customStyle="1" w:styleId="Nottoc-headings">
    <w:name w:val="Not toc-headings"/>
    <w:basedOn w:val="Normal"/>
    <w:next w:val="Text"/>
    <w:rsid w:val="00B552D0"/>
    <w:pPr>
      <w:keepNext/>
      <w:keepLines/>
      <w:spacing w:before="240" w:after="60" w:line="300" w:lineRule="atLeast"/>
      <w:ind w:left="1701" w:hanging="1701"/>
    </w:pPr>
    <w:rPr>
      <w:b/>
      <w:szCs w:val="20"/>
    </w:rPr>
  </w:style>
  <w:style w:type="character" w:styleId="Strong">
    <w:name w:val="Strong"/>
    <w:rsid w:val="00791DDB"/>
    <w:rPr>
      <w:b/>
      <w:bCs/>
    </w:rPr>
  </w:style>
  <w:style w:type="paragraph" w:customStyle="1" w:styleId="OhneAbstandnormal">
    <w:name w:val="Ohne Abstand normal"/>
    <w:basedOn w:val="Normal"/>
    <w:rsid w:val="008524CD"/>
    <w:pPr>
      <w:spacing w:after="0"/>
    </w:pPr>
    <w:rPr>
      <w:szCs w:val="20"/>
    </w:rPr>
  </w:style>
  <w:style w:type="paragraph" w:customStyle="1" w:styleId="Normalwithoutspace">
    <w:name w:val="Normal without space"/>
    <w:basedOn w:val="Normal"/>
    <w:rsid w:val="006B758C"/>
    <w:pPr>
      <w:spacing w:after="0"/>
    </w:pPr>
    <w:rPr>
      <w:szCs w:val="20"/>
    </w:rPr>
  </w:style>
  <w:style w:type="character" w:customStyle="1" w:styleId="Heading1Char">
    <w:name w:val="Heading 1 Char"/>
    <w:basedOn w:val="DefaultParagraphFont"/>
    <w:link w:val="Heading1"/>
    <w:rsid w:val="00D51BBA"/>
    <w:rPr>
      <w:rFonts w:ascii="Arial" w:hAnsi="Arial" w:cs="Arial"/>
      <w:b/>
      <w:bCs/>
      <w:caps/>
      <w:kern w:val="32"/>
      <w:sz w:val="28"/>
      <w:szCs w:val="28"/>
    </w:rPr>
  </w:style>
  <w:style w:type="character" w:styleId="PlaceholderText">
    <w:name w:val="Placeholder Text"/>
    <w:basedOn w:val="DefaultParagraphFont"/>
    <w:uiPriority w:val="99"/>
    <w:semiHidden/>
    <w:rsid w:val="000F5572"/>
    <w:rPr>
      <w:color w:val="808080"/>
    </w:rPr>
  </w:style>
  <w:style w:type="character" w:customStyle="1" w:styleId="Style1">
    <w:name w:val="Style1"/>
    <w:basedOn w:val="DefaultParagraphFont"/>
    <w:uiPriority w:val="1"/>
    <w:rsid w:val="00FD323F"/>
    <w:rPr>
      <w:color w:val="31849B" w:themeColor="accent5" w:themeShade="BF"/>
    </w:rPr>
  </w:style>
  <w:style w:type="character" w:customStyle="1" w:styleId="Style2">
    <w:name w:val="Style2"/>
    <w:basedOn w:val="DefaultParagraphFont"/>
    <w:uiPriority w:val="1"/>
    <w:rsid w:val="00FD323F"/>
    <w:rPr>
      <w:b/>
    </w:rPr>
  </w:style>
  <w:style w:type="character" w:customStyle="1" w:styleId="Style3">
    <w:name w:val="Style3"/>
    <w:basedOn w:val="DefaultParagraphFont"/>
    <w:uiPriority w:val="1"/>
    <w:rsid w:val="00FD323F"/>
    <w:rPr>
      <w:b/>
      <w:color w:val="31849B" w:themeColor="accent5" w:themeShade="BF"/>
    </w:rPr>
  </w:style>
  <w:style w:type="character" w:customStyle="1" w:styleId="Style4">
    <w:name w:val="Style4"/>
    <w:basedOn w:val="DefaultParagraphFont"/>
    <w:uiPriority w:val="1"/>
    <w:rsid w:val="00BE4DA8"/>
    <w:rPr>
      <w:b/>
    </w:rPr>
  </w:style>
  <w:style w:type="character" w:customStyle="1" w:styleId="Style5">
    <w:name w:val="Style5"/>
    <w:basedOn w:val="DefaultParagraphFont"/>
    <w:uiPriority w:val="1"/>
    <w:rsid w:val="00BE4DA8"/>
    <w:rPr>
      <w:b/>
    </w:rPr>
  </w:style>
  <w:style w:type="paragraph" w:customStyle="1" w:styleId="Tablenumber1">
    <w:name w:val="Table number 1."/>
    <w:basedOn w:val="ListParagraph"/>
    <w:qFormat/>
    <w:rsid w:val="00DE04F6"/>
    <w:pPr>
      <w:numPr>
        <w:numId w:val="15"/>
      </w:numPr>
      <w:tabs>
        <w:tab w:val="left" w:pos="357"/>
      </w:tabs>
      <w:spacing w:after="60"/>
      <w:ind w:left="357" w:hanging="357"/>
    </w:pPr>
    <w:rPr>
      <w:rFonts w:eastAsia="Calibri"/>
      <w:szCs w:val="22"/>
    </w:rPr>
  </w:style>
  <w:style w:type="paragraph" w:customStyle="1" w:styleId="Tablenumber11">
    <w:name w:val="Table number 1.1"/>
    <w:basedOn w:val="Normal"/>
    <w:qFormat/>
    <w:rsid w:val="0006401D"/>
    <w:pPr>
      <w:numPr>
        <w:ilvl w:val="1"/>
        <w:numId w:val="15"/>
      </w:numPr>
      <w:tabs>
        <w:tab w:val="left" w:pos="357"/>
      </w:tabs>
      <w:spacing w:after="60"/>
      <w:ind w:left="714" w:hanging="357"/>
    </w:pPr>
    <w:rPr>
      <w:rFonts w:eastAsia="Calibri"/>
      <w:szCs w:val="22"/>
    </w:rPr>
  </w:style>
  <w:style w:type="paragraph" w:customStyle="1" w:styleId="paragraph">
    <w:name w:val="paragraph"/>
    <w:basedOn w:val="Normal"/>
    <w:rsid w:val="007C36E9"/>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7C36E9"/>
  </w:style>
  <w:style w:type="character" w:customStyle="1" w:styleId="eop">
    <w:name w:val="eop"/>
    <w:basedOn w:val="DefaultParagraphFont"/>
    <w:rsid w:val="007C3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4128">
      <w:bodyDiv w:val="1"/>
      <w:marLeft w:val="0"/>
      <w:marRight w:val="0"/>
      <w:marTop w:val="0"/>
      <w:marBottom w:val="0"/>
      <w:divBdr>
        <w:top w:val="none" w:sz="0" w:space="0" w:color="auto"/>
        <w:left w:val="none" w:sz="0" w:space="0" w:color="auto"/>
        <w:bottom w:val="none" w:sz="0" w:space="0" w:color="auto"/>
        <w:right w:val="none" w:sz="0" w:space="0" w:color="auto"/>
      </w:divBdr>
    </w:div>
    <w:div w:id="28992033">
      <w:bodyDiv w:val="1"/>
      <w:marLeft w:val="0"/>
      <w:marRight w:val="0"/>
      <w:marTop w:val="0"/>
      <w:marBottom w:val="0"/>
      <w:divBdr>
        <w:top w:val="none" w:sz="0" w:space="0" w:color="auto"/>
        <w:left w:val="none" w:sz="0" w:space="0" w:color="auto"/>
        <w:bottom w:val="none" w:sz="0" w:space="0" w:color="auto"/>
        <w:right w:val="none" w:sz="0" w:space="0" w:color="auto"/>
      </w:divBdr>
    </w:div>
    <w:div w:id="56707583">
      <w:bodyDiv w:val="1"/>
      <w:marLeft w:val="0"/>
      <w:marRight w:val="0"/>
      <w:marTop w:val="0"/>
      <w:marBottom w:val="0"/>
      <w:divBdr>
        <w:top w:val="none" w:sz="0" w:space="0" w:color="auto"/>
        <w:left w:val="none" w:sz="0" w:space="0" w:color="auto"/>
        <w:bottom w:val="none" w:sz="0" w:space="0" w:color="auto"/>
        <w:right w:val="none" w:sz="0" w:space="0" w:color="auto"/>
      </w:divBdr>
    </w:div>
    <w:div w:id="261886132">
      <w:bodyDiv w:val="1"/>
      <w:marLeft w:val="0"/>
      <w:marRight w:val="0"/>
      <w:marTop w:val="0"/>
      <w:marBottom w:val="0"/>
      <w:divBdr>
        <w:top w:val="none" w:sz="0" w:space="0" w:color="auto"/>
        <w:left w:val="none" w:sz="0" w:space="0" w:color="auto"/>
        <w:bottom w:val="none" w:sz="0" w:space="0" w:color="auto"/>
        <w:right w:val="none" w:sz="0" w:space="0" w:color="auto"/>
      </w:divBdr>
    </w:div>
    <w:div w:id="280690885">
      <w:bodyDiv w:val="1"/>
      <w:marLeft w:val="0"/>
      <w:marRight w:val="0"/>
      <w:marTop w:val="0"/>
      <w:marBottom w:val="0"/>
      <w:divBdr>
        <w:top w:val="none" w:sz="0" w:space="0" w:color="auto"/>
        <w:left w:val="none" w:sz="0" w:space="0" w:color="auto"/>
        <w:bottom w:val="none" w:sz="0" w:space="0" w:color="auto"/>
        <w:right w:val="none" w:sz="0" w:space="0" w:color="auto"/>
      </w:divBdr>
    </w:div>
    <w:div w:id="292172955">
      <w:bodyDiv w:val="1"/>
      <w:marLeft w:val="0"/>
      <w:marRight w:val="0"/>
      <w:marTop w:val="0"/>
      <w:marBottom w:val="0"/>
      <w:divBdr>
        <w:top w:val="none" w:sz="0" w:space="0" w:color="auto"/>
        <w:left w:val="none" w:sz="0" w:space="0" w:color="auto"/>
        <w:bottom w:val="none" w:sz="0" w:space="0" w:color="auto"/>
        <w:right w:val="none" w:sz="0" w:space="0" w:color="auto"/>
      </w:divBdr>
      <w:divsChild>
        <w:div w:id="1156724067">
          <w:marLeft w:val="0"/>
          <w:marRight w:val="0"/>
          <w:marTop w:val="0"/>
          <w:marBottom w:val="0"/>
          <w:divBdr>
            <w:top w:val="none" w:sz="0" w:space="0" w:color="auto"/>
            <w:left w:val="none" w:sz="0" w:space="0" w:color="auto"/>
            <w:bottom w:val="none" w:sz="0" w:space="0" w:color="auto"/>
            <w:right w:val="none" w:sz="0" w:space="0" w:color="auto"/>
          </w:divBdr>
          <w:divsChild>
            <w:div w:id="1577665933">
              <w:marLeft w:val="0"/>
              <w:marRight w:val="0"/>
              <w:marTop w:val="0"/>
              <w:marBottom w:val="0"/>
              <w:divBdr>
                <w:top w:val="none" w:sz="0" w:space="0" w:color="auto"/>
                <w:left w:val="none" w:sz="0" w:space="0" w:color="auto"/>
                <w:bottom w:val="none" w:sz="0" w:space="0" w:color="auto"/>
                <w:right w:val="none" w:sz="0" w:space="0" w:color="auto"/>
              </w:divBdr>
            </w:div>
          </w:divsChild>
        </w:div>
        <w:div w:id="1101873775">
          <w:marLeft w:val="0"/>
          <w:marRight w:val="0"/>
          <w:marTop w:val="0"/>
          <w:marBottom w:val="0"/>
          <w:divBdr>
            <w:top w:val="none" w:sz="0" w:space="0" w:color="auto"/>
            <w:left w:val="none" w:sz="0" w:space="0" w:color="auto"/>
            <w:bottom w:val="none" w:sz="0" w:space="0" w:color="auto"/>
            <w:right w:val="none" w:sz="0" w:space="0" w:color="auto"/>
          </w:divBdr>
          <w:divsChild>
            <w:div w:id="846293188">
              <w:marLeft w:val="0"/>
              <w:marRight w:val="0"/>
              <w:marTop w:val="0"/>
              <w:marBottom w:val="0"/>
              <w:divBdr>
                <w:top w:val="none" w:sz="0" w:space="0" w:color="auto"/>
                <w:left w:val="none" w:sz="0" w:space="0" w:color="auto"/>
                <w:bottom w:val="none" w:sz="0" w:space="0" w:color="auto"/>
                <w:right w:val="none" w:sz="0" w:space="0" w:color="auto"/>
              </w:divBdr>
            </w:div>
          </w:divsChild>
        </w:div>
        <w:div w:id="314799069">
          <w:marLeft w:val="0"/>
          <w:marRight w:val="0"/>
          <w:marTop w:val="0"/>
          <w:marBottom w:val="0"/>
          <w:divBdr>
            <w:top w:val="none" w:sz="0" w:space="0" w:color="auto"/>
            <w:left w:val="none" w:sz="0" w:space="0" w:color="auto"/>
            <w:bottom w:val="none" w:sz="0" w:space="0" w:color="auto"/>
            <w:right w:val="none" w:sz="0" w:space="0" w:color="auto"/>
          </w:divBdr>
          <w:divsChild>
            <w:div w:id="1158309152">
              <w:marLeft w:val="0"/>
              <w:marRight w:val="0"/>
              <w:marTop w:val="0"/>
              <w:marBottom w:val="0"/>
              <w:divBdr>
                <w:top w:val="none" w:sz="0" w:space="0" w:color="auto"/>
                <w:left w:val="none" w:sz="0" w:space="0" w:color="auto"/>
                <w:bottom w:val="none" w:sz="0" w:space="0" w:color="auto"/>
                <w:right w:val="none" w:sz="0" w:space="0" w:color="auto"/>
              </w:divBdr>
            </w:div>
          </w:divsChild>
        </w:div>
        <w:div w:id="1263028006">
          <w:marLeft w:val="0"/>
          <w:marRight w:val="0"/>
          <w:marTop w:val="0"/>
          <w:marBottom w:val="0"/>
          <w:divBdr>
            <w:top w:val="none" w:sz="0" w:space="0" w:color="auto"/>
            <w:left w:val="none" w:sz="0" w:space="0" w:color="auto"/>
            <w:bottom w:val="none" w:sz="0" w:space="0" w:color="auto"/>
            <w:right w:val="none" w:sz="0" w:space="0" w:color="auto"/>
          </w:divBdr>
          <w:divsChild>
            <w:div w:id="38743472">
              <w:marLeft w:val="0"/>
              <w:marRight w:val="0"/>
              <w:marTop w:val="0"/>
              <w:marBottom w:val="0"/>
              <w:divBdr>
                <w:top w:val="none" w:sz="0" w:space="0" w:color="auto"/>
                <w:left w:val="none" w:sz="0" w:space="0" w:color="auto"/>
                <w:bottom w:val="none" w:sz="0" w:space="0" w:color="auto"/>
                <w:right w:val="none" w:sz="0" w:space="0" w:color="auto"/>
              </w:divBdr>
            </w:div>
          </w:divsChild>
        </w:div>
        <w:div w:id="992223898">
          <w:marLeft w:val="0"/>
          <w:marRight w:val="0"/>
          <w:marTop w:val="0"/>
          <w:marBottom w:val="0"/>
          <w:divBdr>
            <w:top w:val="none" w:sz="0" w:space="0" w:color="auto"/>
            <w:left w:val="none" w:sz="0" w:space="0" w:color="auto"/>
            <w:bottom w:val="none" w:sz="0" w:space="0" w:color="auto"/>
            <w:right w:val="none" w:sz="0" w:space="0" w:color="auto"/>
          </w:divBdr>
          <w:divsChild>
            <w:div w:id="399718802">
              <w:marLeft w:val="0"/>
              <w:marRight w:val="0"/>
              <w:marTop w:val="0"/>
              <w:marBottom w:val="0"/>
              <w:divBdr>
                <w:top w:val="none" w:sz="0" w:space="0" w:color="auto"/>
                <w:left w:val="none" w:sz="0" w:space="0" w:color="auto"/>
                <w:bottom w:val="none" w:sz="0" w:space="0" w:color="auto"/>
                <w:right w:val="none" w:sz="0" w:space="0" w:color="auto"/>
              </w:divBdr>
            </w:div>
          </w:divsChild>
        </w:div>
        <w:div w:id="567153979">
          <w:marLeft w:val="0"/>
          <w:marRight w:val="0"/>
          <w:marTop w:val="0"/>
          <w:marBottom w:val="0"/>
          <w:divBdr>
            <w:top w:val="none" w:sz="0" w:space="0" w:color="auto"/>
            <w:left w:val="none" w:sz="0" w:space="0" w:color="auto"/>
            <w:bottom w:val="none" w:sz="0" w:space="0" w:color="auto"/>
            <w:right w:val="none" w:sz="0" w:space="0" w:color="auto"/>
          </w:divBdr>
          <w:divsChild>
            <w:div w:id="2015917779">
              <w:marLeft w:val="0"/>
              <w:marRight w:val="0"/>
              <w:marTop w:val="0"/>
              <w:marBottom w:val="0"/>
              <w:divBdr>
                <w:top w:val="none" w:sz="0" w:space="0" w:color="auto"/>
                <w:left w:val="none" w:sz="0" w:space="0" w:color="auto"/>
                <w:bottom w:val="none" w:sz="0" w:space="0" w:color="auto"/>
                <w:right w:val="none" w:sz="0" w:space="0" w:color="auto"/>
              </w:divBdr>
            </w:div>
          </w:divsChild>
        </w:div>
        <w:div w:id="1573811649">
          <w:marLeft w:val="0"/>
          <w:marRight w:val="0"/>
          <w:marTop w:val="0"/>
          <w:marBottom w:val="0"/>
          <w:divBdr>
            <w:top w:val="none" w:sz="0" w:space="0" w:color="auto"/>
            <w:left w:val="none" w:sz="0" w:space="0" w:color="auto"/>
            <w:bottom w:val="none" w:sz="0" w:space="0" w:color="auto"/>
            <w:right w:val="none" w:sz="0" w:space="0" w:color="auto"/>
          </w:divBdr>
          <w:divsChild>
            <w:div w:id="2039351169">
              <w:marLeft w:val="0"/>
              <w:marRight w:val="0"/>
              <w:marTop w:val="0"/>
              <w:marBottom w:val="0"/>
              <w:divBdr>
                <w:top w:val="none" w:sz="0" w:space="0" w:color="auto"/>
                <w:left w:val="none" w:sz="0" w:space="0" w:color="auto"/>
                <w:bottom w:val="none" w:sz="0" w:space="0" w:color="auto"/>
                <w:right w:val="none" w:sz="0" w:space="0" w:color="auto"/>
              </w:divBdr>
            </w:div>
          </w:divsChild>
        </w:div>
        <w:div w:id="2055035195">
          <w:marLeft w:val="0"/>
          <w:marRight w:val="0"/>
          <w:marTop w:val="0"/>
          <w:marBottom w:val="0"/>
          <w:divBdr>
            <w:top w:val="none" w:sz="0" w:space="0" w:color="auto"/>
            <w:left w:val="none" w:sz="0" w:space="0" w:color="auto"/>
            <w:bottom w:val="none" w:sz="0" w:space="0" w:color="auto"/>
            <w:right w:val="none" w:sz="0" w:space="0" w:color="auto"/>
          </w:divBdr>
          <w:divsChild>
            <w:div w:id="581909848">
              <w:marLeft w:val="0"/>
              <w:marRight w:val="0"/>
              <w:marTop w:val="0"/>
              <w:marBottom w:val="0"/>
              <w:divBdr>
                <w:top w:val="none" w:sz="0" w:space="0" w:color="auto"/>
                <w:left w:val="none" w:sz="0" w:space="0" w:color="auto"/>
                <w:bottom w:val="none" w:sz="0" w:space="0" w:color="auto"/>
                <w:right w:val="none" w:sz="0" w:space="0" w:color="auto"/>
              </w:divBdr>
            </w:div>
          </w:divsChild>
        </w:div>
        <w:div w:id="1380058773">
          <w:marLeft w:val="0"/>
          <w:marRight w:val="0"/>
          <w:marTop w:val="0"/>
          <w:marBottom w:val="0"/>
          <w:divBdr>
            <w:top w:val="none" w:sz="0" w:space="0" w:color="auto"/>
            <w:left w:val="none" w:sz="0" w:space="0" w:color="auto"/>
            <w:bottom w:val="none" w:sz="0" w:space="0" w:color="auto"/>
            <w:right w:val="none" w:sz="0" w:space="0" w:color="auto"/>
          </w:divBdr>
          <w:divsChild>
            <w:div w:id="1389380238">
              <w:marLeft w:val="0"/>
              <w:marRight w:val="0"/>
              <w:marTop w:val="0"/>
              <w:marBottom w:val="0"/>
              <w:divBdr>
                <w:top w:val="none" w:sz="0" w:space="0" w:color="auto"/>
                <w:left w:val="none" w:sz="0" w:space="0" w:color="auto"/>
                <w:bottom w:val="none" w:sz="0" w:space="0" w:color="auto"/>
                <w:right w:val="none" w:sz="0" w:space="0" w:color="auto"/>
              </w:divBdr>
            </w:div>
          </w:divsChild>
        </w:div>
        <w:div w:id="1560826388">
          <w:marLeft w:val="0"/>
          <w:marRight w:val="0"/>
          <w:marTop w:val="0"/>
          <w:marBottom w:val="0"/>
          <w:divBdr>
            <w:top w:val="none" w:sz="0" w:space="0" w:color="auto"/>
            <w:left w:val="none" w:sz="0" w:space="0" w:color="auto"/>
            <w:bottom w:val="none" w:sz="0" w:space="0" w:color="auto"/>
            <w:right w:val="none" w:sz="0" w:space="0" w:color="auto"/>
          </w:divBdr>
          <w:divsChild>
            <w:div w:id="47461505">
              <w:marLeft w:val="0"/>
              <w:marRight w:val="0"/>
              <w:marTop w:val="0"/>
              <w:marBottom w:val="0"/>
              <w:divBdr>
                <w:top w:val="none" w:sz="0" w:space="0" w:color="auto"/>
                <w:left w:val="none" w:sz="0" w:space="0" w:color="auto"/>
                <w:bottom w:val="none" w:sz="0" w:space="0" w:color="auto"/>
                <w:right w:val="none" w:sz="0" w:space="0" w:color="auto"/>
              </w:divBdr>
            </w:div>
          </w:divsChild>
        </w:div>
        <w:div w:id="865874154">
          <w:marLeft w:val="0"/>
          <w:marRight w:val="0"/>
          <w:marTop w:val="0"/>
          <w:marBottom w:val="0"/>
          <w:divBdr>
            <w:top w:val="none" w:sz="0" w:space="0" w:color="auto"/>
            <w:left w:val="none" w:sz="0" w:space="0" w:color="auto"/>
            <w:bottom w:val="none" w:sz="0" w:space="0" w:color="auto"/>
            <w:right w:val="none" w:sz="0" w:space="0" w:color="auto"/>
          </w:divBdr>
          <w:divsChild>
            <w:div w:id="2049573569">
              <w:marLeft w:val="0"/>
              <w:marRight w:val="0"/>
              <w:marTop w:val="0"/>
              <w:marBottom w:val="0"/>
              <w:divBdr>
                <w:top w:val="none" w:sz="0" w:space="0" w:color="auto"/>
                <w:left w:val="none" w:sz="0" w:space="0" w:color="auto"/>
                <w:bottom w:val="none" w:sz="0" w:space="0" w:color="auto"/>
                <w:right w:val="none" w:sz="0" w:space="0" w:color="auto"/>
              </w:divBdr>
            </w:div>
          </w:divsChild>
        </w:div>
        <w:div w:id="787436310">
          <w:marLeft w:val="0"/>
          <w:marRight w:val="0"/>
          <w:marTop w:val="0"/>
          <w:marBottom w:val="0"/>
          <w:divBdr>
            <w:top w:val="none" w:sz="0" w:space="0" w:color="auto"/>
            <w:left w:val="none" w:sz="0" w:space="0" w:color="auto"/>
            <w:bottom w:val="none" w:sz="0" w:space="0" w:color="auto"/>
            <w:right w:val="none" w:sz="0" w:space="0" w:color="auto"/>
          </w:divBdr>
          <w:divsChild>
            <w:div w:id="624192244">
              <w:marLeft w:val="0"/>
              <w:marRight w:val="0"/>
              <w:marTop w:val="0"/>
              <w:marBottom w:val="0"/>
              <w:divBdr>
                <w:top w:val="none" w:sz="0" w:space="0" w:color="auto"/>
                <w:left w:val="none" w:sz="0" w:space="0" w:color="auto"/>
                <w:bottom w:val="none" w:sz="0" w:space="0" w:color="auto"/>
                <w:right w:val="none" w:sz="0" w:space="0" w:color="auto"/>
              </w:divBdr>
            </w:div>
          </w:divsChild>
        </w:div>
        <w:div w:id="1774013383">
          <w:marLeft w:val="0"/>
          <w:marRight w:val="0"/>
          <w:marTop w:val="0"/>
          <w:marBottom w:val="0"/>
          <w:divBdr>
            <w:top w:val="none" w:sz="0" w:space="0" w:color="auto"/>
            <w:left w:val="none" w:sz="0" w:space="0" w:color="auto"/>
            <w:bottom w:val="none" w:sz="0" w:space="0" w:color="auto"/>
            <w:right w:val="none" w:sz="0" w:space="0" w:color="auto"/>
          </w:divBdr>
          <w:divsChild>
            <w:div w:id="337197813">
              <w:marLeft w:val="0"/>
              <w:marRight w:val="0"/>
              <w:marTop w:val="0"/>
              <w:marBottom w:val="0"/>
              <w:divBdr>
                <w:top w:val="none" w:sz="0" w:space="0" w:color="auto"/>
                <w:left w:val="none" w:sz="0" w:space="0" w:color="auto"/>
                <w:bottom w:val="none" w:sz="0" w:space="0" w:color="auto"/>
                <w:right w:val="none" w:sz="0" w:space="0" w:color="auto"/>
              </w:divBdr>
            </w:div>
          </w:divsChild>
        </w:div>
        <w:div w:id="1261796337">
          <w:marLeft w:val="0"/>
          <w:marRight w:val="0"/>
          <w:marTop w:val="0"/>
          <w:marBottom w:val="0"/>
          <w:divBdr>
            <w:top w:val="none" w:sz="0" w:space="0" w:color="auto"/>
            <w:left w:val="none" w:sz="0" w:space="0" w:color="auto"/>
            <w:bottom w:val="none" w:sz="0" w:space="0" w:color="auto"/>
            <w:right w:val="none" w:sz="0" w:space="0" w:color="auto"/>
          </w:divBdr>
          <w:divsChild>
            <w:div w:id="484778378">
              <w:marLeft w:val="0"/>
              <w:marRight w:val="0"/>
              <w:marTop w:val="0"/>
              <w:marBottom w:val="0"/>
              <w:divBdr>
                <w:top w:val="none" w:sz="0" w:space="0" w:color="auto"/>
                <w:left w:val="none" w:sz="0" w:space="0" w:color="auto"/>
                <w:bottom w:val="none" w:sz="0" w:space="0" w:color="auto"/>
                <w:right w:val="none" w:sz="0" w:space="0" w:color="auto"/>
              </w:divBdr>
            </w:div>
          </w:divsChild>
        </w:div>
        <w:div w:id="934438855">
          <w:marLeft w:val="0"/>
          <w:marRight w:val="0"/>
          <w:marTop w:val="0"/>
          <w:marBottom w:val="0"/>
          <w:divBdr>
            <w:top w:val="none" w:sz="0" w:space="0" w:color="auto"/>
            <w:left w:val="none" w:sz="0" w:space="0" w:color="auto"/>
            <w:bottom w:val="none" w:sz="0" w:space="0" w:color="auto"/>
            <w:right w:val="none" w:sz="0" w:space="0" w:color="auto"/>
          </w:divBdr>
          <w:divsChild>
            <w:div w:id="1847284883">
              <w:marLeft w:val="0"/>
              <w:marRight w:val="0"/>
              <w:marTop w:val="0"/>
              <w:marBottom w:val="0"/>
              <w:divBdr>
                <w:top w:val="none" w:sz="0" w:space="0" w:color="auto"/>
                <w:left w:val="none" w:sz="0" w:space="0" w:color="auto"/>
                <w:bottom w:val="none" w:sz="0" w:space="0" w:color="auto"/>
                <w:right w:val="none" w:sz="0" w:space="0" w:color="auto"/>
              </w:divBdr>
            </w:div>
          </w:divsChild>
        </w:div>
        <w:div w:id="868645280">
          <w:marLeft w:val="0"/>
          <w:marRight w:val="0"/>
          <w:marTop w:val="0"/>
          <w:marBottom w:val="0"/>
          <w:divBdr>
            <w:top w:val="none" w:sz="0" w:space="0" w:color="auto"/>
            <w:left w:val="none" w:sz="0" w:space="0" w:color="auto"/>
            <w:bottom w:val="none" w:sz="0" w:space="0" w:color="auto"/>
            <w:right w:val="none" w:sz="0" w:space="0" w:color="auto"/>
          </w:divBdr>
          <w:divsChild>
            <w:div w:id="1419129597">
              <w:marLeft w:val="0"/>
              <w:marRight w:val="0"/>
              <w:marTop w:val="0"/>
              <w:marBottom w:val="0"/>
              <w:divBdr>
                <w:top w:val="none" w:sz="0" w:space="0" w:color="auto"/>
                <w:left w:val="none" w:sz="0" w:space="0" w:color="auto"/>
                <w:bottom w:val="none" w:sz="0" w:space="0" w:color="auto"/>
                <w:right w:val="none" w:sz="0" w:space="0" w:color="auto"/>
              </w:divBdr>
            </w:div>
          </w:divsChild>
        </w:div>
        <w:div w:id="1631740283">
          <w:marLeft w:val="0"/>
          <w:marRight w:val="0"/>
          <w:marTop w:val="0"/>
          <w:marBottom w:val="0"/>
          <w:divBdr>
            <w:top w:val="none" w:sz="0" w:space="0" w:color="auto"/>
            <w:left w:val="none" w:sz="0" w:space="0" w:color="auto"/>
            <w:bottom w:val="none" w:sz="0" w:space="0" w:color="auto"/>
            <w:right w:val="none" w:sz="0" w:space="0" w:color="auto"/>
          </w:divBdr>
          <w:divsChild>
            <w:div w:id="314259142">
              <w:marLeft w:val="0"/>
              <w:marRight w:val="0"/>
              <w:marTop w:val="0"/>
              <w:marBottom w:val="0"/>
              <w:divBdr>
                <w:top w:val="none" w:sz="0" w:space="0" w:color="auto"/>
                <w:left w:val="none" w:sz="0" w:space="0" w:color="auto"/>
                <w:bottom w:val="none" w:sz="0" w:space="0" w:color="auto"/>
                <w:right w:val="none" w:sz="0" w:space="0" w:color="auto"/>
              </w:divBdr>
            </w:div>
          </w:divsChild>
        </w:div>
        <w:div w:id="1379818507">
          <w:marLeft w:val="0"/>
          <w:marRight w:val="0"/>
          <w:marTop w:val="0"/>
          <w:marBottom w:val="0"/>
          <w:divBdr>
            <w:top w:val="none" w:sz="0" w:space="0" w:color="auto"/>
            <w:left w:val="none" w:sz="0" w:space="0" w:color="auto"/>
            <w:bottom w:val="none" w:sz="0" w:space="0" w:color="auto"/>
            <w:right w:val="none" w:sz="0" w:space="0" w:color="auto"/>
          </w:divBdr>
          <w:divsChild>
            <w:div w:id="1621917443">
              <w:marLeft w:val="0"/>
              <w:marRight w:val="0"/>
              <w:marTop w:val="0"/>
              <w:marBottom w:val="0"/>
              <w:divBdr>
                <w:top w:val="none" w:sz="0" w:space="0" w:color="auto"/>
                <w:left w:val="none" w:sz="0" w:space="0" w:color="auto"/>
                <w:bottom w:val="none" w:sz="0" w:space="0" w:color="auto"/>
                <w:right w:val="none" w:sz="0" w:space="0" w:color="auto"/>
              </w:divBdr>
            </w:div>
          </w:divsChild>
        </w:div>
        <w:div w:id="2053727338">
          <w:marLeft w:val="0"/>
          <w:marRight w:val="0"/>
          <w:marTop w:val="0"/>
          <w:marBottom w:val="0"/>
          <w:divBdr>
            <w:top w:val="none" w:sz="0" w:space="0" w:color="auto"/>
            <w:left w:val="none" w:sz="0" w:space="0" w:color="auto"/>
            <w:bottom w:val="none" w:sz="0" w:space="0" w:color="auto"/>
            <w:right w:val="none" w:sz="0" w:space="0" w:color="auto"/>
          </w:divBdr>
          <w:divsChild>
            <w:div w:id="693264110">
              <w:marLeft w:val="0"/>
              <w:marRight w:val="0"/>
              <w:marTop w:val="0"/>
              <w:marBottom w:val="0"/>
              <w:divBdr>
                <w:top w:val="none" w:sz="0" w:space="0" w:color="auto"/>
                <w:left w:val="none" w:sz="0" w:space="0" w:color="auto"/>
                <w:bottom w:val="none" w:sz="0" w:space="0" w:color="auto"/>
                <w:right w:val="none" w:sz="0" w:space="0" w:color="auto"/>
              </w:divBdr>
            </w:div>
          </w:divsChild>
        </w:div>
        <w:div w:id="405762605">
          <w:marLeft w:val="0"/>
          <w:marRight w:val="0"/>
          <w:marTop w:val="0"/>
          <w:marBottom w:val="0"/>
          <w:divBdr>
            <w:top w:val="none" w:sz="0" w:space="0" w:color="auto"/>
            <w:left w:val="none" w:sz="0" w:space="0" w:color="auto"/>
            <w:bottom w:val="none" w:sz="0" w:space="0" w:color="auto"/>
            <w:right w:val="none" w:sz="0" w:space="0" w:color="auto"/>
          </w:divBdr>
          <w:divsChild>
            <w:div w:id="1289430229">
              <w:marLeft w:val="0"/>
              <w:marRight w:val="0"/>
              <w:marTop w:val="0"/>
              <w:marBottom w:val="0"/>
              <w:divBdr>
                <w:top w:val="none" w:sz="0" w:space="0" w:color="auto"/>
                <w:left w:val="none" w:sz="0" w:space="0" w:color="auto"/>
                <w:bottom w:val="none" w:sz="0" w:space="0" w:color="auto"/>
                <w:right w:val="none" w:sz="0" w:space="0" w:color="auto"/>
              </w:divBdr>
            </w:div>
          </w:divsChild>
        </w:div>
        <w:div w:id="575629612">
          <w:marLeft w:val="0"/>
          <w:marRight w:val="0"/>
          <w:marTop w:val="0"/>
          <w:marBottom w:val="0"/>
          <w:divBdr>
            <w:top w:val="none" w:sz="0" w:space="0" w:color="auto"/>
            <w:left w:val="none" w:sz="0" w:space="0" w:color="auto"/>
            <w:bottom w:val="none" w:sz="0" w:space="0" w:color="auto"/>
            <w:right w:val="none" w:sz="0" w:space="0" w:color="auto"/>
          </w:divBdr>
          <w:divsChild>
            <w:div w:id="1393311322">
              <w:marLeft w:val="0"/>
              <w:marRight w:val="0"/>
              <w:marTop w:val="0"/>
              <w:marBottom w:val="0"/>
              <w:divBdr>
                <w:top w:val="none" w:sz="0" w:space="0" w:color="auto"/>
                <w:left w:val="none" w:sz="0" w:space="0" w:color="auto"/>
                <w:bottom w:val="none" w:sz="0" w:space="0" w:color="auto"/>
                <w:right w:val="none" w:sz="0" w:space="0" w:color="auto"/>
              </w:divBdr>
            </w:div>
          </w:divsChild>
        </w:div>
        <w:div w:id="1509518029">
          <w:marLeft w:val="0"/>
          <w:marRight w:val="0"/>
          <w:marTop w:val="0"/>
          <w:marBottom w:val="0"/>
          <w:divBdr>
            <w:top w:val="none" w:sz="0" w:space="0" w:color="auto"/>
            <w:left w:val="none" w:sz="0" w:space="0" w:color="auto"/>
            <w:bottom w:val="none" w:sz="0" w:space="0" w:color="auto"/>
            <w:right w:val="none" w:sz="0" w:space="0" w:color="auto"/>
          </w:divBdr>
          <w:divsChild>
            <w:div w:id="1767572769">
              <w:marLeft w:val="0"/>
              <w:marRight w:val="0"/>
              <w:marTop w:val="0"/>
              <w:marBottom w:val="0"/>
              <w:divBdr>
                <w:top w:val="none" w:sz="0" w:space="0" w:color="auto"/>
                <w:left w:val="none" w:sz="0" w:space="0" w:color="auto"/>
                <w:bottom w:val="none" w:sz="0" w:space="0" w:color="auto"/>
                <w:right w:val="none" w:sz="0" w:space="0" w:color="auto"/>
              </w:divBdr>
            </w:div>
          </w:divsChild>
        </w:div>
        <w:div w:id="907692424">
          <w:marLeft w:val="0"/>
          <w:marRight w:val="0"/>
          <w:marTop w:val="0"/>
          <w:marBottom w:val="0"/>
          <w:divBdr>
            <w:top w:val="none" w:sz="0" w:space="0" w:color="auto"/>
            <w:left w:val="none" w:sz="0" w:space="0" w:color="auto"/>
            <w:bottom w:val="none" w:sz="0" w:space="0" w:color="auto"/>
            <w:right w:val="none" w:sz="0" w:space="0" w:color="auto"/>
          </w:divBdr>
          <w:divsChild>
            <w:div w:id="1496721435">
              <w:marLeft w:val="0"/>
              <w:marRight w:val="0"/>
              <w:marTop w:val="0"/>
              <w:marBottom w:val="0"/>
              <w:divBdr>
                <w:top w:val="none" w:sz="0" w:space="0" w:color="auto"/>
                <w:left w:val="none" w:sz="0" w:space="0" w:color="auto"/>
                <w:bottom w:val="none" w:sz="0" w:space="0" w:color="auto"/>
                <w:right w:val="none" w:sz="0" w:space="0" w:color="auto"/>
              </w:divBdr>
            </w:div>
          </w:divsChild>
        </w:div>
        <w:div w:id="552888482">
          <w:marLeft w:val="0"/>
          <w:marRight w:val="0"/>
          <w:marTop w:val="0"/>
          <w:marBottom w:val="0"/>
          <w:divBdr>
            <w:top w:val="none" w:sz="0" w:space="0" w:color="auto"/>
            <w:left w:val="none" w:sz="0" w:space="0" w:color="auto"/>
            <w:bottom w:val="none" w:sz="0" w:space="0" w:color="auto"/>
            <w:right w:val="none" w:sz="0" w:space="0" w:color="auto"/>
          </w:divBdr>
          <w:divsChild>
            <w:div w:id="2047220832">
              <w:marLeft w:val="0"/>
              <w:marRight w:val="0"/>
              <w:marTop w:val="0"/>
              <w:marBottom w:val="0"/>
              <w:divBdr>
                <w:top w:val="none" w:sz="0" w:space="0" w:color="auto"/>
                <w:left w:val="none" w:sz="0" w:space="0" w:color="auto"/>
                <w:bottom w:val="none" w:sz="0" w:space="0" w:color="auto"/>
                <w:right w:val="none" w:sz="0" w:space="0" w:color="auto"/>
              </w:divBdr>
            </w:div>
          </w:divsChild>
        </w:div>
        <w:div w:id="1156606929">
          <w:marLeft w:val="0"/>
          <w:marRight w:val="0"/>
          <w:marTop w:val="0"/>
          <w:marBottom w:val="0"/>
          <w:divBdr>
            <w:top w:val="none" w:sz="0" w:space="0" w:color="auto"/>
            <w:left w:val="none" w:sz="0" w:space="0" w:color="auto"/>
            <w:bottom w:val="none" w:sz="0" w:space="0" w:color="auto"/>
            <w:right w:val="none" w:sz="0" w:space="0" w:color="auto"/>
          </w:divBdr>
          <w:divsChild>
            <w:div w:id="974529443">
              <w:marLeft w:val="0"/>
              <w:marRight w:val="0"/>
              <w:marTop w:val="0"/>
              <w:marBottom w:val="0"/>
              <w:divBdr>
                <w:top w:val="none" w:sz="0" w:space="0" w:color="auto"/>
                <w:left w:val="none" w:sz="0" w:space="0" w:color="auto"/>
                <w:bottom w:val="none" w:sz="0" w:space="0" w:color="auto"/>
                <w:right w:val="none" w:sz="0" w:space="0" w:color="auto"/>
              </w:divBdr>
            </w:div>
          </w:divsChild>
        </w:div>
        <w:div w:id="743114676">
          <w:marLeft w:val="0"/>
          <w:marRight w:val="0"/>
          <w:marTop w:val="0"/>
          <w:marBottom w:val="0"/>
          <w:divBdr>
            <w:top w:val="none" w:sz="0" w:space="0" w:color="auto"/>
            <w:left w:val="none" w:sz="0" w:space="0" w:color="auto"/>
            <w:bottom w:val="none" w:sz="0" w:space="0" w:color="auto"/>
            <w:right w:val="none" w:sz="0" w:space="0" w:color="auto"/>
          </w:divBdr>
          <w:divsChild>
            <w:div w:id="1774596577">
              <w:marLeft w:val="0"/>
              <w:marRight w:val="0"/>
              <w:marTop w:val="0"/>
              <w:marBottom w:val="0"/>
              <w:divBdr>
                <w:top w:val="none" w:sz="0" w:space="0" w:color="auto"/>
                <w:left w:val="none" w:sz="0" w:space="0" w:color="auto"/>
                <w:bottom w:val="none" w:sz="0" w:space="0" w:color="auto"/>
                <w:right w:val="none" w:sz="0" w:space="0" w:color="auto"/>
              </w:divBdr>
            </w:div>
          </w:divsChild>
        </w:div>
        <w:div w:id="1474714234">
          <w:marLeft w:val="0"/>
          <w:marRight w:val="0"/>
          <w:marTop w:val="0"/>
          <w:marBottom w:val="0"/>
          <w:divBdr>
            <w:top w:val="none" w:sz="0" w:space="0" w:color="auto"/>
            <w:left w:val="none" w:sz="0" w:space="0" w:color="auto"/>
            <w:bottom w:val="none" w:sz="0" w:space="0" w:color="auto"/>
            <w:right w:val="none" w:sz="0" w:space="0" w:color="auto"/>
          </w:divBdr>
          <w:divsChild>
            <w:div w:id="53897155">
              <w:marLeft w:val="0"/>
              <w:marRight w:val="0"/>
              <w:marTop w:val="0"/>
              <w:marBottom w:val="0"/>
              <w:divBdr>
                <w:top w:val="none" w:sz="0" w:space="0" w:color="auto"/>
                <w:left w:val="none" w:sz="0" w:space="0" w:color="auto"/>
                <w:bottom w:val="none" w:sz="0" w:space="0" w:color="auto"/>
                <w:right w:val="none" w:sz="0" w:space="0" w:color="auto"/>
              </w:divBdr>
            </w:div>
          </w:divsChild>
        </w:div>
        <w:div w:id="497425419">
          <w:marLeft w:val="0"/>
          <w:marRight w:val="0"/>
          <w:marTop w:val="0"/>
          <w:marBottom w:val="0"/>
          <w:divBdr>
            <w:top w:val="none" w:sz="0" w:space="0" w:color="auto"/>
            <w:left w:val="none" w:sz="0" w:space="0" w:color="auto"/>
            <w:bottom w:val="none" w:sz="0" w:space="0" w:color="auto"/>
            <w:right w:val="none" w:sz="0" w:space="0" w:color="auto"/>
          </w:divBdr>
          <w:divsChild>
            <w:div w:id="510994699">
              <w:marLeft w:val="0"/>
              <w:marRight w:val="0"/>
              <w:marTop w:val="0"/>
              <w:marBottom w:val="0"/>
              <w:divBdr>
                <w:top w:val="none" w:sz="0" w:space="0" w:color="auto"/>
                <w:left w:val="none" w:sz="0" w:space="0" w:color="auto"/>
                <w:bottom w:val="none" w:sz="0" w:space="0" w:color="auto"/>
                <w:right w:val="none" w:sz="0" w:space="0" w:color="auto"/>
              </w:divBdr>
            </w:div>
          </w:divsChild>
        </w:div>
        <w:div w:id="1404333456">
          <w:marLeft w:val="0"/>
          <w:marRight w:val="0"/>
          <w:marTop w:val="0"/>
          <w:marBottom w:val="0"/>
          <w:divBdr>
            <w:top w:val="none" w:sz="0" w:space="0" w:color="auto"/>
            <w:left w:val="none" w:sz="0" w:space="0" w:color="auto"/>
            <w:bottom w:val="none" w:sz="0" w:space="0" w:color="auto"/>
            <w:right w:val="none" w:sz="0" w:space="0" w:color="auto"/>
          </w:divBdr>
          <w:divsChild>
            <w:div w:id="1467233759">
              <w:marLeft w:val="0"/>
              <w:marRight w:val="0"/>
              <w:marTop w:val="0"/>
              <w:marBottom w:val="0"/>
              <w:divBdr>
                <w:top w:val="none" w:sz="0" w:space="0" w:color="auto"/>
                <w:left w:val="none" w:sz="0" w:space="0" w:color="auto"/>
                <w:bottom w:val="none" w:sz="0" w:space="0" w:color="auto"/>
                <w:right w:val="none" w:sz="0" w:space="0" w:color="auto"/>
              </w:divBdr>
            </w:div>
          </w:divsChild>
        </w:div>
        <w:div w:id="1200164520">
          <w:marLeft w:val="0"/>
          <w:marRight w:val="0"/>
          <w:marTop w:val="0"/>
          <w:marBottom w:val="0"/>
          <w:divBdr>
            <w:top w:val="none" w:sz="0" w:space="0" w:color="auto"/>
            <w:left w:val="none" w:sz="0" w:space="0" w:color="auto"/>
            <w:bottom w:val="none" w:sz="0" w:space="0" w:color="auto"/>
            <w:right w:val="none" w:sz="0" w:space="0" w:color="auto"/>
          </w:divBdr>
          <w:divsChild>
            <w:div w:id="1559591449">
              <w:marLeft w:val="0"/>
              <w:marRight w:val="0"/>
              <w:marTop w:val="0"/>
              <w:marBottom w:val="0"/>
              <w:divBdr>
                <w:top w:val="none" w:sz="0" w:space="0" w:color="auto"/>
                <w:left w:val="none" w:sz="0" w:space="0" w:color="auto"/>
                <w:bottom w:val="none" w:sz="0" w:space="0" w:color="auto"/>
                <w:right w:val="none" w:sz="0" w:space="0" w:color="auto"/>
              </w:divBdr>
            </w:div>
          </w:divsChild>
        </w:div>
        <w:div w:id="350842738">
          <w:marLeft w:val="0"/>
          <w:marRight w:val="0"/>
          <w:marTop w:val="0"/>
          <w:marBottom w:val="0"/>
          <w:divBdr>
            <w:top w:val="none" w:sz="0" w:space="0" w:color="auto"/>
            <w:left w:val="none" w:sz="0" w:space="0" w:color="auto"/>
            <w:bottom w:val="none" w:sz="0" w:space="0" w:color="auto"/>
            <w:right w:val="none" w:sz="0" w:space="0" w:color="auto"/>
          </w:divBdr>
          <w:divsChild>
            <w:div w:id="1355378743">
              <w:marLeft w:val="0"/>
              <w:marRight w:val="0"/>
              <w:marTop w:val="0"/>
              <w:marBottom w:val="0"/>
              <w:divBdr>
                <w:top w:val="none" w:sz="0" w:space="0" w:color="auto"/>
                <w:left w:val="none" w:sz="0" w:space="0" w:color="auto"/>
                <w:bottom w:val="none" w:sz="0" w:space="0" w:color="auto"/>
                <w:right w:val="none" w:sz="0" w:space="0" w:color="auto"/>
              </w:divBdr>
            </w:div>
          </w:divsChild>
        </w:div>
        <w:div w:id="1494567257">
          <w:marLeft w:val="0"/>
          <w:marRight w:val="0"/>
          <w:marTop w:val="0"/>
          <w:marBottom w:val="0"/>
          <w:divBdr>
            <w:top w:val="none" w:sz="0" w:space="0" w:color="auto"/>
            <w:left w:val="none" w:sz="0" w:space="0" w:color="auto"/>
            <w:bottom w:val="none" w:sz="0" w:space="0" w:color="auto"/>
            <w:right w:val="none" w:sz="0" w:space="0" w:color="auto"/>
          </w:divBdr>
          <w:divsChild>
            <w:div w:id="82382334">
              <w:marLeft w:val="0"/>
              <w:marRight w:val="0"/>
              <w:marTop w:val="0"/>
              <w:marBottom w:val="0"/>
              <w:divBdr>
                <w:top w:val="none" w:sz="0" w:space="0" w:color="auto"/>
                <w:left w:val="none" w:sz="0" w:space="0" w:color="auto"/>
                <w:bottom w:val="none" w:sz="0" w:space="0" w:color="auto"/>
                <w:right w:val="none" w:sz="0" w:space="0" w:color="auto"/>
              </w:divBdr>
            </w:div>
          </w:divsChild>
        </w:div>
        <w:div w:id="492336599">
          <w:marLeft w:val="0"/>
          <w:marRight w:val="0"/>
          <w:marTop w:val="0"/>
          <w:marBottom w:val="0"/>
          <w:divBdr>
            <w:top w:val="none" w:sz="0" w:space="0" w:color="auto"/>
            <w:left w:val="none" w:sz="0" w:space="0" w:color="auto"/>
            <w:bottom w:val="none" w:sz="0" w:space="0" w:color="auto"/>
            <w:right w:val="none" w:sz="0" w:space="0" w:color="auto"/>
          </w:divBdr>
          <w:divsChild>
            <w:div w:id="1875267700">
              <w:marLeft w:val="0"/>
              <w:marRight w:val="0"/>
              <w:marTop w:val="0"/>
              <w:marBottom w:val="0"/>
              <w:divBdr>
                <w:top w:val="none" w:sz="0" w:space="0" w:color="auto"/>
                <w:left w:val="none" w:sz="0" w:space="0" w:color="auto"/>
                <w:bottom w:val="none" w:sz="0" w:space="0" w:color="auto"/>
                <w:right w:val="none" w:sz="0" w:space="0" w:color="auto"/>
              </w:divBdr>
            </w:div>
          </w:divsChild>
        </w:div>
        <w:div w:id="1401976141">
          <w:marLeft w:val="0"/>
          <w:marRight w:val="0"/>
          <w:marTop w:val="0"/>
          <w:marBottom w:val="0"/>
          <w:divBdr>
            <w:top w:val="none" w:sz="0" w:space="0" w:color="auto"/>
            <w:left w:val="none" w:sz="0" w:space="0" w:color="auto"/>
            <w:bottom w:val="none" w:sz="0" w:space="0" w:color="auto"/>
            <w:right w:val="none" w:sz="0" w:space="0" w:color="auto"/>
          </w:divBdr>
          <w:divsChild>
            <w:div w:id="1798404483">
              <w:marLeft w:val="0"/>
              <w:marRight w:val="0"/>
              <w:marTop w:val="0"/>
              <w:marBottom w:val="0"/>
              <w:divBdr>
                <w:top w:val="none" w:sz="0" w:space="0" w:color="auto"/>
                <w:left w:val="none" w:sz="0" w:space="0" w:color="auto"/>
                <w:bottom w:val="none" w:sz="0" w:space="0" w:color="auto"/>
                <w:right w:val="none" w:sz="0" w:space="0" w:color="auto"/>
              </w:divBdr>
            </w:div>
          </w:divsChild>
        </w:div>
        <w:div w:id="700126723">
          <w:marLeft w:val="0"/>
          <w:marRight w:val="0"/>
          <w:marTop w:val="0"/>
          <w:marBottom w:val="0"/>
          <w:divBdr>
            <w:top w:val="none" w:sz="0" w:space="0" w:color="auto"/>
            <w:left w:val="none" w:sz="0" w:space="0" w:color="auto"/>
            <w:bottom w:val="none" w:sz="0" w:space="0" w:color="auto"/>
            <w:right w:val="none" w:sz="0" w:space="0" w:color="auto"/>
          </w:divBdr>
          <w:divsChild>
            <w:div w:id="591547702">
              <w:marLeft w:val="0"/>
              <w:marRight w:val="0"/>
              <w:marTop w:val="0"/>
              <w:marBottom w:val="0"/>
              <w:divBdr>
                <w:top w:val="none" w:sz="0" w:space="0" w:color="auto"/>
                <w:left w:val="none" w:sz="0" w:space="0" w:color="auto"/>
                <w:bottom w:val="none" w:sz="0" w:space="0" w:color="auto"/>
                <w:right w:val="none" w:sz="0" w:space="0" w:color="auto"/>
              </w:divBdr>
            </w:div>
          </w:divsChild>
        </w:div>
        <w:div w:id="1921720214">
          <w:marLeft w:val="0"/>
          <w:marRight w:val="0"/>
          <w:marTop w:val="0"/>
          <w:marBottom w:val="0"/>
          <w:divBdr>
            <w:top w:val="none" w:sz="0" w:space="0" w:color="auto"/>
            <w:left w:val="none" w:sz="0" w:space="0" w:color="auto"/>
            <w:bottom w:val="none" w:sz="0" w:space="0" w:color="auto"/>
            <w:right w:val="none" w:sz="0" w:space="0" w:color="auto"/>
          </w:divBdr>
          <w:divsChild>
            <w:div w:id="274755832">
              <w:marLeft w:val="0"/>
              <w:marRight w:val="0"/>
              <w:marTop w:val="0"/>
              <w:marBottom w:val="0"/>
              <w:divBdr>
                <w:top w:val="none" w:sz="0" w:space="0" w:color="auto"/>
                <w:left w:val="none" w:sz="0" w:space="0" w:color="auto"/>
                <w:bottom w:val="none" w:sz="0" w:space="0" w:color="auto"/>
                <w:right w:val="none" w:sz="0" w:space="0" w:color="auto"/>
              </w:divBdr>
            </w:div>
          </w:divsChild>
        </w:div>
        <w:div w:id="93790527">
          <w:marLeft w:val="0"/>
          <w:marRight w:val="0"/>
          <w:marTop w:val="0"/>
          <w:marBottom w:val="0"/>
          <w:divBdr>
            <w:top w:val="none" w:sz="0" w:space="0" w:color="auto"/>
            <w:left w:val="none" w:sz="0" w:space="0" w:color="auto"/>
            <w:bottom w:val="none" w:sz="0" w:space="0" w:color="auto"/>
            <w:right w:val="none" w:sz="0" w:space="0" w:color="auto"/>
          </w:divBdr>
          <w:divsChild>
            <w:div w:id="1228221550">
              <w:marLeft w:val="0"/>
              <w:marRight w:val="0"/>
              <w:marTop w:val="0"/>
              <w:marBottom w:val="0"/>
              <w:divBdr>
                <w:top w:val="none" w:sz="0" w:space="0" w:color="auto"/>
                <w:left w:val="none" w:sz="0" w:space="0" w:color="auto"/>
                <w:bottom w:val="none" w:sz="0" w:space="0" w:color="auto"/>
                <w:right w:val="none" w:sz="0" w:space="0" w:color="auto"/>
              </w:divBdr>
            </w:div>
          </w:divsChild>
        </w:div>
        <w:div w:id="664165273">
          <w:marLeft w:val="0"/>
          <w:marRight w:val="0"/>
          <w:marTop w:val="0"/>
          <w:marBottom w:val="0"/>
          <w:divBdr>
            <w:top w:val="none" w:sz="0" w:space="0" w:color="auto"/>
            <w:left w:val="none" w:sz="0" w:space="0" w:color="auto"/>
            <w:bottom w:val="none" w:sz="0" w:space="0" w:color="auto"/>
            <w:right w:val="none" w:sz="0" w:space="0" w:color="auto"/>
          </w:divBdr>
          <w:divsChild>
            <w:div w:id="129134814">
              <w:marLeft w:val="0"/>
              <w:marRight w:val="0"/>
              <w:marTop w:val="0"/>
              <w:marBottom w:val="0"/>
              <w:divBdr>
                <w:top w:val="none" w:sz="0" w:space="0" w:color="auto"/>
                <w:left w:val="none" w:sz="0" w:space="0" w:color="auto"/>
                <w:bottom w:val="none" w:sz="0" w:space="0" w:color="auto"/>
                <w:right w:val="none" w:sz="0" w:space="0" w:color="auto"/>
              </w:divBdr>
            </w:div>
          </w:divsChild>
        </w:div>
        <w:div w:id="1416626930">
          <w:marLeft w:val="0"/>
          <w:marRight w:val="0"/>
          <w:marTop w:val="0"/>
          <w:marBottom w:val="0"/>
          <w:divBdr>
            <w:top w:val="none" w:sz="0" w:space="0" w:color="auto"/>
            <w:left w:val="none" w:sz="0" w:space="0" w:color="auto"/>
            <w:bottom w:val="none" w:sz="0" w:space="0" w:color="auto"/>
            <w:right w:val="none" w:sz="0" w:space="0" w:color="auto"/>
          </w:divBdr>
          <w:divsChild>
            <w:div w:id="515270115">
              <w:marLeft w:val="0"/>
              <w:marRight w:val="0"/>
              <w:marTop w:val="0"/>
              <w:marBottom w:val="0"/>
              <w:divBdr>
                <w:top w:val="none" w:sz="0" w:space="0" w:color="auto"/>
                <w:left w:val="none" w:sz="0" w:space="0" w:color="auto"/>
                <w:bottom w:val="none" w:sz="0" w:space="0" w:color="auto"/>
                <w:right w:val="none" w:sz="0" w:space="0" w:color="auto"/>
              </w:divBdr>
            </w:div>
          </w:divsChild>
        </w:div>
        <w:div w:id="952711731">
          <w:marLeft w:val="0"/>
          <w:marRight w:val="0"/>
          <w:marTop w:val="0"/>
          <w:marBottom w:val="0"/>
          <w:divBdr>
            <w:top w:val="none" w:sz="0" w:space="0" w:color="auto"/>
            <w:left w:val="none" w:sz="0" w:space="0" w:color="auto"/>
            <w:bottom w:val="none" w:sz="0" w:space="0" w:color="auto"/>
            <w:right w:val="none" w:sz="0" w:space="0" w:color="auto"/>
          </w:divBdr>
          <w:divsChild>
            <w:div w:id="170729636">
              <w:marLeft w:val="0"/>
              <w:marRight w:val="0"/>
              <w:marTop w:val="0"/>
              <w:marBottom w:val="0"/>
              <w:divBdr>
                <w:top w:val="none" w:sz="0" w:space="0" w:color="auto"/>
                <w:left w:val="none" w:sz="0" w:space="0" w:color="auto"/>
                <w:bottom w:val="none" w:sz="0" w:space="0" w:color="auto"/>
                <w:right w:val="none" w:sz="0" w:space="0" w:color="auto"/>
              </w:divBdr>
            </w:div>
          </w:divsChild>
        </w:div>
        <w:div w:id="726488983">
          <w:marLeft w:val="0"/>
          <w:marRight w:val="0"/>
          <w:marTop w:val="0"/>
          <w:marBottom w:val="0"/>
          <w:divBdr>
            <w:top w:val="none" w:sz="0" w:space="0" w:color="auto"/>
            <w:left w:val="none" w:sz="0" w:space="0" w:color="auto"/>
            <w:bottom w:val="none" w:sz="0" w:space="0" w:color="auto"/>
            <w:right w:val="none" w:sz="0" w:space="0" w:color="auto"/>
          </w:divBdr>
          <w:divsChild>
            <w:div w:id="1023632692">
              <w:marLeft w:val="0"/>
              <w:marRight w:val="0"/>
              <w:marTop w:val="0"/>
              <w:marBottom w:val="0"/>
              <w:divBdr>
                <w:top w:val="none" w:sz="0" w:space="0" w:color="auto"/>
                <w:left w:val="none" w:sz="0" w:space="0" w:color="auto"/>
                <w:bottom w:val="none" w:sz="0" w:space="0" w:color="auto"/>
                <w:right w:val="none" w:sz="0" w:space="0" w:color="auto"/>
              </w:divBdr>
            </w:div>
          </w:divsChild>
        </w:div>
        <w:div w:id="1965773102">
          <w:marLeft w:val="0"/>
          <w:marRight w:val="0"/>
          <w:marTop w:val="0"/>
          <w:marBottom w:val="0"/>
          <w:divBdr>
            <w:top w:val="none" w:sz="0" w:space="0" w:color="auto"/>
            <w:left w:val="none" w:sz="0" w:space="0" w:color="auto"/>
            <w:bottom w:val="none" w:sz="0" w:space="0" w:color="auto"/>
            <w:right w:val="none" w:sz="0" w:space="0" w:color="auto"/>
          </w:divBdr>
          <w:divsChild>
            <w:div w:id="1599559312">
              <w:marLeft w:val="0"/>
              <w:marRight w:val="0"/>
              <w:marTop w:val="0"/>
              <w:marBottom w:val="0"/>
              <w:divBdr>
                <w:top w:val="none" w:sz="0" w:space="0" w:color="auto"/>
                <w:left w:val="none" w:sz="0" w:space="0" w:color="auto"/>
                <w:bottom w:val="none" w:sz="0" w:space="0" w:color="auto"/>
                <w:right w:val="none" w:sz="0" w:space="0" w:color="auto"/>
              </w:divBdr>
            </w:div>
          </w:divsChild>
        </w:div>
        <w:div w:id="1774546357">
          <w:marLeft w:val="0"/>
          <w:marRight w:val="0"/>
          <w:marTop w:val="0"/>
          <w:marBottom w:val="0"/>
          <w:divBdr>
            <w:top w:val="none" w:sz="0" w:space="0" w:color="auto"/>
            <w:left w:val="none" w:sz="0" w:space="0" w:color="auto"/>
            <w:bottom w:val="none" w:sz="0" w:space="0" w:color="auto"/>
            <w:right w:val="none" w:sz="0" w:space="0" w:color="auto"/>
          </w:divBdr>
          <w:divsChild>
            <w:div w:id="1768036963">
              <w:marLeft w:val="0"/>
              <w:marRight w:val="0"/>
              <w:marTop w:val="0"/>
              <w:marBottom w:val="0"/>
              <w:divBdr>
                <w:top w:val="none" w:sz="0" w:space="0" w:color="auto"/>
                <w:left w:val="none" w:sz="0" w:space="0" w:color="auto"/>
                <w:bottom w:val="none" w:sz="0" w:space="0" w:color="auto"/>
                <w:right w:val="none" w:sz="0" w:space="0" w:color="auto"/>
              </w:divBdr>
            </w:div>
          </w:divsChild>
        </w:div>
        <w:div w:id="1302734997">
          <w:marLeft w:val="0"/>
          <w:marRight w:val="0"/>
          <w:marTop w:val="0"/>
          <w:marBottom w:val="0"/>
          <w:divBdr>
            <w:top w:val="none" w:sz="0" w:space="0" w:color="auto"/>
            <w:left w:val="none" w:sz="0" w:space="0" w:color="auto"/>
            <w:bottom w:val="none" w:sz="0" w:space="0" w:color="auto"/>
            <w:right w:val="none" w:sz="0" w:space="0" w:color="auto"/>
          </w:divBdr>
          <w:divsChild>
            <w:div w:id="1929341314">
              <w:marLeft w:val="0"/>
              <w:marRight w:val="0"/>
              <w:marTop w:val="0"/>
              <w:marBottom w:val="0"/>
              <w:divBdr>
                <w:top w:val="none" w:sz="0" w:space="0" w:color="auto"/>
                <w:left w:val="none" w:sz="0" w:space="0" w:color="auto"/>
                <w:bottom w:val="none" w:sz="0" w:space="0" w:color="auto"/>
                <w:right w:val="none" w:sz="0" w:space="0" w:color="auto"/>
              </w:divBdr>
            </w:div>
          </w:divsChild>
        </w:div>
        <w:div w:id="30763179">
          <w:marLeft w:val="0"/>
          <w:marRight w:val="0"/>
          <w:marTop w:val="0"/>
          <w:marBottom w:val="0"/>
          <w:divBdr>
            <w:top w:val="none" w:sz="0" w:space="0" w:color="auto"/>
            <w:left w:val="none" w:sz="0" w:space="0" w:color="auto"/>
            <w:bottom w:val="none" w:sz="0" w:space="0" w:color="auto"/>
            <w:right w:val="none" w:sz="0" w:space="0" w:color="auto"/>
          </w:divBdr>
          <w:divsChild>
            <w:div w:id="1939681203">
              <w:marLeft w:val="0"/>
              <w:marRight w:val="0"/>
              <w:marTop w:val="0"/>
              <w:marBottom w:val="0"/>
              <w:divBdr>
                <w:top w:val="none" w:sz="0" w:space="0" w:color="auto"/>
                <w:left w:val="none" w:sz="0" w:space="0" w:color="auto"/>
                <w:bottom w:val="none" w:sz="0" w:space="0" w:color="auto"/>
                <w:right w:val="none" w:sz="0" w:space="0" w:color="auto"/>
              </w:divBdr>
            </w:div>
          </w:divsChild>
        </w:div>
        <w:div w:id="867182754">
          <w:marLeft w:val="0"/>
          <w:marRight w:val="0"/>
          <w:marTop w:val="0"/>
          <w:marBottom w:val="0"/>
          <w:divBdr>
            <w:top w:val="none" w:sz="0" w:space="0" w:color="auto"/>
            <w:left w:val="none" w:sz="0" w:space="0" w:color="auto"/>
            <w:bottom w:val="none" w:sz="0" w:space="0" w:color="auto"/>
            <w:right w:val="none" w:sz="0" w:space="0" w:color="auto"/>
          </w:divBdr>
          <w:divsChild>
            <w:div w:id="542329969">
              <w:marLeft w:val="0"/>
              <w:marRight w:val="0"/>
              <w:marTop w:val="0"/>
              <w:marBottom w:val="0"/>
              <w:divBdr>
                <w:top w:val="none" w:sz="0" w:space="0" w:color="auto"/>
                <w:left w:val="none" w:sz="0" w:space="0" w:color="auto"/>
                <w:bottom w:val="none" w:sz="0" w:space="0" w:color="auto"/>
                <w:right w:val="none" w:sz="0" w:space="0" w:color="auto"/>
              </w:divBdr>
            </w:div>
          </w:divsChild>
        </w:div>
        <w:div w:id="710499173">
          <w:marLeft w:val="0"/>
          <w:marRight w:val="0"/>
          <w:marTop w:val="0"/>
          <w:marBottom w:val="0"/>
          <w:divBdr>
            <w:top w:val="none" w:sz="0" w:space="0" w:color="auto"/>
            <w:left w:val="none" w:sz="0" w:space="0" w:color="auto"/>
            <w:bottom w:val="none" w:sz="0" w:space="0" w:color="auto"/>
            <w:right w:val="none" w:sz="0" w:space="0" w:color="auto"/>
          </w:divBdr>
          <w:divsChild>
            <w:div w:id="1768621771">
              <w:marLeft w:val="0"/>
              <w:marRight w:val="0"/>
              <w:marTop w:val="0"/>
              <w:marBottom w:val="0"/>
              <w:divBdr>
                <w:top w:val="none" w:sz="0" w:space="0" w:color="auto"/>
                <w:left w:val="none" w:sz="0" w:space="0" w:color="auto"/>
                <w:bottom w:val="none" w:sz="0" w:space="0" w:color="auto"/>
                <w:right w:val="none" w:sz="0" w:space="0" w:color="auto"/>
              </w:divBdr>
            </w:div>
          </w:divsChild>
        </w:div>
        <w:div w:id="1534726038">
          <w:marLeft w:val="0"/>
          <w:marRight w:val="0"/>
          <w:marTop w:val="0"/>
          <w:marBottom w:val="0"/>
          <w:divBdr>
            <w:top w:val="none" w:sz="0" w:space="0" w:color="auto"/>
            <w:left w:val="none" w:sz="0" w:space="0" w:color="auto"/>
            <w:bottom w:val="none" w:sz="0" w:space="0" w:color="auto"/>
            <w:right w:val="none" w:sz="0" w:space="0" w:color="auto"/>
          </w:divBdr>
          <w:divsChild>
            <w:div w:id="1593274822">
              <w:marLeft w:val="0"/>
              <w:marRight w:val="0"/>
              <w:marTop w:val="0"/>
              <w:marBottom w:val="0"/>
              <w:divBdr>
                <w:top w:val="none" w:sz="0" w:space="0" w:color="auto"/>
                <w:left w:val="none" w:sz="0" w:space="0" w:color="auto"/>
                <w:bottom w:val="none" w:sz="0" w:space="0" w:color="auto"/>
                <w:right w:val="none" w:sz="0" w:space="0" w:color="auto"/>
              </w:divBdr>
            </w:div>
          </w:divsChild>
        </w:div>
        <w:div w:id="312488751">
          <w:marLeft w:val="0"/>
          <w:marRight w:val="0"/>
          <w:marTop w:val="0"/>
          <w:marBottom w:val="0"/>
          <w:divBdr>
            <w:top w:val="none" w:sz="0" w:space="0" w:color="auto"/>
            <w:left w:val="none" w:sz="0" w:space="0" w:color="auto"/>
            <w:bottom w:val="none" w:sz="0" w:space="0" w:color="auto"/>
            <w:right w:val="none" w:sz="0" w:space="0" w:color="auto"/>
          </w:divBdr>
          <w:divsChild>
            <w:div w:id="1801069838">
              <w:marLeft w:val="0"/>
              <w:marRight w:val="0"/>
              <w:marTop w:val="0"/>
              <w:marBottom w:val="0"/>
              <w:divBdr>
                <w:top w:val="none" w:sz="0" w:space="0" w:color="auto"/>
                <w:left w:val="none" w:sz="0" w:space="0" w:color="auto"/>
                <w:bottom w:val="none" w:sz="0" w:space="0" w:color="auto"/>
                <w:right w:val="none" w:sz="0" w:space="0" w:color="auto"/>
              </w:divBdr>
            </w:div>
          </w:divsChild>
        </w:div>
        <w:div w:id="1764910669">
          <w:marLeft w:val="0"/>
          <w:marRight w:val="0"/>
          <w:marTop w:val="0"/>
          <w:marBottom w:val="0"/>
          <w:divBdr>
            <w:top w:val="none" w:sz="0" w:space="0" w:color="auto"/>
            <w:left w:val="none" w:sz="0" w:space="0" w:color="auto"/>
            <w:bottom w:val="none" w:sz="0" w:space="0" w:color="auto"/>
            <w:right w:val="none" w:sz="0" w:space="0" w:color="auto"/>
          </w:divBdr>
          <w:divsChild>
            <w:div w:id="406002019">
              <w:marLeft w:val="0"/>
              <w:marRight w:val="0"/>
              <w:marTop w:val="0"/>
              <w:marBottom w:val="0"/>
              <w:divBdr>
                <w:top w:val="none" w:sz="0" w:space="0" w:color="auto"/>
                <w:left w:val="none" w:sz="0" w:space="0" w:color="auto"/>
                <w:bottom w:val="none" w:sz="0" w:space="0" w:color="auto"/>
                <w:right w:val="none" w:sz="0" w:space="0" w:color="auto"/>
              </w:divBdr>
            </w:div>
          </w:divsChild>
        </w:div>
        <w:div w:id="1307126994">
          <w:marLeft w:val="0"/>
          <w:marRight w:val="0"/>
          <w:marTop w:val="0"/>
          <w:marBottom w:val="0"/>
          <w:divBdr>
            <w:top w:val="none" w:sz="0" w:space="0" w:color="auto"/>
            <w:left w:val="none" w:sz="0" w:space="0" w:color="auto"/>
            <w:bottom w:val="none" w:sz="0" w:space="0" w:color="auto"/>
            <w:right w:val="none" w:sz="0" w:space="0" w:color="auto"/>
          </w:divBdr>
          <w:divsChild>
            <w:div w:id="825631335">
              <w:marLeft w:val="0"/>
              <w:marRight w:val="0"/>
              <w:marTop w:val="0"/>
              <w:marBottom w:val="0"/>
              <w:divBdr>
                <w:top w:val="none" w:sz="0" w:space="0" w:color="auto"/>
                <w:left w:val="none" w:sz="0" w:space="0" w:color="auto"/>
                <w:bottom w:val="none" w:sz="0" w:space="0" w:color="auto"/>
                <w:right w:val="none" w:sz="0" w:space="0" w:color="auto"/>
              </w:divBdr>
            </w:div>
          </w:divsChild>
        </w:div>
        <w:div w:id="757674742">
          <w:marLeft w:val="0"/>
          <w:marRight w:val="0"/>
          <w:marTop w:val="0"/>
          <w:marBottom w:val="0"/>
          <w:divBdr>
            <w:top w:val="none" w:sz="0" w:space="0" w:color="auto"/>
            <w:left w:val="none" w:sz="0" w:space="0" w:color="auto"/>
            <w:bottom w:val="none" w:sz="0" w:space="0" w:color="auto"/>
            <w:right w:val="none" w:sz="0" w:space="0" w:color="auto"/>
          </w:divBdr>
          <w:divsChild>
            <w:div w:id="2025545092">
              <w:marLeft w:val="0"/>
              <w:marRight w:val="0"/>
              <w:marTop w:val="0"/>
              <w:marBottom w:val="0"/>
              <w:divBdr>
                <w:top w:val="none" w:sz="0" w:space="0" w:color="auto"/>
                <w:left w:val="none" w:sz="0" w:space="0" w:color="auto"/>
                <w:bottom w:val="none" w:sz="0" w:space="0" w:color="auto"/>
                <w:right w:val="none" w:sz="0" w:space="0" w:color="auto"/>
              </w:divBdr>
            </w:div>
          </w:divsChild>
        </w:div>
        <w:div w:id="222835714">
          <w:marLeft w:val="0"/>
          <w:marRight w:val="0"/>
          <w:marTop w:val="0"/>
          <w:marBottom w:val="0"/>
          <w:divBdr>
            <w:top w:val="none" w:sz="0" w:space="0" w:color="auto"/>
            <w:left w:val="none" w:sz="0" w:space="0" w:color="auto"/>
            <w:bottom w:val="none" w:sz="0" w:space="0" w:color="auto"/>
            <w:right w:val="none" w:sz="0" w:space="0" w:color="auto"/>
          </w:divBdr>
          <w:divsChild>
            <w:div w:id="608197248">
              <w:marLeft w:val="0"/>
              <w:marRight w:val="0"/>
              <w:marTop w:val="0"/>
              <w:marBottom w:val="0"/>
              <w:divBdr>
                <w:top w:val="none" w:sz="0" w:space="0" w:color="auto"/>
                <w:left w:val="none" w:sz="0" w:space="0" w:color="auto"/>
                <w:bottom w:val="none" w:sz="0" w:space="0" w:color="auto"/>
                <w:right w:val="none" w:sz="0" w:space="0" w:color="auto"/>
              </w:divBdr>
            </w:div>
          </w:divsChild>
        </w:div>
        <w:div w:id="1135871388">
          <w:marLeft w:val="0"/>
          <w:marRight w:val="0"/>
          <w:marTop w:val="0"/>
          <w:marBottom w:val="0"/>
          <w:divBdr>
            <w:top w:val="none" w:sz="0" w:space="0" w:color="auto"/>
            <w:left w:val="none" w:sz="0" w:space="0" w:color="auto"/>
            <w:bottom w:val="none" w:sz="0" w:space="0" w:color="auto"/>
            <w:right w:val="none" w:sz="0" w:space="0" w:color="auto"/>
          </w:divBdr>
          <w:divsChild>
            <w:div w:id="1489664487">
              <w:marLeft w:val="0"/>
              <w:marRight w:val="0"/>
              <w:marTop w:val="0"/>
              <w:marBottom w:val="0"/>
              <w:divBdr>
                <w:top w:val="none" w:sz="0" w:space="0" w:color="auto"/>
                <w:left w:val="none" w:sz="0" w:space="0" w:color="auto"/>
                <w:bottom w:val="none" w:sz="0" w:space="0" w:color="auto"/>
                <w:right w:val="none" w:sz="0" w:space="0" w:color="auto"/>
              </w:divBdr>
            </w:div>
          </w:divsChild>
        </w:div>
        <w:div w:id="1437795849">
          <w:marLeft w:val="0"/>
          <w:marRight w:val="0"/>
          <w:marTop w:val="0"/>
          <w:marBottom w:val="0"/>
          <w:divBdr>
            <w:top w:val="none" w:sz="0" w:space="0" w:color="auto"/>
            <w:left w:val="none" w:sz="0" w:space="0" w:color="auto"/>
            <w:bottom w:val="none" w:sz="0" w:space="0" w:color="auto"/>
            <w:right w:val="none" w:sz="0" w:space="0" w:color="auto"/>
          </w:divBdr>
          <w:divsChild>
            <w:div w:id="964044465">
              <w:marLeft w:val="0"/>
              <w:marRight w:val="0"/>
              <w:marTop w:val="0"/>
              <w:marBottom w:val="0"/>
              <w:divBdr>
                <w:top w:val="none" w:sz="0" w:space="0" w:color="auto"/>
                <w:left w:val="none" w:sz="0" w:space="0" w:color="auto"/>
                <w:bottom w:val="none" w:sz="0" w:space="0" w:color="auto"/>
                <w:right w:val="none" w:sz="0" w:space="0" w:color="auto"/>
              </w:divBdr>
            </w:div>
          </w:divsChild>
        </w:div>
        <w:div w:id="673652442">
          <w:marLeft w:val="0"/>
          <w:marRight w:val="0"/>
          <w:marTop w:val="0"/>
          <w:marBottom w:val="0"/>
          <w:divBdr>
            <w:top w:val="none" w:sz="0" w:space="0" w:color="auto"/>
            <w:left w:val="none" w:sz="0" w:space="0" w:color="auto"/>
            <w:bottom w:val="none" w:sz="0" w:space="0" w:color="auto"/>
            <w:right w:val="none" w:sz="0" w:space="0" w:color="auto"/>
          </w:divBdr>
          <w:divsChild>
            <w:div w:id="13697969">
              <w:marLeft w:val="0"/>
              <w:marRight w:val="0"/>
              <w:marTop w:val="0"/>
              <w:marBottom w:val="0"/>
              <w:divBdr>
                <w:top w:val="none" w:sz="0" w:space="0" w:color="auto"/>
                <w:left w:val="none" w:sz="0" w:space="0" w:color="auto"/>
                <w:bottom w:val="none" w:sz="0" w:space="0" w:color="auto"/>
                <w:right w:val="none" w:sz="0" w:space="0" w:color="auto"/>
              </w:divBdr>
            </w:div>
          </w:divsChild>
        </w:div>
        <w:div w:id="1490172939">
          <w:marLeft w:val="0"/>
          <w:marRight w:val="0"/>
          <w:marTop w:val="0"/>
          <w:marBottom w:val="0"/>
          <w:divBdr>
            <w:top w:val="none" w:sz="0" w:space="0" w:color="auto"/>
            <w:left w:val="none" w:sz="0" w:space="0" w:color="auto"/>
            <w:bottom w:val="none" w:sz="0" w:space="0" w:color="auto"/>
            <w:right w:val="none" w:sz="0" w:space="0" w:color="auto"/>
          </w:divBdr>
          <w:divsChild>
            <w:div w:id="505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985">
      <w:bodyDiv w:val="1"/>
      <w:marLeft w:val="0"/>
      <w:marRight w:val="0"/>
      <w:marTop w:val="0"/>
      <w:marBottom w:val="0"/>
      <w:divBdr>
        <w:top w:val="none" w:sz="0" w:space="0" w:color="auto"/>
        <w:left w:val="none" w:sz="0" w:space="0" w:color="auto"/>
        <w:bottom w:val="none" w:sz="0" w:space="0" w:color="auto"/>
        <w:right w:val="none" w:sz="0" w:space="0" w:color="auto"/>
      </w:divBdr>
    </w:div>
    <w:div w:id="486940749">
      <w:bodyDiv w:val="1"/>
      <w:marLeft w:val="0"/>
      <w:marRight w:val="0"/>
      <w:marTop w:val="0"/>
      <w:marBottom w:val="0"/>
      <w:divBdr>
        <w:top w:val="none" w:sz="0" w:space="0" w:color="auto"/>
        <w:left w:val="none" w:sz="0" w:space="0" w:color="auto"/>
        <w:bottom w:val="none" w:sz="0" w:space="0" w:color="auto"/>
        <w:right w:val="none" w:sz="0" w:space="0" w:color="auto"/>
      </w:divBdr>
    </w:div>
    <w:div w:id="498809331">
      <w:bodyDiv w:val="1"/>
      <w:marLeft w:val="0"/>
      <w:marRight w:val="0"/>
      <w:marTop w:val="0"/>
      <w:marBottom w:val="0"/>
      <w:divBdr>
        <w:top w:val="none" w:sz="0" w:space="0" w:color="auto"/>
        <w:left w:val="none" w:sz="0" w:space="0" w:color="auto"/>
        <w:bottom w:val="none" w:sz="0" w:space="0" w:color="auto"/>
        <w:right w:val="none" w:sz="0" w:space="0" w:color="auto"/>
      </w:divBdr>
    </w:div>
    <w:div w:id="613711301">
      <w:bodyDiv w:val="1"/>
      <w:marLeft w:val="0"/>
      <w:marRight w:val="0"/>
      <w:marTop w:val="0"/>
      <w:marBottom w:val="0"/>
      <w:divBdr>
        <w:top w:val="none" w:sz="0" w:space="0" w:color="auto"/>
        <w:left w:val="none" w:sz="0" w:space="0" w:color="auto"/>
        <w:bottom w:val="none" w:sz="0" w:space="0" w:color="auto"/>
        <w:right w:val="none" w:sz="0" w:space="0" w:color="auto"/>
      </w:divBdr>
    </w:div>
    <w:div w:id="641472528">
      <w:bodyDiv w:val="1"/>
      <w:marLeft w:val="0"/>
      <w:marRight w:val="0"/>
      <w:marTop w:val="0"/>
      <w:marBottom w:val="0"/>
      <w:divBdr>
        <w:top w:val="none" w:sz="0" w:space="0" w:color="auto"/>
        <w:left w:val="none" w:sz="0" w:space="0" w:color="auto"/>
        <w:bottom w:val="none" w:sz="0" w:space="0" w:color="auto"/>
        <w:right w:val="none" w:sz="0" w:space="0" w:color="auto"/>
      </w:divBdr>
    </w:div>
    <w:div w:id="650601337">
      <w:bodyDiv w:val="1"/>
      <w:marLeft w:val="0"/>
      <w:marRight w:val="0"/>
      <w:marTop w:val="0"/>
      <w:marBottom w:val="0"/>
      <w:divBdr>
        <w:top w:val="none" w:sz="0" w:space="0" w:color="auto"/>
        <w:left w:val="none" w:sz="0" w:space="0" w:color="auto"/>
        <w:bottom w:val="none" w:sz="0" w:space="0" w:color="auto"/>
        <w:right w:val="none" w:sz="0" w:space="0" w:color="auto"/>
      </w:divBdr>
    </w:div>
    <w:div w:id="670718480">
      <w:bodyDiv w:val="1"/>
      <w:marLeft w:val="0"/>
      <w:marRight w:val="0"/>
      <w:marTop w:val="0"/>
      <w:marBottom w:val="0"/>
      <w:divBdr>
        <w:top w:val="none" w:sz="0" w:space="0" w:color="auto"/>
        <w:left w:val="none" w:sz="0" w:space="0" w:color="auto"/>
        <w:bottom w:val="none" w:sz="0" w:space="0" w:color="auto"/>
        <w:right w:val="none" w:sz="0" w:space="0" w:color="auto"/>
      </w:divBdr>
    </w:div>
    <w:div w:id="755251317">
      <w:bodyDiv w:val="1"/>
      <w:marLeft w:val="0"/>
      <w:marRight w:val="0"/>
      <w:marTop w:val="0"/>
      <w:marBottom w:val="0"/>
      <w:divBdr>
        <w:top w:val="none" w:sz="0" w:space="0" w:color="auto"/>
        <w:left w:val="none" w:sz="0" w:space="0" w:color="auto"/>
        <w:bottom w:val="none" w:sz="0" w:space="0" w:color="auto"/>
        <w:right w:val="none" w:sz="0" w:space="0" w:color="auto"/>
      </w:divBdr>
    </w:div>
    <w:div w:id="764231183">
      <w:bodyDiv w:val="1"/>
      <w:marLeft w:val="0"/>
      <w:marRight w:val="0"/>
      <w:marTop w:val="0"/>
      <w:marBottom w:val="0"/>
      <w:divBdr>
        <w:top w:val="none" w:sz="0" w:space="0" w:color="auto"/>
        <w:left w:val="none" w:sz="0" w:space="0" w:color="auto"/>
        <w:bottom w:val="none" w:sz="0" w:space="0" w:color="auto"/>
        <w:right w:val="none" w:sz="0" w:space="0" w:color="auto"/>
      </w:divBdr>
    </w:div>
    <w:div w:id="783812782">
      <w:bodyDiv w:val="1"/>
      <w:marLeft w:val="0"/>
      <w:marRight w:val="0"/>
      <w:marTop w:val="0"/>
      <w:marBottom w:val="0"/>
      <w:divBdr>
        <w:top w:val="none" w:sz="0" w:space="0" w:color="auto"/>
        <w:left w:val="none" w:sz="0" w:space="0" w:color="auto"/>
        <w:bottom w:val="none" w:sz="0" w:space="0" w:color="auto"/>
        <w:right w:val="none" w:sz="0" w:space="0" w:color="auto"/>
      </w:divBdr>
    </w:div>
    <w:div w:id="834416077">
      <w:bodyDiv w:val="1"/>
      <w:marLeft w:val="0"/>
      <w:marRight w:val="0"/>
      <w:marTop w:val="0"/>
      <w:marBottom w:val="0"/>
      <w:divBdr>
        <w:top w:val="none" w:sz="0" w:space="0" w:color="auto"/>
        <w:left w:val="none" w:sz="0" w:space="0" w:color="auto"/>
        <w:bottom w:val="none" w:sz="0" w:space="0" w:color="auto"/>
        <w:right w:val="none" w:sz="0" w:space="0" w:color="auto"/>
      </w:divBdr>
    </w:div>
    <w:div w:id="846603524">
      <w:bodyDiv w:val="1"/>
      <w:marLeft w:val="0"/>
      <w:marRight w:val="0"/>
      <w:marTop w:val="0"/>
      <w:marBottom w:val="0"/>
      <w:divBdr>
        <w:top w:val="none" w:sz="0" w:space="0" w:color="auto"/>
        <w:left w:val="none" w:sz="0" w:space="0" w:color="auto"/>
        <w:bottom w:val="none" w:sz="0" w:space="0" w:color="auto"/>
        <w:right w:val="none" w:sz="0" w:space="0" w:color="auto"/>
      </w:divBdr>
    </w:div>
    <w:div w:id="864757604">
      <w:bodyDiv w:val="1"/>
      <w:marLeft w:val="0"/>
      <w:marRight w:val="0"/>
      <w:marTop w:val="0"/>
      <w:marBottom w:val="0"/>
      <w:divBdr>
        <w:top w:val="none" w:sz="0" w:space="0" w:color="auto"/>
        <w:left w:val="none" w:sz="0" w:space="0" w:color="auto"/>
        <w:bottom w:val="none" w:sz="0" w:space="0" w:color="auto"/>
        <w:right w:val="none" w:sz="0" w:space="0" w:color="auto"/>
      </w:divBdr>
    </w:div>
    <w:div w:id="870262268">
      <w:bodyDiv w:val="1"/>
      <w:marLeft w:val="0"/>
      <w:marRight w:val="0"/>
      <w:marTop w:val="0"/>
      <w:marBottom w:val="0"/>
      <w:divBdr>
        <w:top w:val="none" w:sz="0" w:space="0" w:color="auto"/>
        <w:left w:val="none" w:sz="0" w:space="0" w:color="auto"/>
        <w:bottom w:val="none" w:sz="0" w:space="0" w:color="auto"/>
        <w:right w:val="none" w:sz="0" w:space="0" w:color="auto"/>
      </w:divBdr>
    </w:div>
    <w:div w:id="917978874">
      <w:bodyDiv w:val="1"/>
      <w:marLeft w:val="0"/>
      <w:marRight w:val="0"/>
      <w:marTop w:val="0"/>
      <w:marBottom w:val="0"/>
      <w:divBdr>
        <w:top w:val="none" w:sz="0" w:space="0" w:color="auto"/>
        <w:left w:val="none" w:sz="0" w:space="0" w:color="auto"/>
        <w:bottom w:val="none" w:sz="0" w:space="0" w:color="auto"/>
        <w:right w:val="none" w:sz="0" w:space="0" w:color="auto"/>
      </w:divBdr>
    </w:div>
    <w:div w:id="1043754602">
      <w:bodyDiv w:val="1"/>
      <w:marLeft w:val="0"/>
      <w:marRight w:val="0"/>
      <w:marTop w:val="0"/>
      <w:marBottom w:val="0"/>
      <w:divBdr>
        <w:top w:val="none" w:sz="0" w:space="0" w:color="auto"/>
        <w:left w:val="none" w:sz="0" w:space="0" w:color="auto"/>
        <w:bottom w:val="none" w:sz="0" w:space="0" w:color="auto"/>
        <w:right w:val="none" w:sz="0" w:space="0" w:color="auto"/>
      </w:divBdr>
    </w:div>
    <w:div w:id="1108888837">
      <w:bodyDiv w:val="1"/>
      <w:marLeft w:val="0"/>
      <w:marRight w:val="0"/>
      <w:marTop w:val="0"/>
      <w:marBottom w:val="0"/>
      <w:divBdr>
        <w:top w:val="none" w:sz="0" w:space="0" w:color="auto"/>
        <w:left w:val="none" w:sz="0" w:space="0" w:color="auto"/>
        <w:bottom w:val="none" w:sz="0" w:space="0" w:color="auto"/>
        <w:right w:val="none" w:sz="0" w:space="0" w:color="auto"/>
      </w:divBdr>
    </w:div>
    <w:div w:id="1224025122">
      <w:bodyDiv w:val="1"/>
      <w:marLeft w:val="0"/>
      <w:marRight w:val="0"/>
      <w:marTop w:val="0"/>
      <w:marBottom w:val="0"/>
      <w:divBdr>
        <w:top w:val="none" w:sz="0" w:space="0" w:color="auto"/>
        <w:left w:val="none" w:sz="0" w:space="0" w:color="auto"/>
        <w:bottom w:val="none" w:sz="0" w:space="0" w:color="auto"/>
        <w:right w:val="none" w:sz="0" w:space="0" w:color="auto"/>
      </w:divBdr>
    </w:div>
    <w:div w:id="1358040453">
      <w:bodyDiv w:val="1"/>
      <w:marLeft w:val="0"/>
      <w:marRight w:val="0"/>
      <w:marTop w:val="0"/>
      <w:marBottom w:val="0"/>
      <w:divBdr>
        <w:top w:val="none" w:sz="0" w:space="0" w:color="auto"/>
        <w:left w:val="none" w:sz="0" w:space="0" w:color="auto"/>
        <w:bottom w:val="none" w:sz="0" w:space="0" w:color="auto"/>
        <w:right w:val="none" w:sz="0" w:space="0" w:color="auto"/>
      </w:divBdr>
    </w:div>
    <w:div w:id="1480148935">
      <w:bodyDiv w:val="1"/>
      <w:marLeft w:val="0"/>
      <w:marRight w:val="0"/>
      <w:marTop w:val="0"/>
      <w:marBottom w:val="0"/>
      <w:divBdr>
        <w:top w:val="none" w:sz="0" w:space="0" w:color="auto"/>
        <w:left w:val="none" w:sz="0" w:space="0" w:color="auto"/>
        <w:bottom w:val="none" w:sz="0" w:space="0" w:color="auto"/>
        <w:right w:val="none" w:sz="0" w:space="0" w:color="auto"/>
      </w:divBdr>
    </w:div>
    <w:div w:id="1515681424">
      <w:bodyDiv w:val="1"/>
      <w:marLeft w:val="0"/>
      <w:marRight w:val="0"/>
      <w:marTop w:val="0"/>
      <w:marBottom w:val="0"/>
      <w:divBdr>
        <w:top w:val="none" w:sz="0" w:space="0" w:color="auto"/>
        <w:left w:val="none" w:sz="0" w:space="0" w:color="auto"/>
        <w:bottom w:val="none" w:sz="0" w:space="0" w:color="auto"/>
        <w:right w:val="none" w:sz="0" w:space="0" w:color="auto"/>
      </w:divBdr>
    </w:div>
    <w:div w:id="1672365572">
      <w:bodyDiv w:val="1"/>
      <w:marLeft w:val="0"/>
      <w:marRight w:val="0"/>
      <w:marTop w:val="0"/>
      <w:marBottom w:val="0"/>
      <w:divBdr>
        <w:top w:val="none" w:sz="0" w:space="0" w:color="auto"/>
        <w:left w:val="none" w:sz="0" w:space="0" w:color="auto"/>
        <w:bottom w:val="none" w:sz="0" w:space="0" w:color="auto"/>
        <w:right w:val="none" w:sz="0" w:space="0" w:color="auto"/>
      </w:divBdr>
    </w:div>
    <w:div w:id="1813985648">
      <w:bodyDiv w:val="1"/>
      <w:marLeft w:val="0"/>
      <w:marRight w:val="0"/>
      <w:marTop w:val="0"/>
      <w:marBottom w:val="0"/>
      <w:divBdr>
        <w:top w:val="none" w:sz="0" w:space="0" w:color="auto"/>
        <w:left w:val="none" w:sz="0" w:space="0" w:color="auto"/>
        <w:bottom w:val="none" w:sz="0" w:space="0" w:color="auto"/>
        <w:right w:val="none" w:sz="0" w:space="0" w:color="auto"/>
      </w:divBdr>
    </w:div>
    <w:div w:id="1821191414">
      <w:bodyDiv w:val="1"/>
      <w:marLeft w:val="0"/>
      <w:marRight w:val="0"/>
      <w:marTop w:val="0"/>
      <w:marBottom w:val="0"/>
      <w:divBdr>
        <w:top w:val="none" w:sz="0" w:space="0" w:color="auto"/>
        <w:left w:val="none" w:sz="0" w:space="0" w:color="auto"/>
        <w:bottom w:val="none" w:sz="0" w:space="0" w:color="auto"/>
        <w:right w:val="none" w:sz="0" w:space="0" w:color="auto"/>
      </w:divBdr>
    </w:div>
    <w:div w:id="1825780425">
      <w:bodyDiv w:val="1"/>
      <w:marLeft w:val="0"/>
      <w:marRight w:val="0"/>
      <w:marTop w:val="0"/>
      <w:marBottom w:val="0"/>
      <w:divBdr>
        <w:top w:val="none" w:sz="0" w:space="0" w:color="auto"/>
        <w:left w:val="none" w:sz="0" w:space="0" w:color="auto"/>
        <w:bottom w:val="none" w:sz="0" w:space="0" w:color="auto"/>
        <w:right w:val="none" w:sz="0" w:space="0" w:color="auto"/>
      </w:divBdr>
    </w:div>
    <w:div w:id="1898394802">
      <w:bodyDiv w:val="1"/>
      <w:marLeft w:val="0"/>
      <w:marRight w:val="0"/>
      <w:marTop w:val="0"/>
      <w:marBottom w:val="0"/>
      <w:divBdr>
        <w:top w:val="none" w:sz="0" w:space="0" w:color="auto"/>
        <w:left w:val="none" w:sz="0" w:space="0" w:color="auto"/>
        <w:bottom w:val="none" w:sz="0" w:space="0" w:color="auto"/>
        <w:right w:val="none" w:sz="0" w:space="0" w:color="auto"/>
      </w:divBdr>
    </w:div>
    <w:div w:id="1919826469">
      <w:bodyDiv w:val="1"/>
      <w:marLeft w:val="0"/>
      <w:marRight w:val="0"/>
      <w:marTop w:val="0"/>
      <w:marBottom w:val="0"/>
      <w:divBdr>
        <w:top w:val="none" w:sz="0" w:space="0" w:color="auto"/>
        <w:left w:val="none" w:sz="0" w:space="0" w:color="auto"/>
        <w:bottom w:val="none" w:sz="0" w:space="0" w:color="auto"/>
        <w:right w:val="none" w:sz="0" w:space="0" w:color="auto"/>
      </w:divBdr>
    </w:div>
    <w:div w:id="1947957544">
      <w:bodyDiv w:val="1"/>
      <w:marLeft w:val="0"/>
      <w:marRight w:val="0"/>
      <w:marTop w:val="0"/>
      <w:marBottom w:val="0"/>
      <w:divBdr>
        <w:top w:val="none" w:sz="0" w:space="0" w:color="auto"/>
        <w:left w:val="none" w:sz="0" w:space="0" w:color="auto"/>
        <w:bottom w:val="none" w:sz="0" w:space="0" w:color="auto"/>
        <w:right w:val="none" w:sz="0" w:space="0" w:color="auto"/>
      </w:divBdr>
    </w:div>
    <w:div w:id="1991327857">
      <w:bodyDiv w:val="1"/>
      <w:marLeft w:val="0"/>
      <w:marRight w:val="0"/>
      <w:marTop w:val="0"/>
      <w:marBottom w:val="0"/>
      <w:divBdr>
        <w:top w:val="none" w:sz="0" w:space="0" w:color="auto"/>
        <w:left w:val="none" w:sz="0" w:space="0" w:color="auto"/>
        <w:bottom w:val="none" w:sz="0" w:space="0" w:color="auto"/>
        <w:right w:val="none" w:sz="0" w:space="0" w:color="auto"/>
      </w:divBdr>
    </w:div>
    <w:div w:id="1994986553">
      <w:bodyDiv w:val="1"/>
      <w:marLeft w:val="0"/>
      <w:marRight w:val="0"/>
      <w:marTop w:val="0"/>
      <w:marBottom w:val="0"/>
      <w:divBdr>
        <w:top w:val="none" w:sz="0" w:space="0" w:color="auto"/>
        <w:left w:val="none" w:sz="0" w:space="0" w:color="auto"/>
        <w:bottom w:val="none" w:sz="0" w:space="0" w:color="auto"/>
        <w:right w:val="none" w:sz="0" w:space="0" w:color="auto"/>
      </w:divBdr>
    </w:div>
    <w:div w:id="2024697171">
      <w:bodyDiv w:val="1"/>
      <w:marLeft w:val="0"/>
      <w:marRight w:val="0"/>
      <w:marTop w:val="0"/>
      <w:marBottom w:val="0"/>
      <w:divBdr>
        <w:top w:val="none" w:sz="0" w:space="0" w:color="auto"/>
        <w:left w:val="none" w:sz="0" w:space="0" w:color="auto"/>
        <w:bottom w:val="none" w:sz="0" w:space="0" w:color="auto"/>
        <w:right w:val="none" w:sz="0" w:space="0" w:color="auto"/>
      </w:divBdr>
    </w:div>
    <w:div w:id="207391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655CFA60"/></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RAUJE1\Decrypt\Desktop\QM%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6CAF526D57416185082C96F4788432"/>
        <w:category>
          <w:name w:val="General"/>
          <w:gallery w:val="placeholder"/>
        </w:category>
        <w:types>
          <w:type w:val="bbPlcHdr"/>
        </w:types>
        <w:behaviors>
          <w:behavior w:val="content"/>
        </w:behaviors>
        <w:guid w:val="{C263010F-F11A-4469-A67E-2470C4550BCC}"/>
      </w:docPartPr>
      <w:docPartBody>
        <w:p w:rsidR="009E2CCC" w:rsidRDefault="00752314" w:rsidP="00752314">
          <w:pPr>
            <w:pStyle w:val="156CAF526D57416185082C96F478843236"/>
          </w:pPr>
          <w:r w:rsidRPr="00C1350B">
            <w:rPr>
              <w:rStyle w:val="PlaceholderText"/>
              <w:b/>
              <w:color w:val="0070C0"/>
            </w:rPr>
            <w:t>&lt;Choose an item&gt;</w:t>
          </w:r>
        </w:p>
      </w:docPartBody>
    </w:docPart>
    <w:docPart>
      <w:docPartPr>
        <w:name w:val="4B7ED6287A1D46EC81431FF17C59D954"/>
        <w:category>
          <w:name w:val="General"/>
          <w:gallery w:val="placeholder"/>
        </w:category>
        <w:types>
          <w:type w:val="bbPlcHdr"/>
        </w:types>
        <w:behaviors>
          <w:behavior w:val="content"/>
        </w:behaviors>
        <w:guid w:val="{9FF5AE51-C35A-4DB6-AB6D-A7BD62A04D2A}"/>
      </w:docPartPr>
      <w:docPartBody>
        <w:p w:rsidR="009E2CCC" w:rsidRDefault="00752314" w:rsidP="00752314">
          <w:pPr>
            <w:pStyle w:val="4B7ED6287A1D46EC81431FF17C59D95437"/>
          </w:pPr>
          <w:r w:rsidRPr="00C1350B">
            <w:rPr>
              <w:rStyle w:val="PlaceholderText"/>
              <w:b/>
              <w:color w:val="0070C0"/>
            </w:rPr>
            <w:t>&lt;Choose an item&gt;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bon">
    <w:panose1 w:val="020206020602000202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3865"/>
    <w:multiLevelType w:val="multilevel"/>
    <w:tmpl w:val="925EB0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D2657F"/>
    <w:multiLevelType w:val="hybridMultilevel"/>
    <w:tmpl w:val="669E368A"/>
    <w:lvl w:ilvl="0" w:tplc="858CC18C">
      <w:start w:val="1"/>
      <w:numFmt w:val="decimal"/>
      <w:lvlText w:val="%1."/>
      <w:lvlJc w:val="left"/>
      <w:pPr>
        <w:ind w:left="360" w:hanging="360"/>
      </w:pPr>
      <w:rPr>
        <w:rFonts w:hint="default"/>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E07D81"/>
    <w:multiLevelType w:val="multilevel"/>
    <w:tmpl w:val="801C4E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9C13007"/>
    <w:multiLevelType w:val="hybridMultilevel"/>
    <w:tmpl w:val="663E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44923"/>
    <w:multiLevelType w:val="multilevel"/>
    <w:tmpl w:val="DE481528"/>
    <w:lvl w:ilvl="0">
      <w:start w:val="1"/>
      <w:numFmt w:val="decimal"/>
      <w:pStyle w:val="Heading1"/>
      <w:lvlText w:val="%1"/>
      <w:lvlJc w:val="left"/>
      <w:pPr>
        <w:tabs>
          <w:tab w:val="num" w:pos="0"/>
        </w:tabs>
        <w:ind w:left="855" w:hanging="855"/>
      </w:pPr>
      <w:rPr>
        <w:rFonts w:ascii="Arial" w:hAnsi="Arial" w:hint="default"/>
        <w:b/>
        <w:i w:val="0"/>
        <w:sz w:val="28"/>
        <w:szCs w:val="28"/>
        <w:lang w:val="en-US"/>
      </w:rPr>
    </w:lvl>
    <w:lvl w:ilvl="1">
      <w:start w:val="1"/>
      <w:numFmt w:val="decimal"/>
      <w:pStyle w:val="Heading2"/>
      <w:lvlText w:val="%1.%2"/>
      <w:lvlJc w:val="left"/>
      <w:pPr>
        <w:tabs>
          <w:tab w:val="num" w:pos="0"/>
        </w:tabs>
        <w:ind w:left="855" w:hanging="855"/>
      </w:pPr>
      <w:rPr>
        <w:rFonts w:ascii="Arial" w:hAnsi="Arial" w:hint="default"/>
        <w:b/>
        <w:i w:val="0"/>
        <w:sz w:val="26"/>
        <w:szCs w:val="26"/>
      </w:rPr>
    </w:lvl>
    <w:lvl w:ilvl="2">
      <w:start w:val="1"/>
      <w:numFmt w:val="decimal"/>
      <w:pStyle w:val="Heading3"/>
      <w:lvlText w:val="%1.%2.%3"/>
      <w:lvlJc w:val="left"/>
      <w:pPr>
        <w:tabs>
          <w:tab w:val="num" w:pos="0"/>
        </w:tabs>
        <w:ind w:left="855" w:hanging="855"/>
      </w:pPr>
      <w:rPr>
        <w:rFonts w:ascii="Arial" w:hAnsi="Arial" w:hint="default"/>
        <w:b/>
        <w:i w:val="0"/>
        <w:sz w:val="22"/>
        <w:szCs w:val="22"/>
      </w:rPr>
    </w:lvl>
    <w:lvl w:ilvl="3">
      <w:start w:val="1"/>
      <w:numFmt w:val="decimal"/>
      <w:pStyle w:val="Heading4"/>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E5"/>
    <w:rsid w:val="001B03EC"/>
    <w:rsid w:val="001B32D0"/>
    <w:rsid w:val="002E1B75"/>
    <w:rsid w:val="0034525F"/>
    <w:rsid w:val="003D23DB"/>
    <w:rsid w:val="004E4A75"/>
    <w:rsid w:val="005646EF"/>
    <w:rsid w:val="00752314"/>
    <w:rsid w:val="00765E9B"/>
    <w:rsid w:val="008F3015"/>
    <w:rsid w:val="009362DB"/>
    <w:rsid w:val="00937F0A"/>
    <w:rsid w:val="009B5E1D"/>
    <w:rsid w:val="009E2CCC"/>
    <w:rsid w:val="00A84B9B"/>
    <w:rsid w:val="00AE5617"/>
    <w:rsid w:val="00AF188F"/>
    <w:rsid w:val="00B4502E"/>
    <w:rsid w:val="00BB3A79"/>
    <w:rsid w:val="00C01CAD"/>
    <w:rsid w:val="00D44491"/>
    <w:rsid w:val="00D51768"/>
    <w:rsid w:val="00D65AB0"/>
    <w:rsid w:val="00F237E5"/>
    <w:rsid w:val="00F2781D"/>
    <w:rsid w:val="00F529FD"/>
    <w:rsid w:val="00F54216"/>
    <w:rsid w:val="00FE2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65E9B"/>
    <w:pPr>
      <w:keepNext/>
      <w:numPr>
        <w:numId w:val="4"/>
      </w:numPr>
      <w:spacing w:before="480" w:after="240" w:line="280" w:lineRule="atLeast"/>
      <w:outlineLvl w:val="0"/>
    </w:pPr>
    <w:rPr>
      <w:rFonts w:ascii="Arial" w:eastAsia="Times New Roman" w:hAnsi="Arial" w:cs="Arial"/>
      <w:b/>
      <w:bCs/>
      <w:caps/>
      <w:kern w:val="32"/>
      <w:sz w:val="28"/>
      <w:szCs w:val="28"/>
    </w:rPr>
  </w:style>
  <w:style w:type="paragraph" w:styleId="Heading2">
    <w:name w:val="heading 2"/>
    <w:basedOn w:val="Normal"/>
    <w:next w:val="Normal"/>
    <w:link w:val="Heading2Char"/>
    <w:qFormat/>
    <w:rsid w:val="00765E9B"/>
    <w:pPr>
      <w:keepNext/>
      <w:numPr>
        <w:ilvl w:val="1"/>
        <w:numId w:val="4"/>
      </w:numPr>
      <w:spacing w:before="240" w:after="120" w:line="280" w:lineRule="atLeast"/>
      <w:outlineLvl w:val="1"/>
    </w:pPr>
    <w:rPr>
      <w:rFonts w:ascii="Arial" w:eastAsia="Times New Roman" w:hAnsi="Arial" w:cs="Arial"/>
      <w:b/>
      <w:bCs/>
      <w:iCs/>
      <w:sz w:val="26"/>
      <w:szCs w:val="24"/>
    </w:rPr>
  </w:style>
  <w:style w:type="paragraph" w:styleId="Heading3">
    <w:name w:val="heading 3"/>
    <w:basedOn w:val="Normal"/>
    <w:next w:val="Normal"/>
    <w:link w:val="Heading3Char"/>
    <w:qFormat/>
    <w:rsid w:val="00765E9B"/>
    <w:pPr>
      <w:keepNext/>
      <w:numPr>
        <w:ilvl w:val="2"/>
        <w:numId w:val="4"/>
      </w:numPr>
      <w:spacing w:before="240" w:after="120" w:line="280" w:lineRule="atLeast"/>
      <w:outlineLvl w:val="2"/>
    </w:pPr>
    <w:rPr>
      <w:rFonts w:ascii="Arial" w:eastAsia="Times New Roman" w:hAnsi="Arial" w:cs="Arial"/>
      <w:b/>
      <w:bCs/>
      <w:szCs w:val="24"/>
      <w:lang w:val="en-GB"/>
    </w:rPr>
  </w:style>
  <w:style w:type="paragraph" w:styleId="Heading4">
    <w:name w:val="heading 4"/>
    <w:basedOn w:val="Heading3"/>
    <w:next w:val="Normal"/>
    <w:link w:val="Heading4Char"/>
    <w:qFormat/>
    <w:rsid w:val="00765E9B"/>
    <w:pPr>
      <w:numPr>
        <w:ilvl w:val="3"/>
      </w:numPr>
      <w:outlineLvl w:val="3"/>
    </w:pPr>
    <w:rPr>
      <w:bCs w:val="0"/>
      <w:sz w:val="20"/>
    </w:rPr>
  </w:style>
  <w:style w:type="paragraph" w:styleId="Heading5">
    <w:name w:val="heading 5"/>
    <w:basedOn w:val="Normal"/>
    <w:next w:val="Normal"/>
    <w:link w:val="Heading5Char"/>
    <w:uiPriority w:val="9"/>
    <w:unhideWhenUsed/>
    <w:rsid w:val="00765E9B"/>
    <w:pPr>
      <w:keepNext/>
      <w:keepLines/>
      <w:numPr>
        <w:ilvl w:val="4"/>
        <w:numId w:val="2"/>
      </w:numPr>
      <w:spacing w:before="200" w:after="120" w:line="280" w:lineRule="atLeast"/>
      <w:outlineLvl w:val="4"/>
    </w:pPr>
    <w:rPr>
      <w:rFonts w:asciiTheme="majorHAnsi" w:eastAsiaTheme="majorEastAsia" w:hAnsiTheme="majorHAnsi" w:cstheme="majorBidi"/>
      <w:color w:val="1F3763" w:themeColor="accent1" w:themeShade="7F"/>
      <w:sz w:val="20"/>
      <w:szCs w:val="24"/>
    </w:rPr>
  </w:style>
  <w:style w:type="paragraph" w:styleId="Heading6">
    <w:name w:val="heading 6"/>
    <w:basedOn w:val="Normal"/>
    <w:next w:val="Normal"/>
    <w:link w:val="Heading6Char"/>
    <w:uiPriority w:val="9"/>
    <w:semiHidden/>
    <w:unhideWhenUsed/>
    <w:rsid w:val="00765E9B"/>
    <w:pPr>
      <w:keepNext/>
      <w:keepLines/>
      <w:numPr>
        <w:ilvl w:val="5"/>
        <w:numId w:val="2"/>
      </w:numPr>
      <w:spacing w:before="200" w:after="120" w:line="280" w:lineRule="atLeast"/>
      <w:outlineLvl w:val="5"/>
    </w:pPr>
    <w:rPr>
      <w:rFonts w:asciiTheme="majorHAnsi" w:eastAsiaTheme="majorEastAsia" w:hAnsiTheme="majorHAnsi" w:cstheme="majorBidi"/>
      <w:i/>
      <w:iCs/>
      <w:color w:val="1F3763" w:themeColor="accent1" w:themeShade="7F"/>
      <w:sz w:val="20"/>
      <w:szCs w:val="24"/>
    </w:rPr>
  </w:style>
  <w:style w:type="paragraph" w:styleId="Heading7">
    <w:name w:val="heading 7"/>
    <w:basedOn w:val="Normal"/>
    <w:next w:val="Normal"/>
    <w:link w:val="Heading7Char"/>
    <w:uiPriority w:val="9"/>
    <w:semiHidden/>
    <w:unhideWhenUsed/>
    <w:rsid w:val="00765E9B"/>
    <w:pPr>
      <w:keepNext/>
      <w:keepLines/>
      <w:numPr>
        <w:ilvl w:val="6"/>
        <w:numId w:val="2"/>
      </w:numPr>
      <w:spacing w:before="200" w:after="120" w:line="280" w:lineRule="atLeast"/>
      <w:outlineLvl w:val="6"/>
    </w:pPr>
    <w:rPr>
      <w:rFonts w:asciiTheme="majorHAnsi" w:eastAsiaTheme="majorEastAsia" w:hAnsiTheme="majorHAnsi" w:cstheme="majorBidi"/>
      <w:i/>
      <w:iCs/>
      <w:color w:val="404040" w:themeColor="text1" w:themeTint="BF"/>
      <w:sz w:val="20"/>
      <w:szCs w:val="24"/>
    </w:rPr>
  </w:style>
  <w:style w:type="paragraph" w:styleId="Heading8">
    <w:name w:val="heading 8"/>
    <w:basedOn w:val="Normal"/>
    <w:next w:val="Normal"/>
    <w:link w:val="Heading8Char"/>
    <w:uiPriority w:val="9"/>
    <w:semiHidden/>
    <w:unhideWhenUsed/>
    <w:rsid w:val="00765E9B"/>
    <w:pPr>
      <w:keepNext/>
      <w:keepLines/>
      <w:numPr>
        <w:ilvl w:val="7"/>
        <w:numId w:val="2"/>
      </w:numPr>
      <w:spacing w:before="200" w:after="120" w:line="280" w:lineRule="atLeast"/>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765E9B"/>
    <w:pPr>
      <w:keepNext/>
      <w:keepLines/>
      <w:numPr>
        <w:ilvl w:val="8"/>
        <w:numId w:val="2"/>
      </w:numPr>
      <w:spacing w:before="200" w:after="120" w:line="280" w:lineRule="atLeast"/>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15"/>
    <w:pPr>
      <w:spacing w:after="120" w:line="320" w:lineRule="atLeast"/>
      <w:jc w:val="both"/>
    </w:pPr>
    <w:rPr>
      <w:rFonts w:ascii="Arial" w:eastAsia="Times New Roman" w:hAnsi="Arial" w:cs="Times New Roman"/>
      <w:sz w:val="20"/>
      <w:szCs w:val="24"/>
    </w:rPr>
  </w:style>
  <w:style w:type="character" w:styleId="PlaceholderText">
    <w:name w:val="Placeholder Text"/>
    <w:basedOn w:val="DefaultParagraphFont"/>
    <w:uiPriority w:val="99"/>
    <w:semiHidden/>
    <w:rsid w:val="00752314"/>
    <w:rPr>
      <w:color w:val="808080"/>
    </w:rPr>
  </w:style>
  <w:style w:type="paragraph" w:styleId="BodyTextIndent">
    <w:name w:val="Body Text Indent"/>
    <w:basedOn w:val="Normal"/>
    <w:link w:val="BodyTextIndentChar"/>
    <w:rsid w:val="00BB3A79"/>
    <w:pPr>
      <w:spacing w:after="120" w:line="320" w:lineRule="atLeast"/>
      <w:ind w:left="426"/>
      <w:jc w:val="both"/>
    </w:pPr>
    <w:rPr>
      <w:rFonts w:ascii="Sabon" w:eastAsia="Times New Roman" w:hAnsi="Sabon" w:cs="Times New Roman"/>
      <w:sz w:val="20"/>
      <w:szCs w:val="20"/>
      <w:lang w:val="en-GB"/>
    </w:rPr>
  </w:style>
  <w:style w:type="character" w:customStyle="1" w:styleId="BodyTextIndentChar">
    <w:name w:val="Body Text Indent Char"/>
    <w:basedOn w:val="DefaultParagraphFont"/>
    <w:link w:val="BodyTextIndent"/>
    <w:rsid w:val="00BB3A79"/>
    <w:rPr>
      <w:rFonts w:ascii="Sabon" w:eastAsia="Times New Roman" w:hAnsi="Sabon" w:cs="Times New Roman"/>
      <w:sz w:val="20"/>
      <w:szCs w:val="20"/>
      <w:lang w:val="en-GB"/>
    </w:rPr>
  </w:style>
  <w:style w:type="paragraph" w:styleId="CommentText">
    <w:name w:val="annotation text"/>
    <w:basedOn w:val="Normal"/>
    <w:link w:val="CommentTextChar"/>
    <w:semiHidden/>
    <w:rsid w:val="00BB3A79"/>
    <w:pPr>
      <w:spacing w:after="120" w:line="320" w:lineRule="atLeast"/>
      <w:jc w:val="both"/>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3A79"/>
    <w:rPr>
      <w:rFonts w:ascii="Arial" w:eastAsia="Times New Roman" w:hAnsi="Arial" w:cs="Times New Roman"/>
      <w:sz w:val="20"/>
      <w:szCs w:val="20"/>
    </w:rPr>
  </w:style>
  <w:style w:type="paragraph" w:styleId="TOC2">
    <w:name w:val="toc 2"/>
    <w:basedOn w:val="Normal"/>
    <w:next w:val="Normal"/>
    <w:uiPriority w:val="39"/>
    <w:rsid w:val="00BB3A79"/>
    <w:pPr>
      <w:tabs>
        <w:tab w:val="left" w:pos="1077"/>
        <w:tab w:val="right" w:leader="dot" w:pos="8630"/>
      </w:tabs>
      <w:spacing w:before="60" w:after="120" w:line="320" w:lineRule="atLeast"/>
      <w:ind w:left="1077" w:hanging="720"/>
      <w:jc w:val="both"/>
    </w:pPr>
    <w:rPr>
      <w:rFonts w:ascii="Arial" w:eastAsia="Times New Roman" w:hAnsi="Arial" w:cs="Times New Roman"/>
      <w:noProof/>
      <w:sz w:val="20"/>
      <w:szCs w:val="24"/>
    </w:rPr>
  </w:style>
  <w:style w:type="paragraph" w:styleId="TOC3">
    <w:name w:val="toc 3"/>
    <w:basedOn w:val="Normal"/>
    <w:next w:val="Normal"/>
    <w:uiPriority w:val="39"/>
    <w:rsid w:val="00BB3A79"/>
    <w:pPr>
      <w:tabs>
        <w:tab w:val="left" w:pos="1440"/>
        <w:tab w:val="right" w:leader="dot" w:pos="8630"/>
      </w:tabs>
      <w:spacing w:after="120" w:line="320" w:lineRule="atLeast"/>
      <w:ind w:left="1797" w:hanging="720"/>
      <w:jc w:val="both"/>
    </w:pPr>
    <w:rPr>
      <w:rFonts w:ascii="Arial" w:eastAsia="Times New Roman" w:hAnsi="Arial" w:cs="Times New Roman"/>
      <w:sz w:val="20"/>
      <w:szCs w:val="24"/>
    </w:rPr>
  </w:style>
  <w:style w:type="paragraph" w:styleId="CommentSubject">
    <w:name w:val="annotation subject"/>
    <w:basedOn w:val="CommentText"/>
    <w:next w:val="CommentText"/>
    <w:link w:val="CommentSubjectChar"/>
    <w:uiPriority w:val="99"/>
    <w:semiHidden/>
    <w:unhideWhenUsed/>
    <w:rsid w:val="00765E9B"/>
    <w:pPr>
      <w:spacing w:line="280" w:lineRule="atLeast"/>
      <w:jc w:val="left"/>
    </w:pPr>
    <w:rPr>
      <w:b/>
      <w:bCs/>
    </w:rPr>
  </w:style>
  <w:style w:type="character" w:customStyle="1" w:styleId="CommentSubjectChar">
    <w:name w:val="Comment Subject Char"/>
    <w:basedOn w:val="CommentTextChar"/>
    <w:link w:val="CommentSubject"/>
    <w:uiPriority w:val="99"/>
    <w:semiHidden/>
    <w:rsid w:val="00765E9B"/>
    <w:rPr>
      <w:rFonts w:ascii="Arial" w:eastAsia="Times New Roman" w:hAnsi="Arial" w:cs="Times New Roman"/>
      <w:b/>
      <w:bCs/>
      <w:sz w:val="20"/>
      <w:szCs w:val="20"/>
    </w:rPr>
  </w:style>
  <w:style w:type="character" w:customStyle="1" w:styleId="Heading5Char">
    <w:name w:val="Heading 5 Char"/>
    <w:basedOn w:val="DefaultParagraphFont"/>
    <w:link w:val="Heading5"/>
    <w:uiPriority w:val="9"/>
    <w:rsid w:val="00765E9B"/>
    <w:rPr>
      <w:rFonts w:asciiTheme="majorHAnsi" w:eastAsiaTheme="majorEastAsia" w:hAnsiTheme="majorHAnsi" w:cstheme="majorBidi"/>
      <w:color w:val="1F3763" w:themeColor="accent1" w:themeShade="7F"/>
      <w:sz w:val="20"/>
      <w:szCs w:val="24"/>
    </w:rPr>
  </w:style>
  <w:style w:type="character" w:customStyle="1" w:styleId="Heading6Char">
    <w:name w:val="Heading 6 Char"/>
    <w:basedOn w:val="DefaultParagraphFont"/>
    <w:link w:val="Heading6"/>
    <w:uiPriority w:val="9"/>
    <w:semiHidden/>
    <w:rsid w:val="00765E9B"/>
    <w:rPr>
      <w:rFonts w:asciiTheme="majorHAnsi" w:eastAsiaTheme="majorEastAsia" w:hAnsiTheme="majorHAnsi" w:cstheme="majorBidi"/>
      <w:i/>
      <w:iCs/>
      <w:color w:val="1F3763" w:themeColor="accent1" w:themeShade="7F"/>
      <w:sz w:val="20"/>
      <w:szCs w:val="24"/>
    </w:rPr>
  </w:style>
  <w:style w:type="character" w:customStyle="1" w:styleId="Heading7Char">
    <w:name w:val="Heading 7 Char"/>
    <w:basedOn w:val="DefaultParagraphFont"/>
    <w:link w:val="Heading7"/>
    <w:uiPriority w:val="9"/>
    <w:semiHidden/>
    <w:rsid w:val="00765E9B"/>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765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9B"/>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765E9B"/>
    <w:rPr>
      <w:color w:val="954F72" w:themeColor="followedHyperlink"/>
      <w:u w:val="single"/>
    </w:rPr>
  </w:style>
  <w:style w:type="character" w:customStyle="1" w:styleId="Heading1Char">
    <w:name w:val="Heading 1 Char"/>
    <w:basedOn w:val="DefaultParagraphFont"/>
    <w:link w:val="Heading1"/>
    <w:rsid w:val="00765E9B"/>
    <w:rPr>
      <w:rFonts w:ascii="Arial" w:eastAsia="Times New Roman" w:hAnsi="Arial" w:cs="Arial"/>
      <w:b/>
      <w:bCs/>
      <w:caps/>
      <w:kern w:val="32"/>
      <w:sz w:val="28"/>
      <w:szCs w:val="28"/>
    </w:rPr>
  </w:style>
  <w:style w:type="character" w:customStyle="1" w:styleId="Heading2Char">
    <w:name w:val="Heading 2 Char"/>
    <w:basedOn w:val="DefaultParagraphFont"/>
    <w:link w:val="Heading2"/>
    <w:rsid w:val="00765E9B"/>
    <w:rPr>
      <w:rFonts w:ascii="Arial" w:eastAsia="Times New Roman" w:hAnsi="Arial" w:cs="Arial"/>
      <w:b/>
      <w:bCs/>
      <w:iCs/>
      <w:sz w:val="26"/>
      <w:szCs w:val="24"/>
    </w:rPr>
  </w:style>
  <w:style w:type="character" w:customStyle="1" w:styleId="Heading3Char">
    <w:name w:val="Heading 3 Char"/>
    <w:basedOn w:val="DefaultParagraphFont"/>
    <w:link w:val="Heading3"/>
    <w:rsid w:val="00765E9B"/>
    <w:rPr>
      <w:rFonts w:ascii="Arial" w:eastAsia="Times New Roman" w:hAnsi="Arial" w:cs="Arial"/>
      <w:b/>
      <w:bCs/>
      <w:szCs w:val="24"/>
      <w:lang w:val="en-GB"/>
    </w:rPr>
  </w:style>
  <w:style w:type="character" w:customStyle="1" w:styleId="Heading4Char">
    <w:name w:val="Heading 4 Char"/>
    <w:basedOn w:val="DefaultParagraphFont"/>
    <w:link w:val="Heading4"/>
    <w:rsid w:val="00765E9B"/>
    <w:rPr>
      <w:rFonts w:ascii="Arial" w:eastAsia="Times New Roman" w:hAnsi="Arial" w:cs="Arial"/>
      <w:b/>
      <w:sz w:val="20"/>
      <w:szCs w:val="24"/>
      <w:lang w:val="en-GB"/>
    </w:rPr>
  </w:style>
  <w:style w:type="paragraph" w:customStyle="1" w:styleId="156CAF526D57416185082C96F478843236">
    <w:name w:val="156CAF526D57416185082C96F478843236"/>
    <w:rsid w:val="00752314"/>
    <w:pPr>
      <w:spacing w:after="120" w:line="280" w:lineRule="atLeast"/>
    </w:pPr>
    <w:rPr>
      <w:rFonts w:ascii="Arial" w:eastAsia="Times New Roman" w:hAnsi="Arial" w:cs="Times New Roman"/>
      <w:sz w:val="20"/>
      <w:szCs w:val="24"/>
    </w:rPr>
  </w:style>
  <w:style w:type="paragraph" w:customStyle="1" w:styleId="4B7ED6287A1D46EC81431FF17C59D95437">
    <w:name w:val="4B7ED6287A1D46EC81431FF17C59D95437"/>
    <w:rsid w:val="00752314"/>
    <w:pPr>
      <w:spacing w:after="120" w:line="280" w:lineRule="atLeast"/>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3DB226EA0F3046B728EB366DBEF5B7" ma:contentTypeVersion="12" ma:contentTypeDescription="Create a new document." ma:contentTypeScope="" ma:versionID="151e46f8467d753336e0f628cb15b695">
  <xsd:schema xmlns:xsd="http://www.w3.org/2001/XMLSchema" xmlns:xs="http://www.w3.org/2001/XMLSchema" xmlns:p="http://schemas.microsoft.com/office/2006/metadata/properties" xmlns:ns3="43dfe7bd-b456-4340-abac-22dbeda977d8" xmlns:ns4="5cfdd462-83e0-47a0-8f64-32c789a7cafc" targetNamespace="http://schemas.microsoft.com/office/2006/metadata/properties" ma:root="true" ma:fieldsID="a3ba0085541f0a1bff73533dee73a232" ns3:_="" ns4:_="">
    <xsd:import namespace="43dfe7bd-b456-4340-abac-22dbeda977d8"/>
    <xsd:import namespace="5cfdd462-83e0-47a0-8f64-32c789a7ca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fe7bd-b456-4340-abac-22dbeda97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fdd462-83e0-47a0-8f64-32c789a7ca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E00CF-C662-4C42-9BA1-9DBA5D90E846}">
  <ds:schemaRefs>
    <ds:schemaRef ds:uri="http://schemas.microsoft.com/sharepoint/v3/contenttype/forms"/>
  </ds:schemaRefs>
</ds:datastoreItem>
</file>

<file path=customXml/itemProps2.xml><?xml version="1.0" encoding="utf-8"?>
<ds:datastoreItem xmlns:ds="http://schemas.openxmlformats.org/officeDocument/2006/customXml" ds:itemID="{C9C8ABBF-CC38-4E72-8CA6-BF85583F54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F51586-0955-40B3-8384-1F4340541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fe7bd-b456-4340-abac-22dbeda977d8"/>
    <ds:schemaRef ds:uri="5cfdd462-83e0-47a0-8f64-32c789a7ca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68B2C7-B24F-40B2-AC92-C2D5EB7E1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QM template</Template>
  <TotalTime>0</TotalTime>
  <Pages>2</Pages>
  <Words>276</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Global Standard</vt:lpstr>
    </vt:vector>
  </TitlesOfParts>
  <Company>Novartis</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Standard</dc:title>
  <dc:subject>ESOPS D2</dc:subject>
  <dc:creator>Potts, Angela-1</dc:creator>
  <cp:keywords>ESOPS D2, DMS, Global Standard, Procedure, Document Management</cp:keywords>
  <dc:description>Template owned and governed by Xavier Brixy</dc:description>
  <cp:lastModifiedBy>Basireddy, Dilip Reddy</cp:lastModifiedBy>
  <cp:revision>11</cp:revision>
  <cp:lastPrinted>2019-05-27T13:26:00Z</cp:lastPrinted>
  <dcterms:created xsi:type="dcterms:W3CDTF">2021-11-09T04:36:00Z</dcterms:created>
  <dcterms:modified xsi:type="dcterms:W3CDTF">2022-06-20T10:37:00Z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grationSourceURL">
    <vt:lpwstr/>
  </property>
  <property fmtid="{D5CDD505-2E9C-101B-9397-08002B2CF9AE}" pid="3" name="ContentTypeId">
    <vt:lpwstr>0x010100F33DB226EA0F3046B728EB366DBEF5B7</vt:lpwstr>
  </property>
  <property fmtid="{D5CDD505-2E9C-101B-9397-08002B2CF9AE}" pid="4" name="Confidentiality">
    <vt:lpwstr>Business Use Only</vt:lpwstr>
  </property>
  <property fmtid="{D5CDD505-2E9C-101B-9397-08002B2CF9AE}" pid="5" name="D2_ESOPS_language">
    <vt:lpwstr>en</vt:lpwstr>
  </property>
  <property fmtid="{D5CDD505-2E9C-101B-9397-08002B2CF9AE}" pid="6" name="D2_ESOPS_object_name">
    <vt:lpwstr>FRM-8112290</vt:lpwstr>
  </property>
  <property fmtid="{D5CDD505-2E9C-101B-9397-08002B2CF9AE}" pid="7" name="D2_ESOPS_title">
    <vt:lpwstr>Specification for Drug substance, Excipients &amp; Drug product </vt:lpwstr>
  </property>
  <property fmtid="{D5CDD505-2E9C-101B-9397-08002B2CF9AE}" pid="8" name="D2_ESOPS_effective_date">
    <vt:lpwstr/>
  </property>
  <property fmtid="{D5CDD505-2E9C-101B-9397-08002B2CF9AE}" pid="9" name="D2_ESOPS_document_subtype">
    <vt:lpwstr>Form</vt:lpwstr>
  </property>
  <property fmtid="{D5CDD505-2E9C-101B-9397-08002B2CF9AE}" pid="10" name="D2_ESOPS_qm_reference">
    <vt:lpwstr>Laboratory Operations</vt:lpwstr>
  </property>
  <property fmtid="{D5CDD505-2E9C-101B-9397-08002B2CF9AE}" pid="11" name="D2_ESOPS_last_periodic_review_date">
    <vt:lpwstr/>
  </property>
  <property fmtid="{D5CDD505-2E9C-101B-9397-08002B2CF9AE}" pid="12" name="D2_ESOPS_periodic_review_interval">
    <vt:lpwstr>3 years</vt:lpwstr>
  </property>
  <property fmtid="{D5CDD505-2E9C-101B-9397-08002B2CF9AE}" pid="13" name="D2_ESOPS_next_periodic_review_date">
    <vt:lpwstr/>
  </property>
  <property fmtid="{D5CDD505-2E9C-101B-9397-08002B2CF9AE}" pid="14" name="D2_ESOPS_authors">
    <vt:lpwstr>JONNAUD2</vt:lpwstr>
  </property>
  <property fmtid="{D5CDD505-2E9C-101B-9397-08002B2CF9AE}" pid="15" name="D2_ESOPS_responsible_author">
    <vt:lpwstr>JONNAUD2</vt:lpwstr>
  </property>
  <property fmtid="{D5CDD505-2E9C-101B-9397-08002B2CF9AE}" pid="16" name="D2_ESOPS_legacy_doc_number">
    <vt:lpwstr/>
  </property>
  <property fmtid="{D5CDD505-2E9C-101B-9397-08002B2CF9AE}" pid="17" name="D2_ESOPS_english_title">
    <vt:lpwstr>Specification for Drug substance, Excipients &amp; Drug product </vt:lpwstr>
  </property>
  <property fmtid="{D5CDD505-2E9C-101B-9397-08002B2CF9AE}" pid="18" name="D2_ESOPS_document_type">
    <vt:lpwstr>FRM</vt:lpwstr>
  </property>
  <property fmtid="{D5CDD505-2E9C-101B-9397-08002B2CF9AE}" pid="19" name="MSIP_Label_4929bff8-5b33-42aa-95d2-28f72e792cb0_Enabled">
    <vt:lpwstr>true</vt:lpwstr>
  </property>
  <property fmtid="{D5CDD505-2E9C-101B-9397-08002B2CF9AE}" pid="20" name="MSIP_Label_4929bff8-5b33-42aa-95d2-28f72e792cb0_SetDate">
    <vt:lpwstr>2021-08-30T14:06:14Z</vt:lpwstr>
  </property>
  <property fmtid="{D5CDD505-2E9C-101B-9397-08002B2CF9AE}" pid="21" name="MSIP_Label_4929bff8-5b33-42aa-95d2-28f72e792cb0_Method">
    <vt:lpwstr>Standard</vt:lpwstr>
  </property>
  <property fmtid="{D5CDD505-2E9C-101B-9397-08002B2CF9AE}" pid="22" name="MSIP_Label_4929bff8-5b33-42aa-95d2-28f72e792cb0_Name">
    <vt:lpwstr>Internal</vt:lpwstr>
  </property>
  <property fmtid="{D5CDD505-2E9C-101B-9397-08002B2CF9AE}" pid="23" name="MSIP_Label_4929bff8-5b33-42aa-95d2-28f72e792cb0_SiteId">
    <vt:lpwstr>f35a6974-607f-47d4-82d7-ff31d7dc53a5</vt:lpwstr>
  </property>
  <property fmtid="{D5CDD505-2E9C-101B-9397-08002B2CF9AE}" pid="24" name="MSIP_Label_4929bff8-5b33-42aa-95d2-28f72e792cb0_ContentBits">
    <vt:lpwstr>0</vt:lpwstr>
  </property>
  <property fmtid="{D5CDD505-2E9C-101B-9397-08002B2CF9AE}" pid="25" name="D2_ESOPS_scope">
    <vt:lpwstr>sdc-global-ww-qms, sdc-inhy-local-ad, sdc-local-atku-qms, sdc-local-atun-qms, sdc-local-deho-qms, sdc-local-deru-qms, sdc-local-inhy-qms, sdc-local-silj-qms, sdc-local-usmw-qms</vt:lpwstr>
  </property>
  <property fmtid="{D5CDD505-2E9C-101B-9397-08002B2CF9AE}" pid="26" name="D2_ESOPS_owner_department">
    <vt:lpwstr>sdc-global-ww-qms</vt:lpwstr>
  </property>
  <property fmtid="{D5CDD505-2E9C-101B-9397-08002B2CF9AE}" pid="27" name="D2_ESOPS_reviewers">
    <vt:lpwstr>KAJULVI1, KRALJPE2, SMETIJE1, KRAAIMA4</vt:lpwstr>
  </property>
  <property fmtid="{D5CDD505-2E9C-101B-9397-08002B2CF9AE}" pid="28" name="D2_ESOPS_approvers">
    <vt:lpwstr>SINGHVAC</vt:lpwstr>
  </property>
  <property fmtid="{D5CDD505-2E9C-101B-9397-08002B2CF9AE}" pid="29" name="D2_ESOPS_final_approver">
    <vt:lpwstr>LIGHTMA2</vt:lpwstr>
  </property>
  <property fmtid="{D5CDD505-2E9C-101B-9397-08002B2CF9AE}" pid="30" name="D2_ESOPS_r_version_label">
    <vt:lpwstr>1.0</vt:lpwstr>
  </property>
</Properties>
</file>