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70B6A62F" w14:textId="259B1F39" w:rsidR="00060489" w:rsidRDefault="00D3389C" w:rsidP="00D3389C">
      <w:pPr>
        <w:ind w:hanging="567"/>
      </w:pPr>
      <w:r>
        <w:rPr>
          <w:noProof/>
          <w:lang w:val="en-US"/>
        </w:rPr>
        <mc:AlternateContent>
          <mc:Choice Requires="wps">
            <w:drawing>
              <wp:anchor distT="0" distB="0" distL="114300" distR="114300" simplePos="0" relativeHeight="251659264" behindDoc="0" locked="0" layoutInCell="1" allowOverlap="1" wp14:anchorId="0218A0C4" wp14:editId="6AF16B91">
                <wp:simplePos x="0" y="0"/>
                <wp:positionH relativeFrom="column">
                  <wp:posOffset>768350</wp:posOffset>
                </wp:positionH>
                <wp:positionV relativeFrom="paragraph">
                  <wp:posOffset>0</wp:posOffset>
                </wp:positionV>
                <wp:extent cx="3416300" cy="622935"/>
                <wp:effectExtent l="0" t="0" r="0" b="5715"/>
                <wp:wrapNone/>
                <wp:docPr id="1" name="Text Box 1"/>
                <wp:cNvGraphicFramePr/>
                <a:graphic xmlns:a="http://schemas.openxmlformats.org/drawingml/2006/main">
                  <a:graphicData uri="http://schemas.microsoft.com/office/word/2010/wordprocessingShape">
                    <wps:wsp>
                      <wps:cNvSpPr txBox="1"/>
                      <wps:spPr>
                        <a:xfrm>
                          <a:off x="0" y="0"/>
                          <a:ext cx="3416300" cy="622935"/>
                        </a:xfrm>
                        <a:prstGeom prst="rect">
                          <a:avLst/>
                        </a:prstGeom>
                        <a:solidFill>
                          <a:schemeClr val="lt1"/>
                        </a:solidFill>
                        <a:ln w="6350">
                          <a:noFill/>
                        </a:ln>
                      </wps:spPr>
                      <wps:txbx>
                        <w:txbxContent>
                          <w:p w14:paraId="46DB62A2" w14:textId="0E35A027" w:rsidR="000C6A33" w:rsidRPr="000C6A33" w:rsidRDefault="000C6A33">
                            <w:pPr>
                              <w:rPr>
                                <w:b/>
                                <w:sz w:val="22"/>
                                <w:lang w:val="en-US"/>
                              </w:rPr>
                            </w:pPr>
                            <w:r w:rsidRPr="000C6A33">
                              <w:rPr>
                                <w:b/>
                                <w:sz w:val="22"/>
                                <w:lang w:val="en-US"/>
                              </w:rPr>
                              <w:t>SELL</w:t>
                            </w:r>
                          </w:p>
                          <w:p w14:paraId="3A4DADF8" w14:textId="55A12D7D" w:rsidR="000C6A33" w:rsidRPr="000C6A33" w:rsidRDefault="000C6A33">
                            <w:pPr>
                              <w:rPr>
                                <w:b/>
                                <w:sz w:val="22"/>
                                <w:lang w:val="en-US"/>
                              </w:rPr>
                            </w:pPr>
                            <w:r w:rsidRPr="000C6A33">
                              <w:rPr>
                                <w:b/>
                                <w:sz w:val="22"/>
                                <w:lang w:val="en-US"/>
                              </w:rPr>
                              <w:t>TATA MOTORS LTD.</w:t>
                            </w:r>
                          </w:p>
                          <w:p w14:paraId="235AF9CA" w14:textId="30408E27" w:rsidR="000C6A33" w:rsidRPr="000C6A33" w:rsidRDefault="00D3389C">
                            <w:pPr>
                              <w:rPr>
                                <w:b/>
                                <w:sz w:val="22"/>
                                <w:lang w:val="en-US"/>
                              </w:rPr>
                            </w:pPr>
                            <w:r>
                              <w:rPr>
                                <w:b/>
                                <w:sz w:val="22"/>
                                <w:lang w:val="en-US"/>
                              </w:rPr>
                              <w:t>Current Market Price 122.05 (12</w:t>
                            </w:r>
                            <w:r w:rsidRPr="00D3389C">
                              <w:rPr>
                                <w:b/>
                                <w:sz w:val="22"/>
                                <w:vertAlign w:val="superscript"/>
                                <w:lang w:val="en-US"/>
                              </w:rPr>
                              <w:t>th</w:t>
                            </w:r>
                            <w:r>
                              <w:rPr>
                                <w:b/>
                                <w:sz w:val="22"/>
                                <w:lang w:val="en-US"/>
                              </w:rPr>
                              <w:t xml:space="preserve"> August, </w:t>
                            </w:r>
                            <w:r w:rsidR="000C6A33" w:rsidRPr="000C6A33">
                              <w:rPr>
                                <w:b/>
                                <w:sz w:val="22"/>
                                <w:lang w:val="en-US"/>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18A0C4" id="_x0000_t202" coordsize="21600,21600" o:spt="202" path="m,l,21600r21600,l21600,xe">
                <v:stroke joinstyle="miter"/>
                <v:path gradientshapeok="t" o:connecttype="rect"/>
              </v:shapetype>
              <v:shape id="Text Box 1" o:spid="_x0000_s1026" type="#_x0000_t202" style="position:absolute;margin-left:60.5pt;margin-top:0;width:269pt;height:4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" fillcolor="white [3201]" stroked="f" strokeweight=".5pt">
                <v:textbox>
                  <w:txbxContent>
                    <w:p w14:paraId="46DB62A2" w14:textId="0E35A027" w:rsidR="000C6A33" w:rsidRPr="000C6A33" w:rsidRDefault="000C6A33">
                      <w:pPr>
                        <w:rPr>
                          <w:b/>
                          <w:sz w:val="22"/>
                          <w:lang w:val="en-US"/>
                        </w:rPr>
                      </w:pPr>
                      <w:r w:rsidRPr="000C6A33">
                        <w:rPr>
                          <w:b/>
                          <w:sz w:val="22"/>
                          <w:lang w:val="en-US"/>
                        </w:rPr>
                        <w:t>SELL</w:t>
                      </w:r>
                    </w:p>
                    <w:p w14:paraId="3A4DADF8" w14:textId="55A12D7D" w:rsidR="000C6A33" w:rsidRPr="000C6A33" w:rsidRDefault="000C6A33">
                      <w:pPr>
                        <w:rPr>
                          <w:b/>
                          <w:sz w:val="22"/>
                          <w:lang w:val="en-US"/>
                        </w:rPr>
                      </w:pPr>
                      <w:r w:rsidRPr="000C6A33">
                        <w:rPr>
                          <w:b/>
                          <w:sz w:val="22"/>
                          <w:lang w:val="en-US"/>
                        </w:rPr>
                        <w:t>TATA MOTORS LTD.</w:t>
                      </w:r>
                    </w:p>
                    <w:p w14:paraId="235AF9CA" w14:textId="30408E27" w:rsidR="000C6A33" w:rsidRPr="000C6A33" w:rsidRDefault="00D3389C">
                      <w:pPr>
                        <w:rPr>
                          <w:b/>
                          <w:sz w:val="22"/>
                          <w:lang w:val="en-US"/>
                        </w:rPr>
                      </w:pPr>
                      <w:r>
                        <w:rPr>
                          <w:b/>
                          <w:sz w:val="22"/>
                          <w:lang w:val="en-US"/>
                        </w:rPr>
                        <w:t>Current Market Price 122.05 (12</w:t>
                      </w:r>
                      <w:r w:rsidRPr="00D3389C">
                        <w:rPr>
                          <w:b/>
                          <w:sz w:val="22"/>
                          <w:vertAlign w:val="superscript"/>
                          <w:lang w:val="en-US"/>
                        </w:rPr>
                        <w:t>th</w:t>
                      </w:r>
                      <w:r>
                        <w:rPr>
                          <w:b/>
                          <w:sz w:val="22"/>
                          <w:lang w:val="en-US"/>
                        </w:rPr>
                        <w:t xml:space="preserve"> Aug</w:t>
                      </w:r>
                      <w:bookmarkStart w:id="1" w:name="_GoBack"/>
                      <w:bookmarkEnd w:id="1"/>
                      <w:r>
                        <w:rPr>
                          <w:b/>
                          <w:sz w:val="22"/>
                          <w:lang w:val="en-US"/>
                        </w:rPr>
                        <w:t xml:space="preserve">ust, </w:t>
                      </w:r>
                      <w:r w:rsidR="000C6A33" w:rsidRPr="000C6A33">
                        <w:rPr>
                          <w:b/>
                          <w:sz w:val="22"/>
                          <w:lang w:val="en-US"/>
                        </w:rPr>
                        <w:t>2019)</w:t>
                      </w:r>
                    </w:p>
                  </w:txbxContent>
                </v:textbox>
              </v:shape>
            </w:pict>
          </mc:Fallback>
        </mc:AlternateContent>
      </w:r>
      <w:r w:rsidR="000C6A33">
        <w:rPr>
          <w:noProof/>
          <w:lang w:val="en-US"/>
        </w:rPr>
        <mc:AlternateContent>
          <mc:Choice Requires="wps">
            <w:drawing>
              <wp:anchor distT="0" distB="0" distL="114300" distR="114300" simplePos="0" relativeHeight="251661312" behindDoc="0" locked="0" layoutInCell="1" allowOverlap="1" wp14:anchorId="2FD27979" wp14:editId="4B09A526">
                <wp:simplePos x="0" y="0"/>
                <wp:positionH relativeFrom="column">
                  <wp:posOffset>-225083</wp:posOffset>
                </wp:positionH>
                <wp:positionV relativeFrom="paragraph">
                  <wp:posOffset>-126609</wp:posOffset>
                </wp:positionV>
                <wp:extent cx="969499" cy="749544"/>
                <wp:effectExtent l="0" t="0" r="0" b="0"/>
                <wp:wrapNone/>
                <wp:docPr id="3" name="Text Box 3"/>
                <wp:cNvGraphicFramePr/>
                <a:graphic xmlns:a="http://schemas.openxmlformats.org/drawingml/2006/main">
                  <a:graphicData uri="http://schemas.microsoft.com/office/word/2010/wordprocessingShape">
                    <wps:wsp>
                      <wps:cNvSpPr txBox="1"/>
                      <wps:spPr>
                        <a:xfrm>
                          <a:off x="0" y="0"/>
                          <a:ext cx="969499" cy="749544"/>
                        </a:xfrm>
                        <a:prstGeom prst="rect">
                          <a:avLst/>
                        </a:prstGeom>
                        <a:solidFill>
                          <a:schemeClr val="lt1"/>
                        </a:solidFill>
                        <a:ln w="6350">
                          <a:noFill/>
                        </a:ln>
                      </wps:spPr>
                      <wps:txbx>
                        <w:txbxContent>
                          <w:p w14:paraId="014E7B76" w14:textId="0B294285" w:rsidR="000C6A33" w:rsidRDefault="000C6A33">
                            <w:r>
                              <w:rPr>
                                <w:noProof/>
                                <w:lang w:val="en-US"/>
                              </w:rPr>
                              <w:drawing>
                                <wp:inline distT="0" distB="0" distL="0" distR="0" wp14:anchorId="48E9938D" wp14:editId="3A04BB3D">
                                  <wp:extent cx="824076" cy="667385"/>
                                  <wp:effectExtent l="0" t="0" r="0" b="0"/>
                                  <wp:docPr id="27" name="Picture 27" descr="C:\Users\Admin\AppData\Local\Microsoft\Windows\INetCache\Content.MSO\A9C62E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MSO\A9C62E64.tmp"/>
                                          <pic:cNvPicPr>
                                            <a:picLocks noChangeAspect="1" noChangeArrowheads="1"/>
                                          </pic:cNvPicPr>
                                        </pic:nvPicPr>
                                        <pic:blipFill rotWithShape="1">
                                          <a:blip r:embed="rId4">
                                            <a:extLst>
                                              <a:ext uri="{28A0092B-C50C-407E-A947-70E740481C1C}">
                                                <a14:useLocalDpi xmlns:a14="http://schemas.microsoft.com/office/drawing/2010/main" val="0"/>
                                              </a:ext>
                                            </a:extLst>
                                          </a:blip>
                                          <a:srcRect r="-1389" b="33577"/>
                                          <a:stretch/>
                                        </pic:blipFill>
                                        <pic:spPr bwMode="auto">
                                          <a:xfrm>
                                            <a:off x="0" y="0"/>
                                            <a:ext cx="895284" cy="725053"/>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27979" id="Text Box 3" o:spid="_x0000_s1027" type="#_x0000_t202" style="position:absolute;margin-left:-17.7pt;margin-top:-9.95pt;width:76.35pt;height: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" fillcolor="white [3201]" stroked="f" strokeweight=".5pt">
                <v:textbox>
                  <w:txbxContent>
                    <w:p w14:paraId="014E7B76" w14:textId="0B294285" w:rsidR="000C6A33" w:rsidRDefault="000C6A33">
                      <w:r>
                        <w:rPr>
                          <w:noProof/>
                          <w:lang w:eastAsia="en-IN"/>
                        </w:rPr>
                        <w:drawing>
                          <wp:inline distT="0" distB="0" distL="0" distR="0" wp14:anchorId="48E9938D" wp14:editId="3A04BB3D">
                            <wp:extent cx="824076" cy="667385"/>
                            <wp:effectExtent l="0" t="0" r="0" b="0"/>
                            <wp:docPr id="27" name="Picture 27" descr="C:\Users\Admin\AppData\Local\Microsoft\Windows\INetCache\Content.MSO\A9C62E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MSO\A9C62E64.tmp"/>
                                    <pic:cNvPicPr>
                                      <a:picLocks noChangeAspect="1" noChangeArrowheads="1"/>
                                    </pic:cNvPicPr>
                                  </pic:nvPicPr>
                                  <pic:blipFill rotWithShape="1">
                                    <a:blip r:embed="rId5">
                                      <a:extLst>
                                        <a:ext uri="{28A0092B-C50C-407E-A947-70E740481C1C}">
                                          <a14:useLocalDpi xmlns:a14="http://schemas.microsoft.com/office/drawing/2010/main" val="0"/>
                                        </a:ext>
                                      </a:extLst>
                                    </a:blip>
                                    <a:srcRect r="-1389" b="33577"/>
                                    <a:stretch/>
                                  </pic:blipFill>
                                  <pic:spPr bwMode="auto">
                                    <a:xfrm>
                                      <a:off x="0" y="0"/>
                                      <a:ext cx="895284" cy="725053"/>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783CF4BC" w14:textId="5B68A283" w:rsidR="000C6A33" w:rsidRDefault="000C6A33" w:rsidP="00D3389C">
      <w:pPr>
        <w:ind w:hanging="567"/>
      </w:pPr>
    </w:p>
    <w:p w14:paraId="43137E64" w14:textId="6371F9DA" w:rsidR="000C6A33" w:rsidRDefault="00FE1271" w:rsidP="00D3389C">
      <w:pPr>
        <w:ind w:hanging="567"/>
      </w:pPr>
      <w:r>
        <w:rPr>
          <w:noProof/>
          <w:lang w:val="en-US"/>
        </w:rPr>
        <mc:AlternateContent>
          <mc:Choice Requires="wps">
            <w:drawing>
              <wp:anchor distT="0" distB="0" distL="114300" distR="114300" simplePos="0" relativeHeight="251663360" behindDoc="0" locked="0" layoutInCell="1" allowOverlap="1" wp14:anchorId="7739324B" wp14:editId="268B15AF">
                <wp:simplePos x="0" y="0"/>
                <wp:positionH relativeFrom="column">
                  <wp:posOffset>3055716</wp:posOffset>
                </wp:positionH>
                <wp:positionV relativeFrom="paragraph">
                  <wp:posOffset>310796</wp:posOffset>
                </wp:positionV>
                <wp:extent cx="3298190" cy="7919761"/>
                <wp:effectExtent l="0" t="0" r="3810" b="5080"/>
                <wp:wrapNone/>
                <wp:docPr id="4" name="Text Box 4"/>
                <wp:cNvGraphicFramePr/>
                <a:graphic xmlns:a="http://schemas.openxmlformats.org/drawingml/2006/main">
                  <a:graphicData uri="http://schemas.microsoft.com/office/word/2010/wordprocessingShape">
                    <wps:wsp>
                      <wps:cNvSpPr txBox="1"/>
                      <wps:spPr>
                        <a:xfrm>
                          <a:off x="0" y="0"/>
                          <a:ext cx="3298190" cy="7919761"/>
                        </a:xfrm>
                        <a:prstGeom prst="rect">
                          <a:avLst/>
                        </a:prstGeom>
                        <a:solidFill>
                          <a:schemeClr val="lt1"/>
                        </a:solidFill>
                        <a:ln w="6350">
                          <a:noFill/>
                        </a:ln>
                      </wps:spPr>
                      <wps:txbx>
                        <w:txbxContent>
                          <w:p w14:paraId="1A9EA64D" w14:textId="49DF3844" w:rsidR="000C6A33" w:rsidRPr="003A4777" w:rsidRDefault="003A4777" w:rsidP="000C6A33">
                            <w:pPr>
                              <w:rPr>
                                <w:b/>
                                <w:u w:val="single"/>
                                <w:lang w:val="en-US"/>
                              </w:rPr>
                            </w:pPr>
                            <w:r w:rsidRPr="003A4777">
                              <w:rPr>
                                <w:b/>
                                <w:u w:val="single"/>
                                <w:lang w:val="en-US"/>
                              </w:rPr>
                              <w:t>Key Indicators:</w:t>
                            </w:r>
                          </w:p>
                          <w:p w14:paraId="137E58A8" w14:textId="01AD604A" w:rsidR="003A4777" w:rsidRDefault="003A4777" w:rsidP="000C6A33">
                            <w:pPr>
                              <w:rPr>
                                <w:lang w:val="en-US"/>
                              </w:rPr>
                            </w:pPr>
                          </w:p>
                          <w:p w14:paraId="7353966D" w14:textId="43E571A1" w:rsidR="003A4777" w:rsidRDefault="003A4777" w:rsidP="000C6A33">
                            <w:pPr>
                              <w:rPr>
                                <w:lang w:val="en-US"/>
                              </w:rPr>
                            </w:pPr>
                            <w:r>
                              <w:rPr>
                                <w:noProof/>
                                <w:lang w:val="en-US"/>
                              </w:rPr>
                              <w:drawing>
                                <wp:inline distT="0" distB="0" distL="0" distR="0" wp14:anchorId="54450621" wp14:editId="5C52E0BA">
                                  <wp:extent cx="2990850" cy="248648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8-11 at 3.21.24 PM.png"/>
                                          <pic:cNvPicPr/>
                                        </pic:nvPicPr>
                                        <pic:blipFill>
                                          <a:blip r:embed="rId6">
                                            <a:extLst>
                                              <a:ext uri="{28A0092B-C50C-407E-A947-70E740481C1C}">
                                                <a14:useLocalDpi xmlns:a14="http://schemas.microsoft.com/office/drawing/2010/main" val="0"/>
                                              </a:ext>
                                            </a:extLst>
                                          </a:blip>
                                          <a:stretch>
                                            <a:fillRect/>
                                          </a:stretch>
                                        </pic:blipFill>
                                        <pic:spPr>
                                          <a:xfrm>
                                            <a:off x="0" y="0"/>
                                            <a:ext cx="3131822" cy="2603686"/>
                                          </a:xfrm>
                                          <a:prstGeom prst="rect">
                                            <a:avLst/>
                                          </a:prstGeom>
                                        </pic:spPr>
                                      </pic:pic>
                                    </a:graphicData>
                                  </a:graphic>
                                </wp:inline>
                              </w:drawing>
                            </w:r>
                          </w:p>
                          <w:p w14:paraId="181C8258" w14:textId="7C956C52" w:rsidR="003A4777" w:rsidRDefault="003A4777" w:rsidP="000C6A33">
                            <w:pPr>
                              <w:rPr>
                                <w:lang w:val="en-US"/>
                              </w:rPr>
                            </w:pPr>
                          </w:p>
                          <w:p w14:paraId="0B697EF4" w14:textId="091DE13C" w:rsidR="003A4777" w:rsidRDefault="004514F2" w:rsidP="000C6A33">
                            <w:pPr>
                              <w:rPr>
                                <w:b/>
                                <w:u w:val="single"/>
                                <w:lang w:val="en-US"/>
                              </w:rPr>
                            </w:pPr>
                            <w:r w:rsidRPr="004514F2">
                              <w:rPr>
                                <w:b/>
                                <w:u w:val="single"/>
                                <w:lang w:val="en-US"/>
                              </w:rPr>
                              <w:t>About the Company:</w:t>
                            </w:r>
                          </w:p>
                          <w:p w14:paraId="2EF1CC61" w14:textId="7844E4D6" w:rsidR="004514F2" w:rsidRDefault="004514F2" w:rsidP="004514F2">
                            <w:pPr>
                              <w:jc w:val="both"/>
                            </w:pPr>
                            <w:r w:rsidRPr="006E44A3">
                              <w:t>Tata Motors was established in 1945 under the Tata Group. It is among the world’s leading manufacturers of automobiles with around 81,090 employee strength. It was the market leader in commercial vehicles segment with about 44 per cent market share in FY18. It is present in segments like cars and utility vehicles, trucks and buses, and Defence.</w:t>
                            </w:r>
                          </w:p>
                          <w:p w14:paraId="060BE75F" w14:textId="77777777" w:rsidR="00FE1271" w:rsidRDefault="00FE1271" w:rsidP="004514F2">
                            <w:pPr>
                              <w:jc w:val="both"/>
                            </w:pPr>
                          </w:p>
                          <w:p w14:paraId="40C952EC" w14:textId="327F7E3F" w:rsidR="004514F2" w:rsidRDefault="004514F2" w:rsidP="004514F2">
                            <w:pPr>
                              <w:jc w:val="both"/>
                            </w:pPr>
                            <w:r w:rsidRPr="004514F2">
                              <w:rPr>
                                <w:noProof/>
                                <w:lang w:val="en-US"/>
                              </w:rPr>
                              <w:drawing>
                                <wp:inline distT="0" distB="0" distL="0" distR="0" wp14:anchorId="601B03FC" wp14:editId="1BD25237">
                                  <wp:extent cx="3108960" cy="1886674"/>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5477" cy="1902766"/>
                                          </a:xfrm>
                                          <a:prstGeom prst="rect">
                                            <a:avLst/>
                                          </a:prstGeom>
                                        </pic:spPr>
                                      </pic:pic>
                                    </a:graphicData>
                                  </a:graphic>
                                </wp:inline>
                              </w:drawing>
                            </w:r>
                          </w:p>
                          <w:p w14:paraId="5A566162" w14:textId="6EA8CA24" w:rsidR="004514F2" w:rsidRDefault="004514F2" w:rsidP="000C6A33">
                            <w:pPr>
                              <w:rPr>
                                <w:b/>
                                <w:u w:val="single"/>
                                <w:lang w:val="en-US"/>
                              </w:rPr>
                            </w:pPr>
                          </w:p>
                          <w:p w14:paraId="5C5FAFD4" w14:textId="5B40CE3D" w:rsidR="004514F2" w:rsidRPr="00D3389C" w:rsidRDefault="004514F2" w:rsidP="000C6A33">
                            <w:pPr>
                              <w:rPr>
                                <w:b/>
                                <w:u w:val="single"/>
                                <w:lang w:val="en-US"/>
                              </w:rPr>
                            </w:pPr>
                            <w:r w:rsidRPr="00D3389C">
                              <w:rPr>
                                <w:b/>
                                <w:u w:val="single"/>
                                <w:lang w:val="en-US"/>
                              </w:rPr>
                              <w:t>Conclusion:</w:t>
                            </w:r>
                          </w:p>
                          <w:p w14:paraId="5618AADB" w14:textId="3BCA44EB" w:rsidR="004514F2" w:rsidRPr="00D3389C" w:rsidRDefault="00FE1271" w:rsidP="000C6A33">
                            <w:pPr>
                              <w:rPr>
                                <w:b/>
                                <w:lang w:val="en-US"/>
                              </w:rPr>
                            </w:pPr>
                            <w:r w:rsidRPr="00D3389C">
                              <w:rPr>
                                <w:b/>
                              </w:rPr>
                              <w:t>Due to the stock being overvalued as per our valuation, we have a sell recommendation for the stock of Tata Motors Ltd.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39324B" id="_x0000_t202" coordsize="21600,21600" o:spt="202" path="m,l,21600r21600,l21600,xe">
                <v:stroke joinstyle="miter"/>
                <v:path gradientshapeok="t" o:connecttype="rect"/>
              </v:shapetype>
              <v:shape id="Text Box 4" o:spid="_x0000_s1028" type="#_x0000_t202" style="position:absolute;margin-left:240.6pt;margin-top:24.45pt;width:259.7pt;height:62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" fillcolor="white [3201]" stroked="f" strokeweight=".5pt">
                <v:textbox>
                  <w:txbxContent>
                    <w:p w14:paraId="1A9EA64D" w14:textId="49DF3844" w:rsidR="000C6A33" w:rsidRPr="003A4777" w:rsidRDefault="003A4777" w:rsidP="000C6A33">
                      <w:pPr>
                        <w:rPr>
                          <w:b/>
                          <w:u w:val="single"/>
                          <w:lang w:val="en-US"/>
                        </w:rPr>
                      </w:pPr>
                      <w:r w:rsidRPr="003A4777">
                        <w:rPr>
                          <w:b/>
                          <w:u w:val="single"/>
                          <w:lang w:val="en-US"/>
                        </w:rPr>
                        <w:t>Key Indicators:</w:t>
                      </w:r>
                    </w:p>
                    <w:p w14:paraId="137E58A8" w14:textId="01AD604A" w:rsidR="003A4777" w:rsidRDefault="003A4777" w:rsidP="000C6A33">
                      <w:pPr>
                        <w:rPr>
                          <w:lang w:val="en-US"/>
                        </w:rPr>
                      </w:pPr>
                    </w:p>
                    <w:p w14:paraId="7353966D" w14:textId="43E571A1" w:rsidR="003A4777" w:rsidRDefault="003A4777" w:rsidP="000C6A33">
                      <w:pPr>
                        <w:rPr>
                          <w:lang w:val="en-US"/>
                        </w:rPr>
                      </w:pPr>
                      <w:r>
                        <w:rPr>
                          <w:noProof/>
                          <w:lang w:val="en-US"/>
                        </w:rPr>
                        <w:drawing>
                          <wp:inline distT="0" distB="0" distL="0" distR="0" wp14:anchorId="54450621" wp14:editId="5C52E0BA">
                            <wp:extent cx="2990850" cy="248648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8-11 at 3.21.24 PM.png"/>
                                    <pic:cNvPicPr/>
                                  </pic:nvPicPr>
                                  <pic:blipFill>
                                    <a:blip r:embed="rId6">
                                      <a:extLst>
                                        <a:ext uri="{28A0092B-C50C-407E-A947-70E740481C1C}">
                                          <a14:useLocalDpi xmlns:a14="http://schemas.microsoft.com/office/drawing/2010/main" val="0"/>
                                        </a:ext>
                                      </a:extLst>
                                    </a:blip>
                                    <a:stretch>
                                      <a:fillRect/>
                                    </a:stretch>
                                  </pic:blipFill>
                                  <pic:spPr>
                                    <a:xfrm>
                                      <a:off x="0" y="0"/>
                                      <a:ext cx="3131822" cy="2603686"/>
                                    </a:xfrm>
                                    <a:prstGeom prst="rect">
                                      <a:avLst/>
                                    </a:prstGeom>
                                  </pic:spPr>
                                </pic:pic>
                              </a:graphicData>
                            </a:graphic>
                          </wp:inline>
                        </w:drawing>
                      </w:r>
                    </w:p>
                    <w:p w14:paraId="181C8258" w14:textId="7C956C52" w:rsidR="003A4777" w:rsidRDefault="003A4777" w:rsidP="000C6A33">
                      <w:pPr>
                        <w:rPr>
                          <w:lang w:val="en-US"/>
                        </w:rPr>
                      </w:pPr>
                    </w:p>
                    <w:p w14:paraId="0B697EF4" w14:textId="091DE13C" w:rsidR="003A4777" w:rsidRDefault="004514F2" w:rsidP="000C6A33">
                      <w:pPr>
                        <w:rPr>
                          <w:b/>
                          <w:u w:val="single"/>
                          <w:lang w:val="en-US"/>
                        </w:rPr>
                      </w:pPr>
                      <w:r w:rsidRPr="004514F2">
                        <w:rPr>
                          <w:b/>
                          <w:u w:val="single"/>
                          <w:lang w:val="en-US"/>
                        </w:rPr>
                        <w:t>About the Company:</w:t>
                      </w:r>
                    </w:p>
                    <w:p w14:paraId="2EF1CC61" w14:textId="7844E4D6" w:rsidR="004514F2" w:rsidRDefault="004514F2" w:rsidP="004514F2">
                      <w:pPr>
                        <w:jc w:val="both"/>
                      </w:pPr>
                      <w:r w:rsidRPr="006E44A3">
                        <w:t>Tata Motors was established in 1945 under the Tata Group. It is among the world’s leading manufacturers of automobiles with around 81,090 employee strength. It was the market leader in commercial vehicles segment with about 44 per cent market share in FY18. It is present in segments like cars and utility vehicles, trucks and buses, and Defence.</w:t>
                      </w:r>
                    </w:p>
                    <w:p w14:paraId="060BE75F" w14:textId="77777777" w:rsidR="00FE1271" w:rsidRDefault="00FE1271" w:rsidP="004514F2">
                      <w:pPr>
                        <w:jc w:val="both"/>
                      </w:pPr>
                    </w:p>
                    <w:p w14:paraId="40C952EC" w14:textId="327F7E3F" w:rsidR="004514F2" w:rsidRDefault="004514F2" w:rsidP="004514F2">
                      <w:pPr>
                        <w:jc w:val="both"/>
                      </w:pPr>
                      <w:r w:rsidRPr="004514F2">
                        <w:rPr>
                          <w:noProof/>
                          <w:lang w:val="en-US"/>
                        </w:rPr>
                        <w:drawing>
                          <wp:inline distT="0" distB="0" distL="0" distR="0" wp14:anchorId="601B03FC" wp14:editId="1BD25237">
                            <wp:extent cx="3108960" cy="1886674"/>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5477" cy="1902766"/>
                                    </a:xfrm>
                                    <a:prstGeom prst="rect">
                                      <a:avLst/>
                                    </a:prstGeom>
                                  </pic:spPr>
                                </pic:pic>
                              </a:graphicData>
                            </a:graphic>
                          </wp:inline>
                        </w:drawing>
                      </w:r>
                    </w:p>
                    <w:p w14:paraId="5A566162" w14:textId="6EA8CA24" w:rsidR="004514F2" w:rsidRDefault="004514F2" w:rsidP="000C6A33">
                      <w:pPr>
                        <w:rPr>
                          <w:b/>
                          <w:u w:val="single"/>
                          <w:lang w:val="en-US"/>
                        </w:rPr>
                      </w:pPr>
                    </w:p>
                    <w:p w14:paraId="5C5FAFD4" w14:textId="5B40CE3D" w:rsidR="004514F2" w:rsidRPr="00D3389C" w:rsidRDefault="004514F2" w:rsidP="000C6A33">
                      <w:pPr>
                        <w:rPr>
                          <w:b/>
                          <w:u w:val="single"/>
                          <w:lang w:val="en-US"/>
                        </w:rPr>
                      </w:pPr>
                      <w:r w:rsidRPr="00D3389C">
                        <w:rPr>
                          <w:b/>
                          <w:u w:val="single"/>
                          <w:lang w:val="en-US"/>
                        </w:rPr>
                        <w:t>Conclusion:</w:t>
                      </w:r>
                    </w:p>
                    <w:p w14:paraId="5618AADB" w14:textId="3BCA44EB" w:rsidR="004514F2" w:rsidRPr="00D3389C" w:rsidRDefault="00FE1271" w:rsidP="000C6A33">
                      <w:pPr>
                        <w:rPr>
                          <w:b/>
                          <w:lang w:val="en-US"/>
                        </w:rPr>
                      </w:pPr>
                      <w:r w:rsidRPr="00D3389C">
                        <w:rPr>
                          <w:b/>
                        </w:rPr>
                        <w:t>Due to the stock being overvalued as per our valuation, we have a sell recommendation for the stock of Tata Motors Ltd.</w:t>
                      </w:r>
                    </w:p>
                  </w:txbxContent>
                </v:textbox>
              </v:shape>
            </w:pict>
          </mc:Fallback>
        </mc:AlternateContent>
      </w:r>
      <w:r w:rsidR="004514F2">
        <w:rPr>
          <w:noProof/>
          <w:lang w:val="en-US"/>
        </w:rPr>
        <mc:AlternateContent>
          <mc:Choice Requires="wps">
            <w:drawing>
              <wp:anchor distT="0" distB="0" distL="114300" distR="114300" simplePos="0" relativeHeight="251660288" behindDoc="0" locked="0" layoutInCell="1" allowOverlap="1" wp14:anchorId="011CB665" wp14:editId="39577597">
                <wp:simplePos x="0" y="0"/>
                <wp:positionH relativeFrom="column">
                  <wp:posOffset>-219919</wp:posOffset>
                </wp:positionH>
                <wp:positionV relativeFrom="paragraph">
                  <wp:posOffset>322372</wp:posOffset>
                </wp:positionV>
                <wp:extent cx="3275330" cy="8032830"/>
                <wp:effectExtent l="0" t="0" r="1270" b="6350"/>
                <wp:wrapNone/>
                <wp:docPr id="2" name="Text Box 2"/>
                <wp:cNvGraphicFramePr/>
                <a:graphic xmlns:a="http://schemas.openxmlformats.org/drawingml/2006/main">
                  <a:graphicData uri="http://schemas.microsoft.com/office/word/2010/wordprocessingShape">
                    <wps:wsp>
                      <wps:cNvSpPr txBox="1"/>
                      <wps:spPr>
                        <a:xfrm>
                          <a:off x="0" y="0"/>
                          <a:ext cx="3275330" cy="8032830"/>
                        </a:xfrm>
                        <a:prstGeom prst="rect">
                          <a:avLst/>
                        </a:prstGeom>
                        <a:solidFill>
                          <a:schemeClr val="lt1"/>
                        </a:solidFill>
                        <a:ln w="6350">
                          <a:noFill/>
                        </a:ln>
                      </wps:spPr>
                      <wps:txbx>
                        <w:txbxContent>
                          <w:p w14:paraId="6BF572D9" w14:textId="29801E2C" w:rsidR="00A84B78" w:rsidRPr="00A84B78" w:rsidRDefault="00A84B78">
                            <w:pPr>
                              <w:rPr>
                                <w:b/>
                                <w:u w:val="single"/>
                                <w:lang w:val="en-US"/>
                              </w:rPr>
                            </w:pPr>
                            <w:r>
                              <w:rPr>
                                <w:b/>
                                <w:u w:val="single"/>
                                <w:lang w:val="en-US"/>
                              </w:rPr>
                              <w:t>Economy Overview</w:t>
                            </w:r>
                          </w:p>
                          <w:p w14:paraId="40EE7832" w14:textId="331244A5" w:rsidR="00A84B78" w:rsidRDefault="00A84B78" w:rsidP="00A84B78">
                            <w:pPr>
                              <w:jc w:val="both"/>
                              <w:rPr>
                                <w:lang w:val="en-US"/>
                              </w:rPr>
                            </w:pPr>
                            <w:r>
                              <w:rPr>
                                <w:lang w:val="en-US"/>
                              </w:rPr>
                              <w:t xml:space="preserve">Due to the decline in the growth of the GDP and the slowdown in the economy, the automobile industry is adversely affected. The sales in the automobile industry is declining. </w:t>
                            </w:r>
                            <w:r w:rsidRPr="00A84B78">
                              <w:rPr>
                                <w:lang w:val="en-US"/>
                              </w:rPr>
                              <w:t>High costs of borrowing and elevated consumer price inflation adversely affected household consumer sentiment and spending. On the other hand, slowdown in GDP growth has been due to decline in both consumption and investment growth. Investments were stalled because of high interest rates, poor demand conditions, and regulatory issues.</w:t>
                            </w:r>
                          </w:p>
                          <w:p w14:paraId="5EE02C6E" w14:textId="59156488" w:rsidR="00A84B78" w:rsidRDefault="00A84B78" w:rsidP="00A84B78">
                            <w:pPr>
                              <w:jc w:val="both"/>
                              <w:rPr>
                                <w:lang w:val="en-US"/>
                              </w:rPr>
                            </w:pPr>
                          </w:p>
                          <w:p w14:paraId="24BE96D1" w14:textId="64BDC119" w:rsidR="00A84B78" w:rsidRDefault="00A84B78" w:rsidP="00A84B78">
                            <w:pPr>
                              <w:rPr>
                                <w:b/>
                                <w:u w:val="single"/>
                                <w:lang w:val="en-US"/>
                              </w:rPr>
                            </w:pPr>
                            <w:r w:rsidRPr="00A84B78">
                              <w:rPr>
                                <w:b/>
                                <w:u w:val="single"/>
                                <w:lang w:val="en-US"/>
                              </w:rPr>
                              <w:t>Industry Overview:</w:t>
                            </w:r>
                          </w:p>
                          <w:p w14:paraId="78785723" w14:textId="754CB530" w:rsidR="00A84B78" w:rsidRDefault="00FD1BE5" w:rsidP="000E76F1">
                            <w:pPr>
                              <w:jc w:val="both"/>
                              <w:rPr>
                                <w:lang w:val="en-US"/>
                              </w:rPr>
                            </w:pPr>
                            <w:r w:rsidRPr="00FD1BE5">
                              <w:rPr>
                                <w:lang w:val="en-US"/>
                              </w:rPr>
                              <w:t xml:space="preserve">The Indian automobile industry, the world’s fourth-largest, has embraced a slowdown after a near-decade of high growth. On May 13, the Society of Indian Automobile Manufacturers (SIAM) announced a </w:t>
                            </w:r>
                            <w:r>
                              <w:rPr>
                                <w:lang w:val="en-US"/>
                              </w:rPr>
                              <w:t>21</w:t>
                            </w:r>
                            <w:r w:rsidRPr="00FD1BE5">
                              <w:rPr>
                                <w:lang w:val="en-US"/>
                              </w:rPr>
                              <w:t xml:space="preserve"> percent decline in vehicle sales for </w:t>
                            </w:r>
                            <w:r w:rsidR="000C0FDF">
                              <w:rPr>
                                <w:lang w:val="en-US"/>
                              </w:rPr>
                              <w:t>May</w:t>
                            </w:r>
                            <w:r w:rsidRPr="00FD1BE5">
                              <w:rPr>
                                <w:lang w:val="en-US"/>
                              </w:rPr>
                              <w:t>, the lowest in nearly eight years.</w:t>
                            </w:r>
                            <w:r w:rsidR="000C0FDF">
                              <w:rPr>
                                <w:lang w:val="en-US"/>
                              </w:rPr>
                              <w:t xml:space="preserve"> </w:t>
                            </w:r>
                            <w:r w:rsidR="000C0FDF" w:rsidRPr="000C0FDF">
                              <w:rPr>
                                <w:lang w:val="en-US"/>
                              </w:rPr>
                              <w:t>Auto industry has been moving towards inventory correction</w:t>
                            </w:r>
                            <w:r w:rsidR="000C0FDF">
                              <w:rPr>
                                <w:lang w:val="en-US"/>
                              </w:rPr>
                              <w:t>. Higher insurance cost on the new vehicles because of the revised regulations by Irdai and lower</w:t>
                            </w:r>
                            <w:r w:rsidR="000E76F1">
                              <w:rPr>
                                <w:lang w:val="en-US"/>
                              </w:rPr>
                              <w:t xml:space="preserve"> discretionary spends due to poor sentiments are major reasons in driving down the sales.</w:t>
                            </w:r>
                          </w:p>
                          <w:p w14:paraId="1ACFF38B" w14:textId="36BECDC6" w:rsidR="000E76F1" w:rsidRPr="000E76F1" w:rsidRDefault="000E76F1" w:rsidP="000E76F1">
                            <w:pPr>
                              <w:rPr>
                                <w:b/>
                                <w:u w:val="single"/>
                                <w:lang w:val="en-US"/>
                              </w:rPr>
                            </w:pPr>
                          </w:p>
                          <w:p w14:paraId="50E8FA33" w14:textId="4B00C1A4" w:rsidR="000E76F1" w:rsidRDefault="000E76F1" w:rsidP="000E76F1">
                            <w:pPr>
                              <w:rPr>
                                <w:b/>
                                <w:u w:val="single"/>
                                <w:lang w:val="en-US"/>
                              </w:rPr>
                            </w:pPr>
                            <w:r w:rsidRPr="000E76F1">
                              <w:rPr>
                                <w:b/>
                                <w:u w:val="single"/>
                                <w:lang w:val="en-US"/>
                              </w:rPr>
                              <w:t>Key Highlights:</w:t>
                            </w:r>
                          </w:p>
                          <w:p w14:paraId="16E18307" w14:textId="04D26245" w:rsidR="006B6A3D" w:rsidRDefault="006B6A3D" w:rsidP="006B6A3D">
                            <w:pPr>
                              <w:jc w:val="both"/>
                              <w:rPr>
                                <w:lang w:val="en-US"/>
                              </w:rPr>
                            </w:pPr>
                            <w:r w:rsidRPr="006B6A3D">
                              <w:rPr>
                                <w:lang w:val="en-US"/>
                              </w:rPr>
                              <w:t xml:space="preserve">The </w:t>
                            </w:r>
                            <w:r>
                              <w:rPr>
                                <w:lang w:val="en-US"/>
                              </w:rPr>
                              <w:t>sales of the company in Q1 of FY 19 has declined as compared to that of Q1 of</w:t>
                            </w:r>
                            <w:r w:rsidR="003A4777">
                              <w:rPr>
                                <w:lang w:val="en-US"/>
                              </w:rPr>
                              <w:t xml:space="preserve"> the previous year. The JLR revenue, one of the main sources of revenue for the company was down by 6.7%</w:t>
                            </w:r>
                          </w:p>
                          <w:p w14:paraId="4E1D0976" w14:textId="659BD443" w:rsidR="000E76F1" w:rsidRDefault="000E76F1" w:rsidP="000E76F1">
                            <w:pPr>
                              <w:rPr>
                                <w:lang w:val="en-US"/>
                              </w:rPr>
                            </w:pPr>
                          </w:p>
                          <w:p w14:paraId="262B02EE" w14:textId="78C95E40" w:rsidR="003A4777" w:rsidRDefault="003A4777" w:rsidP="000E76F1">
                            <w:pPr>
                              <w:rPr>
                                <w:b/>
                                <w:u w:val="single"/>
                                <w:lang w:val="en-US"/>
                              </w:rPr>
                            </w:pPr>
                            <w:r w:rsidRPr="003A4777">
                              <w:rPr>
                                <w:b/>
                                <w:u w:val="single"/>
                                <w:lang w:val="en-US"/>
                              </w:rPr>
                              <w:t>Recent Trend:</w:t>
                            </w:r>
                          </w:p>
                          <w:p w14:paraId="6031C88A" w14:textId="77777777" w:rsidR="003A4777" w:rsidRDefault="003A4777" w:rsidP="000E76F1">
                            <w:pPr>
                              <w:rPr>
                                <w:b/>
                                <w:u w:val="single"/>
                                <w:lang w:val="en-US"/>
                              </w:rPr>
                            </w:pPr>
                          </w:p>
                          <w:p w14:paraId="45CF23CC" w14:textId="6CBF5FBB" w:rsidR="003A4777" w:rsidRPr="003A4777" w:rsidRDefault="003A4777" w:rsidP="000E76F1">
                            <w:pPr>
                              <w:rPr>
                                <w:b/>
                                <w:u w:val="single"/>
                                <w:lang w:val="en-US"/>
                              </w:rPr>
                            </w:pPr>
                            <w:r w:rsidRPr="003A4777">
                              <w:rPr>
                                <w:b/>
                                <w:noProof/>
                                <w:u w:val="single"/>
                                <w:lang w:val="en-US"/>
                              </w:rPr>
                              <w:drawing>
                                <wp:inline distT="0" distB="0" distL="0" distR="0" wp14:anchorId="04C86BD8" wp14:editId="157067FF">
                                  <wp:extent cx="3086100" cy="11601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6100" cy="1160145"/>
                                          </a:xfrm>
                                          <a:prstGeom prst="rect">
                                            <a:avLst/>
                                          </a:prstGeom>
                                        </pic:spPr>
                                      </pic:pic>
                                    </a:graphicData>
                                  </a:graphic>
                                </wp:inline>
                              </w:drawing>
                            </w:r>
                          </w:p>
                          <w:p w14:paraId="66BB7CB5" w14:textId="049BB470" w:rsidR="000C6A33" w:rsidRDefault="000C6A33">
                            <w:pPr>
                              <w:rPr>
                                <w:lang w:val="en-US"/>
                              </w:rPr>
                            </w:pPr>
                          </w:p>
                          <w:p w14:paraId="6465E794" w14:textId="77777777" w:rsidR="006B6A3D" w:rsidRPr="000C6A33" w:rsidRDefault="006B6A3D">
                            <w:pPr>
                              <w:rPr>
                                <w:b/>
                                <w:u w:val="single"/>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CB665" id="Text Box 2" o:spid="_x0000_s1030" type="#_x0000_t202" style="position:absolute;margin-left:-17.3pt;margin-top:25.4pt;width:257.9pt;height:6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" fillcolor="white [3201]" stroked="f" strokeweight=".5pt">
                <v:textbox>
                  <w:txbxContent>
                    <w:p w14:paraId="6BF572D9" w14:textId="29801E2C" w:rsidR="00A84B78" w:rsidRPr="00A84B78" w:rsidRDefault="00A84B78">
                      <w:pPr>
                        <w:rPr>
                          <w:b/>
                          <w:u w:val="single"/>
                          <w:lang w:val="en-US"/>
                        </w:rPr>
                      </w:pPr>
                      <w:r>
                        <w:rPr>
                          <w:b/>
                          <w:u w:val="single"/>
                          <w:lang w:val="en-US"/>
                        </w:rPr>
                        <w:t>Economy Overview</w:t>
                      </w:r>
                    </w:p>
                    <w:p w14:paraId="40EE7832" w14:textId="331244A5" w:rsidR="00A84B78" w:rsidRDefault="00A84B78" w:rsidP="00A84B78">
                      <w:pPr>
                        <w:jc w:val="both"/>
                        <w:rPr>
                          <w:lang w:val="en-US"/>
                        </w:rPr>
                      </w:pPr>
                      <w:r>
                        <w:rPr>
                          <w:lang w:val="en-US"/>
                        </w:rPr>
                        <w:t xml:space="preserve">Due to the decline in the growth of the GDP and the slowdown in the economy, the automobile industry is adversely affected. The sales in the automobile industry is declining. </w:t>
                      </w:r>
                      <w:r w:rsidRPr="00A84B78">
                        <w:rPr>
                          <w:lang w:val="en-US"/>
                        </w:rPr>
                        <w:t>High costs of borrowing and elevated consumer price inflation adversely affected household consumer sentiment and spending. On the other hand, slowdown in GDP growth has been due to decline in both consumption and investment growth. Investments were stalled because of high interest rates, poor demand conditions, and regulatory issues.</w:t>
                      </w:r>
                    </w:p>
                    <w:p w14:paraId="5EE02C6E" w14:textId="59156488" w:rsidR="00A84B78" w:rsidRDefault="00A84B78" w:rsidP="00A84B78">
                      <w:pPr>
                        <w:jc w:val="both"/>
                        <w:rPr>
                          <w:lang w:val="en-US"/>
                        </w:rPr>
                      </w:pPr>
                    </w:p>
                    <w:p w14:paraId="24BE96D1" w14:textId="64BDC119" w:rsidR="00A84B78" w:rsidRDefault="00A84B78" w:rsidP="00A84B78">
                      <w:pPr>
                        <w:rPr>
                          <w:b/>
                          <w:u w:val="single"/>
                          <w:lang w:val="en-US"/>
                        </w:rPr>
                      </w:pPr>
                      <w:r w:rsidRPr="00A84B78">
                        <w:rPr>
                          <w:b/>
                          <w:u w:val="single"/>
                          <w:lang w:val="en-US"/>
                        </w:rPr>
                        <w:t>Industry Overview:</w:t>
                      </w:r>
                    </w:p>
                    <w:p w14:paraId="78785723" w14:textId="754CB530" w:rsidR="00A84B78" w:rsidRDefault="00FD1BE5" w:rsidP="000E76F1">
                      <w:pPr>
                        <w:jc w:val="both"/>
                        <w:rPr>
                          <w:lang w:val="en-US"/>
                        </w:rPr>
                      </w:pPr>
                      <w:r w:rsidRPr="00FD1BE5">
                        <w:rPr>
                          <w:lang w:val="en-US"/>
                        </w:rPr>
                        <w:t xml:space="preserve">The Indian automobile industry, the world’s fourth-largest, has embraced a slowdown after a near-decade of high growth. On May 13, the Society of Indian Automobile Manufacturers (SIAM) announced a </w:t>
                      </w:r>
                      <w:r>
                        <w:rPr>
                          <w:lang w:val="en-US"/>
                        </w:rPr>
                        <w:t>21</w:t>
                      </w:r>
                      <w:r w:rsidRPr="00FD1BE5">
                        <w:rPr>
                          <w:lang w:val="en-US"/>
                        </w:rPr>
                        <w:t xml:space="preserve"> percent decline in vehicle sales for </w:t>
                      </w:r>
                      <w:r w:rsidR="000C0FDF">
                        <w:rPr>
                          <w:lang w:val="en-US"/>
                        </w:rPr>
                        <w:t>May</w:t>
                      </w:r>
                      <w:r w:rsidRPr="00FD1BE5">
                        <w:rPr>
                          <w:lang w:val="en-US"/>
                        </w:rPr>
                        <w:t>, the lowest in nearly eight years.</w:t>
                      </w:r>
                      <w:r w:rsidR="000C0FDF">
                        <w:rPr>
                          <w:lang w:val="en-US"/>
                        </w:rPr>
                        <w:t xml:space="preserve"> </w:t>
                      </w:r>
                      <w:r w:rsidR="000C0FDF" w:rsidRPr="000C0FDF">
                        <w:rPr>
                          <w:lang w:val="en-US"/>
                        </w:rPr>
                        <w:t>Auto industry has been moving towards inventory correction</w:t>
                      </w:r>
                      <w:r w:rsidR="000C0FDF">
                        <w:rPr>
                          <w:lang w:val="en-US"/>
                        </w:rPr>
                        <w:t xml:space="preserve">. Higher insurance cost on the new vehicles because of the revised regulations by </w:t>
                      </w:r>
                      <w:proofErr w:type="spellStart"/>
                      <w:r w:rsidR="000C0FDF">
                        <w:rPr>
                          <w:lang w:val="en-US"/>
                        </w:rPr>
                        <w:t>Irdai</w:t>
                      </w:r>
                      <w:proofErr w:type="spellEnd"/>
                      <w:r w:rsidR="000C0FDF">
                        <w:rPr>
                          <w:lang w:val="en-US"/>
                        </w:rPr>
                        <w:t xml:space="preserve"> and lower</w:t>
                      </w:r>
                      <w:r w:rsidR="000E76F1">
                        <w:rPr>
                          <w:lang w:val="en-US"/>
                        </w:rPr>
                        <w:t xml:space="preserve"> discretionary spends due to poor sentiments are major reasons in driving down the sales.</w:t>
                      </w:r>
                    </w:p>
                    <w:p w14:paraId="1ACFF38B" w14:textId="36BECDC6" w:rsidR="000E76F1" w:rsidRPr="000E76F1" w:rsidRDefault="000E76F1" w:rsidP="000E76F1">
                      <w:pPr>
                        <w:rPr>
                          <w:b/>
                          <w:u w:val="single"/>
                          <w:lang w:val="en-US"/>
                        </w:rPr>
                      </w:pPr>
                    </w:p>
                    <w:p w14:paraId="50E8FA33" w14:textId="4B00C1A4" w:rsidR="000E76F1" w:rsidRDefault="000E76F1" w:rsidP="000E76F1">
                      <w:pPr>
                        <w:rPr>
                          <w:b/>
                          <w:u w:val="single"/>
                          <w:lang w:val="en-US"/>
                        </w:rPr>
                      </w:pPr>
                      <w:r w:rsidRPr="000E76F1">
                        <w:rPr>
                          <w:b/>
                          <w:u w:val="single"/>
                          <w:lang w:val="en-US"/>
                        </w:rPr>
                        <w:t>Key Highlights:</w:t>
                      </w:r>
                    </w:p>
                    <w:p w14:paraId="16E18307" w14:textId="04D26245" w:rsidR="006B6A3D" w:rsidRDefault="006B6A3D" w:rsidP="006B6A3D">
                      <w:pPr>
                        <w:jc w:val="both"/>
                        <w:rPr>
                          <w:lang w:val="en-US"/>
                        </w:rPr>
                      </w:pPr>
                      <w:r w:rsidRPr="006B6A3D">
                        <w:rPr>
                          <w:lang w:val="en-US"/>
                        </w:rPr>
                        <w:t xml:space="preserve">The </w:t>
                      </w:r>
                      <w:r>
                        <w:rPr>
                          <w:lang w:val="en-US"/>
                        </w:rPr>
                        <w:t>sales of the company in Q1 of FY 19 has declined as compared to that of Q1 of</w:t>
                      </w:r>
                      <w:r w:rsidR="003A4777">
                        <w:rPr>
                          <w:lang w:val="en-US"/>
                        </w:rPr>
                        <w:t xml:space="preserve"> the previous year. The JLR revenue, one of the main sources of revenue for the company was down by 6.7%</w:t>
                      </w:r>
                    </w:p>
                    <w:p w14:paraId="4E1D0976" w14:textId="659BD443" w:rsidR="000E76F1" w:rsidRDefault="000E76F1" w:rsidP="000E76F1">
                      <w:pPr>
                        <w:rPr>
                          <w:lang w:val="en-US"/>
                        </w:rPr>
                      </w:pPr>
                    </w:p>
                    <w:p w14:paraId="262B02EE" w14:textId="78C95E40" w:rsidR="003A4777" w:rsidRDefault="003A4777" w:rsidP="000E76F1">
                      <w:pPr>
                        <w:rPr>
                          <w:b/>
                          <w:u w:val="single"/>
                          <w:lang w:val="en-US"/>
                        </w:rPr>
                      </w:pPr>
                      <w:r w:rsidRPr="003A4777">
                        <w:rPr>
                          <w:b/>
                          <w:u w:val="single"/>
                          <w:lang w:val="en-US"/>
                        </w:rPr>
                        <w:t>Recent Trend:</w:t>
                      </w:r>
                    </w:p>
                    <w:p w14:paraId="6031C88A" w14:textId="77777777" w:rsidR="003A4777" w:rsidRDefault="003A4777" w:rsidP="000E76F1">
                      <w:pPr>
                        <w:rPr>
                          <w:b/>
                          <w:u w:val="single"/>
                          <w:lang w:val="en-US"/>
                        </w:rPr>
                      </w:pPr>
                    </w:p>
                    <w:p w14:paraId="45CF23CC" w14:textId="6CBF5FBB" w:rsidR="003A4777" w:rsidRPr="003A4777" w:rsidRDefault="003A4777" w:rsidP="000E76F1">
                      <w:pPr>
                        <w:rPr>
                          <w:b/>
                          <w:u w:val="single"/>
                          <w:lang w:val="en-US"/>
                        </w:rPr>
                      </w:pPr>
                      <w:r w:rsidRPr="003A4777">
                        <w:rPr>
                          <w:b/>
                          <w:noProof/>
                          <w:u w:val="single"/>
                          <w:lang w:eastAsia="en-IN"/>
                        </w:rPr>
                        <w:drawing>
                          <wp:inline distT="0" distB="0" distL="0" distR="0" wp14:anchorId="04C86BD8" wp14:editId="157067FF">
                            <wp:extent cx="3086100" cy="11601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6100" cy="1160145"/>
                                    </a:xfrm>
                                    <a:prstGeom prst="rect">
                                      <a:avLst/>
                                    </a:prstGeom>
                                  </pic:spPr>
                                </pic:pic>
                              </a:graphicData>
                            </a:graphic>
                          </wp:inline>
                        </w:drawing>
                      </w:r>
                    </w:p>
                    <w:p w14:paraId="66BB7CB5" w14:textId="049BB470" w:rsidR="000C6A33" w:rsidRDefault="000C6A33">
                      <w:pPr>
                        <w:rPr>
                          <w:lang w:val="en-US"/>
                        </w:rPr>
                      </w:pPr>
                    </w:p>
                    <w:p w14:paraId="6465E794" w14:textId="77777777" w:rsidR="006B6A3D" w:rsidRPr="000C6A33" w:rsidRDefault="006B6A3D">
                      <w:pPr>
                        <w:rPr>
                          <w:b/>
                          <w:u w:val="single"/>
                          <w:lang w:val="en-US"/>
                        </w:rPr>
                      </w:pPr>
                    </w:p>
                  </w:txbxContent>
                </v:textbox>
              </v:shape>
            </w:pict>
          </mc:Fallback>
        </mc:AlternateContent>
      </w:r>
    </w:p>
    <w:sectPr w:rsidR="000C6A33" w:rsidSect="00BF0B7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33"/>
    <w:rsid w:val="000C0FDF"/>
    <w:rsid w:val="000C6A33"/>
    <w:rsid w:val="000E76F1"/>
    <w:rsid w:val="00352C14"/>
    <w:rsid w:val="003A4777"/>
    <w:rsid w:val="003C62C0"/>
    <w:rsid w:val="004514F2"/>
    <w:rsid w:val="004E54AB"/>
    <w:rsid w:val="004F6FA8"/>
    <w:rsid w:val="00616E2A"/>
    <w:rsid w:val="006B6A3D"/>
    <w:rsid w:val="00886F14"/>
    <w:rsid w:val="00A84B78"/>
    <w:rsid w:val="00BF0B75"/>
    <w:rsid w:val="00D3389C"/>
    <w:rsid w:val="00DA3228"/>
    <w:rsid w:val="00E546C9"/>
    <w:rsid w:val="00F511AD"/>
    <w:rsid w:val="00FD1BE5"/>
    <w:rsid w:val="00FE12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CB2A2"/>
  <w15:chartTrackingRefBased/>
  <w15:docId w15:val="{0D880936-D9CB-B149-825F-591013FC2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FD1BE5"/>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D1BE5"/>
    <w:rPr>
      <w:rFonts w:ascii="Times New Roman" w:eastAsia="Times New Roman" w:hAnsi="Times New Roman"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2190792">
      <w:bodyDiv w:val="1"/>
      <w:marLeft w:val="0"/>
      <w:marRight w:val="0"/>
      <w:marTop w:val="0"/>
      <w:marBottom w:val="0"/>
      <w:divBdr>
        <w:top w:val="none" w:sz="0" w:space="0" w:color="auto"/>
        <w:left w:val="none" w:sz="0" w:space="0" w:color="auto"/>
        <w:bottom w:val="none" w:sz="0" w:space="0" w:color="auto"/>
        <w:right w:val="none" w:sz="0" w:space="0" w:color="auto"/>
      </w:divBdr>
    </w:div>
    <w:div w:id="1792477314">
      <w:bodyDiv w:val="1"/>
      <w:marLeft w:val="0"/>
      <w:marRight w:val="0"/>
      <w:marTop w:val="0"/>
      <w:marBottom w:val="0"/>
      <w:divBdr>
        <w:top w:val="none" w:sz="0" w:space="0" w:color="auto"/>
        <w:left w:val="none" w:sz="0" w:space="0" w:color="auto"/>
        <w:bottom w:val="none" w:sz="0" w:space="0" w:color="auto"/>
        <w:right w:val="none" w:sz="0" w:space="0" w:color="auto"/>
      </w:divBdr>
    </w:div>
    <w:div w:id="2096779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webSettings" Target="webSettings.xml"/><Relationship Id="rId7" Type="http://schemas.openxmlformats.org/officeDocument/2006/relationships/image" Target="media/image3.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0.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40.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Words>
  <Characters>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Naga divya</cp:lastModifiedBy>
  <cp:revision>2</cp:revision>
  <dcterms:created xsi:type="dcterms:W3CDTF">2020-10-06T16:49:00Z</dcterms:created>
  <dcterms:modified xsi:type="dcterms:W3CDTF">2020-10-06T16:49:00Z</dcterms:modified>
</cp:coreProperties>
</file>